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E8C0" w14:textId="47D6BC6B" w:rsidR="00D45F52" w:rsidRPr="003E12BE" w:rsidRDefault="00FE1573" w:rsidP="007B115B">
      <w:pPr>
        <w:pStyle w:val="Sansinterligne"/>
        <w:spacing w:before="240" w:after="240"/>
        <w:jc w:val="center"/>
        <w:rPr>
          <w:rFonts w:ascii="Arial" w:hAnsi="Arial" w:cs="Arial"/>
          <w:b/>
          <w:sz w:val="32"/>
          <w:szCs w:val="32"/>
          <w:lang w:val="it-IT"/>
        </w:rPr>
      </w:pPr>
      <w:r w:rsidRPr="003E12BE">
        <w:rPr>
          <w:rFonts w:ascii="Arial" w:hAnsi="Arial" w:cs="Arial"/>
          <w:b/>
          <w:sz w:val="32"/>
          <w:szCs w:val="32"/>
          <w:lang w:val="it-IT"/>
        </w:rPr>
        <w:t xml:space="preserve">Melchior </w:t>
      </w:r>
      <w:r w:rsidR="00D45F52" w:rsidRPr="003E12BE">
        <w:rPr>
          <w:rFonts w:ascii="Arial" w:hAnsi="Arial" w:cs="Arial"/>
          <w:b/>
          <w:sz w:val="32"/>
          <w:szCs w:val="32"/>
          <w:lang w:val="it-IT"/>
        </w:rPr>
        <w:t>Only Watch 2015</w:t>
      </w:r>
      <w:r w:rsidR="00AA304E" w:rsidRPr="003E12BE">
        <w:rPr>
          <w:rFonts w:ascii="Arial" w:hAnsi="Arial" w:cs="Arial"/>
          <w:b/>
          <w:sz w:val="32"/>
          <w:szCs w:val="32"/>
          <w:lang w:val="it-IT"/>
        </w:rPr>
        <w:t xml:space="preserve"> </w:t>
      </w:r>
    </w:p>
    <w:p w14:paraId="3D3DE3A6" w14:textId="3FAF99E2" w:rsidR="00CE6CE9" w:rsidRPr="003E12BE" w:rsidRDefault="00DD3116" w:rsidP="00DD3116">
      <w:pPr>
        <w:spacing w:before="240" w:after="240"/>
        <w:jc w:val="center"/>
      </w:pPr>
      <w:r w:rsidRPr="003E12BE">
        <w:rPr>
          <w:rFonts w:ascii="Arial" w:hAnsi="Arial" w:cs="Arial"/>
          <w:b/>
          <w:bCs/>
          <w:sz w:val="28"/>
          <w:szCs w:val="28"/>
        </w:rPr>
        <w:t>MB&amp;F per L’Epée 1839</w:t>
      </w:r>
    </w:p>
    <w:p w14:paraId="21247750" w14:textId="16F5CB60" w:rsidR="00D45F52" w:rsidRPr="003E12BE" w:rsidRDefault="00FE1573" w:rsidP="00892FC3">
      <w:pPr>
        <w:pStyle w:val="Sansinterligne"/>
        <w:spacing w:after="240"/>
        <w:rPr>
          <w:rFonts w:ascii="Arial" w:hAnsi="Arial" w:cs="Arial"/>
          <w:lang w:val="it-IT"/>
        </w:rPr>
      </w:pPr>
      <w:r w:rsidRPr="003E12BE">
        <w:rPr>
          <w:rFonts w:ascii="Arial" w:hAnsi="Arial" w:cs="Arial"/>
          <w:lang w:val="it-IT"/>
        </w:rPr>
        <w:t xml:space="preserve">Melchior </w:t>
      </w:r>
      <w:r w:rsidR="00D45F52" w:rsidRPr="003E12BE">
        <w:rPr>
          <w:rFonts w:ascii="Arial" w:hAnsi="Arial" w:cs="Arial"/>
          <w:lang w:val="it-IT"/>
        </w:rPr>
        <w:t>Only Watch</w:t>
      </w:r>
      <w:r w:rsidR="00AA304E" w:rsidRPr="003E12BE">
        <w:rPr>
          <w:rFonts w:ascii="Arial" w:hAnsi="Arial" w:cs="Arial"/>
          <w:lang w:val="it-IT"/>
        </w:rPr>
        <w:t xml:space="preserve"> è un amico robot</w:t>
      </w:r>
      <w:r w:rsidR="00ED77B5" w:rsidRPr="003E12BE">
        <w:rPr>
          <w:rFonts w:ascii="Arial" w:hAnsi="Arial" w:cs="Arial"/>
          <w:lang w:val="it-IT"/>
        </w:rPr>
        <w:t xml:space="preserve"> la </w:t>
      </w:r>
      <w:r w:rsidR="00892FC3" w:rsidRPr="003E12BE">
        <w:rPr>
          <w:rFonts w:ascii="Arial" w:hAnsi="Arial" w:cs="Arial"/>
          <w:lang w:val="it-IT"/>
        </w:rPr>
        <w:t xml:space="preserve">cui </w:t>
      </w:r>
      <w:r w:rsidR="00ED77B5" w:rsidRPr="003E12BE">
        <w:rPr>
          <w:rFonts w:ascii="Arial" w:hAnsi="Arial" w:cs="Arial"/>
          <w:lang w:val="it-IT"/>
        </w:rPr>
        <w:t xml:space="preserve">missione </w:t>
      </w:r>
      <w:r w:rsidR="00892FC3" w:rsidRPr="003E12BE">
        <w:rPr>
          <w:rFonts w:ascii="Arial" w:hAnsi="Arial" w:cs="Arial"/>
          <w:lang w:val="it-IT"/>
        </w:rPr>
        <w:t xml:space="preserve">è </w:t>
      </w:r>
      <w:r w:rsidR="00ED77B5" w:rsidRPr="003E12BE">
        <w:rPr>
          <w:rFonts w:ascii="Arial" w:hAnsi="Arial" w:cs="Arial"/>
          <w:lang w:val="it-IT"/>
        </w:rPr>
        <w:t xml:space="preserve">di prestare </w:t>
      </w:r>
      <w:r w:rsidR="00AA304E" w:rsidRPr="003E12BE">
        <w:rPr>
          <w:rFonts w:ascii="Arial" w:hAnsi="Arial" w:cs="Arial"/>
          <w:lang w:val="it-IT"/>
        </w:rPr>
        <w:t>aiut</w:t>
      </w:r>
      <w:r w:rsidR="00ED77B5" w:rsidRPr="003E12BE">
        <w:rPr>
          <w:rFonts w:ascii="Arial" w:hAnsi="Arial" w:cs="Arial"/>
          <w:lang w:val="it-IT"/>
        </w:rPr>
        <w:t>o</w:t>
      </w:r>
      <w:r w:rsidR="00AA304E" w:rsidRPr="003E12BE">
        <w:rPr>
          <w:rFonts w:ascii="Arial" w:hAnsi="Arial" w:cs="Arial"/>
          <w:lang w:val="it-IT"/>
        </w:rPr>
        <w:t xml:space="preserve"> e prote</w:t>
      </w:r>
      <w:r w:rsidR="00ED77B5" w:rsidRPr="003E12BE">
        <w:rPr>
          <w:rFonts w:ascii="Arial" w:hAnsi="Arial" w:cs="Arial"/>
          <w:lang w:val="it-IT"/>
        </w:rPr>
        <w:t>zione</w:t>
      </w:r>
      <w:r w:rsidR="00D45F52" w:rsidRPr="003E12BE">
        <w:rPr>
          <w:rFonts w:ascii="Arial" w:hAnsi="Arial" w:cs="Arial"/>
          <w:lang w:val="it-IT"/>
        </w:rPr>
        <w:t xml:space="preserve">. Only Watch </w:t>
      </w:r>
      <w:r w:rsidR="00235801" w:rsidRPr="003E12BE">
        <w:rPr>
          <w:rFonts w:ascii="Arial" w:hAnsi="Arial" w:cs="Arial"/>
          <w:lang w:val="it-IT"/>
        </w:rPr>
        <w:t xml:space="preserve">è </w:t>
      </w:r>
      <w:r w:rsidR="00AA304E" w:rsidRPr="003E12BE">
        <w:rPr>
          <w:rFonts w:ascii="Arial" w:hAnsi="Arial" w:cs="Arial"/>
          <w:lang w:val="it-IT"/>
        </w:rPr>
        <w:t>un’asta di beneficienza biennale</w:t>
      </w:r>
      <w:r w:rsidR="00D45F52" w:rsidRPr="003E12BE">
        <w:rPr>
          <w:rFonts w:ascii="Arial" w:hAnsi="Arial" w:cs="Arial"/>
          <w:lang w:val="it-IT"/>
        </w:rPr>
        <w:t xml:space="preserve"> </w:t>
      </w:r>
      <w:r w:rsidR="00AA304E" w:rsidRPr="003E12BE">
        <w:rPr>
          <w:rFonts w:ascii="Arial" w:hAnsi="Arial" w:cs="Arial"/>
          <w:lang w:val="it-IT"/>
        </w:rPr>
        <w:t>di segnatempo unici</w:t>
      </w:r>
      <w:r w:rsidR="00D45F52" w:rsidRPr="003E12BE">
        <w:rPr>
          <w:rFonts w:ascii="Arial" w:hAnsi="Arial" w:cs="Arial"/>
          <w:lang w:val="it-IT"/>
        </w:rPr>
        <w:t xml:space="preserve"> </w:t>
      </w:r>
      <w:r w:rsidR="00892FC3" w:rsidRPr="003E12BE">
        <w:rPr>
          <w:rFonts w:ascii="Arial" w:hAnsi="Arial" w:cs="Arial"/>
          <w:lang w:val="it-IT"/>
        </w:rPr>
        <w:t xml:space="preserve">che si svolge </w:t>
      </w:r>
      <w:r w:rsidR="00AA304E" w:rsidRPr="003E12BE">
        <w:rPr>
          <w:rFonts w:ascii="Arial" w:hAnsi="Arial" w:cs="Arial"/>
          <w:lang w:val="it-IT"/>
        </w:rPr>
        <w:t>sotto l'Alto Patronato</w:t>
      </w:r>
      <w:r w:rsidR="00D45F52" w:rsidRPr="003E12BE">
        <w:rPr>
          <w:rFonts w:ascii="Arial" w:hAnsi="Arial" w:cs="Arial"/>
          <w:lang w:val="it-IT"/>
        </w:rPr>
        <w:t xml:space="preserve"> </w:t>
      </w:r>
      <w:r w:rsidR="003C51D4" w:rsidRPr="003E12BE">
        <w:rPr>
          <w:rFonts w:ascii="Arial" w:hAnsi="Arial" w:cs="Arial"/>
          <w:lang w:val="it-IT"/>
        </w:rPr>
        <w:t xml:space="preserve">di S.A.S. </w:t>
      </w:r>
      <w:r w:rsidR="00ED77B5" w:rsidRPr="003E12BE">
        <w:rPr>
          <w:rFonts w:ascii="Arial" w:hAnsi="Arial" w:cs="Arial"/>
          <w:lang w:val="it-IT"/>
        </w:rPr>
        <w:t xml:space="preserve">il </w:t>
      </w:r>
      <w:r w:rsidR="003C51D4" w:rsidRPr="003E12BE">
        <w:rPr>
          <w:rFonts w:ascii="Arial" w:hAnsi="Arial" w:cs="Arial"/>
          <w:lang w:val="it-IT"/>
        </w:rPr>
        <w:t>Principe Alberto II di</w:t>
      </w:r>
      <w:r w:rsidR="00D45F52" w:rsidRPr="003E12BE">
        <w:rPr>
          <w:rFonts w:ascii="Arial" w:hAnsi="Arial" w:cs="Arial"/>
          <w:lang w:val="it-IT"/>
        </w:rPr>
        <w:t xml:space="preserve"> Monaco</w:t>
      </w:r>
      <w:r w:rsidR="00892FC3" w:rsidRPr="003E12BE">
        <w:rPr>
          <w:rFonts w:ascii="Arial" w:hAnsi="Arial" w:cs="Arial"/>
          <w:lang w:val="it-IT"/>
        </w:rPr>
        <w:t>,</w:t>
      </w:r>
      <w:r w:rsidR="00D45F52" w:rsidRPr="003E12BE">
        <w:rPr>
          <w:rFonts w:ascii="Arial" w:hAnsi="Arial" w:cs="Arial"/>
          <w:lang w:val="it-IT"/>
        </w:rPr>
        <w:t xml:space="preserve"> </w:t>
      </w:r>
      <w:r w:rsidR="008A7D57" w:rsidRPr="003E12BE">
        <w:rPr>
          <w:rFonts w:ascii="Arial" w:hAnsi="Arial" w:cs="Arial"/>
          <w:lang w:val="it-IT"/>
        </w:rPr>
        <w:t xml:space="preserve">mirata a </w:t>
      </w:r>
      <w:r w:rsidR="003C51D4" w:rsidRPr="003E12BE">
        <w:rPr>
          <w:rFonts w:ascii="Arial" w:hAnsi="Arial" w:cs="Arial"/>
          <w:lang w:val="it-IT"/>
        </w:rPr>
        <w:t>raccogliere fondi per la ricerca sulla Distrofia Muscolare</w:t>
      </w:r>
      <w:r w:rsidR="00D45F52" w:rsidRPr="003E12BE">
        <w:rPr>
          <w:rFonts w:ascii="Arial" w:hAnsi="Arial" w:cs="Arial"/>
          <w:lang w:val="it-IT"/>
        </w:rPr>
        <w:t xml:space="preserve"> </w:t>
      </w:r>
      <w:r w:rsidR="008A7D57" w:rsidRPr="003E12BE">
        <w:rPr>
          <w:rFonts w:ascii="Arial" w:hAnsi="Arial" w:cs="Arial"/>
          <w:lang w:val="it-IT"/>
        </w:rPr>
        <w:t xml:space="preserve">di Duchenne </w:t>
      </w:r>
      <w:r w:rsidR="00D45F52" w:rsidRPr="003E12BE">
        <w:rPr>
          <w:rFonts w:ascii="Arial" w:hAnsi="Arial" w:cs="Arial"/>
          <w:lang w:val="it-IT"/>
        </w:rPr>
        <w:t xml:space="preserve">(DMD). </w:t>
      </w:r>
      <w:r w:rsidR="003C51D4" w:rsidRPr="003E12BE">
        <w:rPr>
          <w:rFonts w:ascii="Arial" w:hAnsi="Arial" w:cs="Arial"/>
          <w:lang w:val="it-IT"/>
        </w:rPr>
        <w:t>Si tratta di una malattia genetica caratterizzata</w:t>
      </w:r>
      <w:r w:rsidR="00D45F52" w:rsidRPr="003E12BE">
        <w:rPr>
          <w:rFonts w:ascii="Arial" w:hAnsi="Arial" w:cs="Arial"/>
          <w:lang w:val="it-IT"/>
        </w:rPr>
        <w:t xml:space="preserve"> </w:t>
      </w:r>
      <w:r w:rsidR="003C51D4" w:rsidRPr="003E12BE">
        <w:rPr>
          <w:rFonts w:ascii="Arial" w:hAnsi="Arial" w:cs="Arial"/>
          <w:lang w:val="it-IT"/>
        </w:rPr>
        <w:t>da degenerazione muscolare</w:t>
      </w:r>
      <w:r w:rsidR="00D45F52" w:rsidRPr="003E12BE">
        <w:rPr>
          <w:rFonts w:ascii="Arial" w:hAnsi="Arial" w:cs="Arial"/>
          <w:lang w:val="it-IT"/>
        </w:rPr>
        <w:t xml:space="preserve"> </w:t>
      </w:r>
      <w:r w:rsidR="003C51D4" w:rsidRPr="003E12BE">
        <w:rPr>
          <w:rFonts w:ascii="Arial" w:hAnsi="Arial" w:cs="Arial"/>
          <w:lang w:val="it-IT"/>
        </w:rPr>
        <w:t xml:space="preserve">progressiva che colpisce i bambini e soprattutto i </w:t>
      </w:r>
      <w:r w:rsidR="00ED77B5" w:rsidRPr="003E12BE">
        <w:rPr>
          <w:rFonts w:ascii="Arial" w:hAnsi="Arial" w:cs="Arial"/>
          <w:lang w:val="it-IT"/>
        </w:rPr>
        <w:t>maschi</w:t>
      </w:r>
      <w:r w:rsidR="00D45F52" w:rsidRPr="003E12BE">
        <w:rPr>
          <w:rFonts w:ascii="Arial" w:hAnsi="Arial" w:cs="Arial"/>
          <w:lang w:val="it-IT"/>
        </w:rPr>
        <w:t>.</w:t>
      </w:r>
    </w:p>
    <w:p w14:paraId="5CE8C2ED" w14:textId="1295EABE" w:rsidR="00D45F52" w:rsidRPr="003E12BE" w:rsidRDefault="00FE1573" w:rsidP="00ED77B5">
      <w:pPr>
        <w:pStyle w:val="Sansinterligne"/>
        <w:spacing w:after="240"/>
        <w:rPr>
          <w:rFonts w:ascii="Arial" w:hAnsi="Arial" w:cs="Arial"/>
          <w:lang w:val="it-IT"/>
        </w:rPr>
      </w:pPr>
      <w:r w:rsidRPr="003E12BE">
        <w:rPr>
          <w:rFonts w:ascii="Arial" w:hAnsi="Arial" w:cs="Arial"/>
          <w:lang w:val="it-IT"/>
        </w:rPr>
        <w:t>Con le</w:t>
      </w:r>
      <w:r w:rsidR="00ED77B5" w:rsidRPr="003E12BE">
        <w:rPr>
          <w:rFonts w:ascii="Arial" w:hAnsi="Arial" w:cs="Arial"/>
          <w:lang w:val="it-IT"/>
        </w:rPr>
        <w:t xml:space="preserve"> sue ampie spalle protette da</w:t>
      </w:r>
      <w:r w:rsidR="00CB6C9E" w:rsidRPr="003E12BE">
        <w:rPr>
          <w:rFonts w:ascii="Arial" w:hAnsi="Arial" w:cs="Arial"/>
          <w:lang w:val="it-IT"/>
        </w:rPr>
        <w:t xml:space="preserve"> spalline</w:t>
      </w:r>
      <w:r w:rsidRPr="003E12BE">
        <w:rPr>
          <w:rFonts w:ascii="Arial" w:hAnsi="Arial" w:cs="Arial"/>
          <w:lang w:val="it-IT"/>
        </w:rPr>
        <w:t xml:space="preserve"> in alluminio anodizzato rosso brillante</w:t>
      </w:r>
      <w:r w:rsidR="00D45F52" w:rsidRPr="003E12BE">
        <w:rPr>
          <w:rFonts w:ascii="Arial" w:hAnsi="Arial" w:cs="Arial"/>
          <w:lang w:val="it-IT"/>
        </w:rPr>
        <w:t xml:space="preserve">, </w:t>
      </w:r>
      <w:r w:rsidRPr="003E12BE">
        <w:rPr>
          <w:rFonts w:ascii="Arial" w:hAnsi="Arial" w:cs="Arial"/>
          <w:lang w:val="it-IT"/>
        </w:rPr>
        <w:t>forti braccia e gambe metalliche</w:t>
      </w:r>
      <w:r w:rsidR="00D45F52" w:rsidRPr="003E12BE">
        <w:rPr>
          <w:rFonts w:ascii="Arial" w:hAnsi="Arial" w:cs="Arial"/>
          <w:lang w:val="it-IT"/>
        </w:rPr>
        <w:t xml:space="preserve">, </w:t>
      </w:r>
      <w:r w:rsidRPr="003E12BE">
        <w:rPr>
          <w:rFonts w:ascii="Arial" w:hAnsi="Arial" w:cs="Arial"/>
          <w:lang w:val="it-IT"/>
        </w:rPr>
        <w:t>e una personalità evidenziata da un cervello animato e occhi l</w:t>
      </w:r>
      <w:r w:rsidR="00ED77B5" w:rsidRPr="003E12BE">
        <w:rPr>
          <w:rFonts w:ascii="Arial" w:hAnsi="Arial" w:cs="Arial"/>
          <w:lang w:val="it-IT"/>
        </w:rPr>
        <w:t>ampeggiant</w:t>
      </w:r>
      <w:r w:rsidRPr="003E12BE">
        <w:rPr>
          <w:rFonts w:ascii="Arial" w:hAnsi="Arial" w:cs="Arial"/>
          <w:lang w:val="it-IT"/>
        </w:rPr>
        <w:t>i</w:t>
      </w:r>
      <w:r w:rsidR="00D45F52" w:rsidRPr="003E12BE">
        <w:rPr>
          <w:rFonts w:ascii="Arial" w:hAnsi="Arial" w:cs="Arial"/>
          <w:lang w:val="it-IT"/>
        </w:rPr>
        <w:t xml:space="preserve">, Melchior </w:t>
      </w:r>
      <w:r w:rsidRPr="003E12BE">
        <w:rPr>
          <w:rFonts w:ascii="Arial" w:hAnsi="Arial" w:cs="Arial"/>
          <w:lang w:val="it-IT"/>
        </w:rPr>
        <w:t>è pronto a giocare con i suoi amici</w:t>
      </w:r>
      <w:r w:rsidR="00D45F52" w:rsidRPr="003E12BE">
        <w:rPr>
          <w:rFonts w:ascii="Arial" w:hAnsi="Arial" w:cs="Arial"/>
          <w:lang w:val="it-IT"/>
        </w:rPr>
        <w:t xml:space="preserve">. </w:t>
      </w:r>
      <w:r w:rsidRPr="003E12BE">
        <w:rPr>
          <w:rFonts w:ascii="Arial" w:hAnsi="Arial" w:cs="Arial"/>
          <w:lang w:val="it-IT"/>
        </w:rPr>
        <w:t>E ha anche un piccolo arsenale a sua disposizione</w:t>
      </w:r>
      <w:r w:rsidR="00D45F52" w:rsidRPr="003E12BE">
        <w:rPr>
          <w:rFonts w:ascii="Arial" w:hAnsi="Arial" w:cs="Arial"/>
          <w:lang w:val="it-IT"/>
        </w:rPr>
        <w:t xml:space="preserve">, </w:t>
      </w:r>
      <w:r w:rsidRPr="003E12BE">
        <w:rPr>
          <w:rFonts w:ascii="Arial" w:hAnsi="Arial" w:cs="Arial"/>
          <w:lang w:val="it-IT"/>
        </w:rPr>
        <w:t>nel caso in cui</w:t>
      </w:r>
      <w:r w:rsidR="00ED77B5" w:rsidRPr="003E12BE">
        <w:rPr>
          <w:rFonts w:ascii="Arial" w:hAnsi="Arial" w:cs="Arial"/>
          <w:lang w:val="it-IT"/>
        </w:rPr>
        <w:t xml:space="preserve"> arrivino dei </w:t>
      </w:r>
      <w:r w:rsidRPr="003E12BE">
        <w:rPr>
          <w:rFonts w:ascii="Arial" w:hAnsi="Arial" w:cs="Arial"/>
          <w:lang w:val="it-IT"/>
        </w:rPr>
        <w:t>cattiv</w:t>
      </w:r>
      <w:r w:rsidR="00ED77B5" w:rsidRPr="003E12BE">
        <w:rPr>
          <w:rFonts w:ascii="Arial" w:hAnsi="Arial" w:cs="Arial"/>
          <w:lang w:val="it-IT"/>
        </w:rPr>
        <w:t>i</w:t>
      </w:r>
      <w:r w:rsidRPr="003E12BE">
        <w:rPr>
          <w:rFonts w:ascii="Arial" w:hAnsi="Arial" w:cs="Arial"/>
          <w:lang w:val="it-IT"/>
        </w:rPr>
        <w:t xml:space="preserve"> </w:t>
      </w:r>
      <w:r w:rsidR="00ED77B5" w:rsidRPr="003E12BE">
        <w:rPr>
          <w:rFonts w:ascii="Arial" w:hAnsi="Arial" w:cs="Arial"/>
          <w:lang w:val="it-IT"/>
        </w:rPr>
        <w:t xml:space="preserve">intenzionati a </w:t>
      </w:r>
      <w:r w:rsidRPr="003E12BE">
        <w:rPr>
          <w:rFonts w:ascii="Arial" w:hAnsi="Arial" w:cs="Arial"/>
          <w:lang w:val="it-IT"/>
        </w:rPr>
        <w:t>rovinargli la festa</w:t>
      </w:r>
      <w:r w:rsidR="00D45F52" w:rsidRPr="003E12BE">
        <w:rPr>
          <w:rFonts w:ascii="Arial" w:hAnsi="Arial" w:cs="Arial"/>
          <w:lang w:val="it-IT"/>
        </w:rPr>
        <w:t>!</w:t>
      </w:r>
    </w:p>
    <w:p w14:paraId="32FDB32D" w14:textId="1BE4AF25" w:rsidR="00D45F52" w:rsidRPr="003E12BE" w:rsidRDefault="00892FC3" w:rsidP="00ED77B5">
      <w:pPr>
        <w:pStyle w:val="Sansinterligne"/>
        <w:spacing w:after="240"/>
        <w:rPr>
          <w:rFonts w:ascii="Arial" w:hAnsi="Arial" w:cs="Arial"/>
          <w:lang w:val="it-IT"/>
        </w:rPr>
      </w:pPr>
      <w:r w:rsidRPr="003E12BE">
        <w:rPr>
          <w:rFonts w:ascii="Arial" w:hAnsi="Arial" w:cs="Arial"/>
          <w:lang w:val="it-IT"/>
        </w:rPr>
        <w:t>Certamente</w:t>
      </w:r>
      <w:r w:rsidR="00ED77B5" w:rsidRPr="003E12BE">
        <w:rPr>
          <w:rFonts w:ascii="Arial" w:hAnsi="Arial" w:cs="Arial"/>
          <w:lang w:val="it-IT"/>
        </w:rPr>
        <w:t xml:space="preserve"> </w:t>
      </w:r>
      <w:r w:rsidR="00FE1573" w:rsidRPr="003E12BE">
        <w:rPr>
          <w:rFonts w:ascii="Arial" w:hAnsi="Arial" w:cs="Arial"/>
          <w:lang w:val="it-IT"/>
        </w:rPr>
        <w:t xml:space="preserve">Melchior </w:t>
      </w:r>
      <w:r w:rsidRPr="003E12BE">
        <w:rPr>
          <w:rFonts w:ascii="Arial" w:hAnsi="Arial" w:cs="Arial"/>
          <w:lang w:val="it-IT"/>
        </w:rPr>
        <w:t>ama</w:t>
      </w:r>
      <w:r w:rsidR="00ED77B5" w:rsidRPr="003E12BE">
        <w:rPr>
          <w:rFonts w:ascii="Arial" w:hAnsi="Arial" w:cs="Arial"/>
          <w:lang w:val="it-IT"/>
        </w:rPr>
        <w:t xml:space="preserve"> giocare</w:t>
      </w:r>
      <w:r w:rsidR="00FE1573" w:rsidRPr="003E12BE">
        <w:rPr>
          <w:rFonts w:ascii="Arial" w:hAnsi="Arial" w:cs="Arial"/>
          <w:lang w:val="it-IT"/>
        </w:rPr>
        <w:t xml:space="preserve">, </w:t>
      </w:r>
      <w:r w:rsidRPr="003E12BE">
        <w:rPr>
          <w:rFonts w:ascii="Arial" w:hAnsi="Arial" w:cs="Arial"/>
          <w:lang w:val="it-IT"/>
        </w:rPr>
        <w:t xml:space="preserve">ma </w:t>
      </w:r>
      <w:r w:rsidR="00ED77B5" w:rsidRPr="003E12BE">
        <w:rPr>
          <w:rFonts w:ascii="Arial" w:hAnsi="Arial" w:cs="Arial"/>
          <w:lang w:val="it-IT"/>
        </w:rPr>
        <w:t xml:space="preserve">non </w:t>
      </w:r>
      <w:r w:rsidRPr="003E12BE">
        <w:rPr>
          <w:rFonts w:ascii="Arial" w:hAnsi="Arial" w:cs="Arial"/>
          <w:lang w:val="it-IT"/>
        </w:rPr>
        <w:t xml:space="preserve">per questo </w:t>
      </w:r>
      <w:r w:rsidR="00ED77B5" w:rsidRPr="003E12BE">
        <w:rPr>
          <w:rFonts w:ascii="Arial" w:hAnsi="Arial" w:cs="Arial"/>
          <w:lang w:val="it-IT"/>
        </w:rPr>
        <w:t xml:space="preserve">è </w:t>
      </w:r>
      <w:r w:rsidR="00FE1573" w:rsidRPr="003E12BE">
        <w:rPr>
          <w:rFonts w:ascii="Arial" w:hAnsi="Arial" w:cs="Arial"/>
          <w:lang w:val="it-IT"/>
        </w:rPr>
        <w:t>un giocattolo</w:t>
      </w:r>
      <w:r w:rsidR="00D45F52" w:rsidRPr="003E12BE">
        <w:rPr>
          <w:rFonts w:ascii="Arial" w:hAnsi="Arial" w:cs="Arial"/>
          <w:lang w:val="it-IT"/>
        </w:rPr>
        <w:t xml:space="preserve">. </w:t>
      </w:r>
      <w:r w:rsidR="00ED77B5" w:rsidRPr="003E12BE">
        <w:rPr>
          <w:rFonts w:ascii="Arial" w:hAnsi="Arial" w:cs="Arial"/>
          <w:lang w:val="it-IT"/>
        </w:rPr>
        <w:t xml:space="preserve">Nonostante sia </w:t>
      </w:r>
      <w:r w:rsidR="00166996" w:rsidRPr="003E12BE">
        <w:rPr>
          <w:rFonts w:ascii="Arial" w:hAnsi="Arial" w:cs="Arial"/>
          <w:lang w:val="it-IT"/>
        </w:rPr>
        <w:t>s</w:t>
      </w:r>
      <w:r w:rsidR="008A7D57" w:rsidRPr="003E12BE">
        <w:rPr>
          <w:rFonts w:ascii="Arial" w:hAnsi="Arial" w:cs="Arial"/>
          <w:lang w:val="it-IT"/>
        </w:rPr>
        <w:t xml:space="preserve">empre </w:t>
      </w:r>
      <w:r w:rsidR="00ED77B5" w:rsidRPr="003E12BE">
        <w:rPr>
          <w:rFonts w:ascii="Arial" w:hAnsi="Arial" w:cs="Arial"/>
          <w:lang w:val="it-IT"/>
        </w:rPr>
        <w:t xml:space="preserve">pronto a servire e a difendere </w:t>
      </w:r>
      <w:r w:rsidR="008A7D57" w:rsidRPr="003E12BE">
        <w:rPr>
          <w:rFonts w:ascii="Arial" w:hAnsi="Arial" w:cs="Arial"/>
          <w:lang w:val="it-IT"/>
        </w:rPr>
        <w:t>chi ne ha bisogno</w:t>
      </w:r>
      <w:r w:rsidR="00D45F52" w:rsidRPr="003E12BE">
        <w:rPr>
          <w:rFonts w:ascii="Arial" w:hAnsi="Arial" w:cs="Arial"/>
          <w:lang w:val="it-IT"/>
        </w:rPr>
        <w:t xml:space="preserve">, Melchior </w:t>
      </w:r>
      <w:r w:rsidR="00166996" w:rsidRPr="003E12BE">
        <w:rPr>
          <w:rFonts w:ascii="Arial" w:hAnsi="Arial" w:cs="Arial"/>
          <w:lang w:val="it-IT"/>
        </w:rPr>
        <w:t>è anche uno straordinario orologio da tavolo realizzato in collaborazione con</w:t>
      </w:r>
      <w:r w:rsidR="00D45F52" w:rsidRPr="003E12BE">
        <w:rPr>
          <w:rFonts w:ascii="Arial" w:hAnsi="Arial" w:cs="Arial"/>
          <w:lang w:val="it-IT"/>
        </w:rPr>
        <w:t xml:space="preserve"> L'Epée 1839</w:t>
      </w:r>
      <w:r w:rsidR="00ED77B5" w:rsidRPr="003E12BE">
        <w:rPr>
          <w:rFonts w:ascii="Arial" w:hAnsi="Arial" w:cs="Arial"/>
          <w:lang w:val="it-IT"/>
        </w:rPr>
        <w:t xml:space="preserve"> –</w:t>
      </w:r>
      <w:r w:rsidR="00D45F52" w:rsidRPr="003E12BE">
        <w:rPr>
          <w:rFonts w:ascii="Arial" w:hAnsi="Arial" w:cs="Arial"/>
          <w:lang w:val="it-IT"/>
        </w:rPr>
        <w:t xml:space="preserve"> </w:t>
      </w:r>
      <w:r w:rsidR="00235801" w:rsidRPr="003E12BE">
        <w:rPr>
          <w:rFonts w:ascii="Arial" w:hAnsi="Arial" w:cs="Arial"/>
          <w:lang w:val="it-IT"/>
        </w:rPr>
        <w:t xml:space="preserve">l’unica manifattura svizzera specializzata nella fabbricazione di orologi </w:t>
      </w:r>
      <w:r w:rsidR="0038408F" w:rsidRPr="003E12BE">
        <w:rPr>
          <w:rFonts w:ascii="Arial" w:hAnsi="Arial" w:cs="Arial"/>
          <w:lang w:val="it-IT"/>
        </w:rPr>
        <w:t xml:space="preserve">da tavolo </w:t>
      </w:r>
      <w:r w:rsidR="00235801" w:rsidRPr="003E12BE">
        <w:rPr>
          <w:rFonts w:ascii="Arial" w:hAnsi="Arial" w:cs="Arial"/>
          <w:lang w:val="it-IT"/>
        </w:rPr>
        <w:t>di alta gamma</w:t>
      </w:r>
      <w:r w:rsidR="00D45F52" w:rsidRPr="003E12BE">
        <w:rPr>
          <w:rFonts w:ascii="Arial" w:hAnsi="Arial" w:cs="Arial"/>
          <w:lang w:val="it-IT"/>
        </w:rPr>
        <w:t xml:space="preserve"> </w:t>
      </w:r>
      <w:r w:rsidR="00ED77B5" w:rsidRPr="003E12BE">
        <w:rPr>
          <w:rFonts w:ascii="Arial" w:hAnsi="Arial" w:cs="Arial"/>
          <w:lang w:val="it-IT"/>
        </w:rPr>
        <w:t>–</w:t>
      </w:r>
      <w:r w:rsidR="00D45F52" w:rsidRPr="003E12BE">
        <w:rPr>
          <w:rFonts w:ascii="Arial" w:hAnsi="Arial" w:cs="Arial"/>
          <w:lang w:val="it-IT"/>
        </w:rPr>
        <w:t xml:space="preserve"> </w:t>
      </w:r>
      <w:r w:rsidR="0038408F" w:rsidRPr="003E12BE">
        <w:rPr>
          <w:rFonts w:ascii="Arial" w:hAnsi="Arial" w:cs="Arial"/>
          <w:lang w:val="it-IT"/>
        </w:rPr>
        <w:t xml:space="preserve">con ore saltanti, minuti </w:t>
      </w:r>
      <w:r w:rsidR="00E86020" w:rsidRPr="003E12BE">
        <w:rPr>
          <w:rFonts w:ascii="Arial" w:hAnsi="Arial" w:cs="Arial"/>
          <w:lang w:val="it-IT"/>
        </w:rPr>
        <w:t>a scorrimento</w:t>
      </w:r>
      <w:r w:rsidR="0038408F" w:rsidRPr="003E12BE">
        <w:rPr>
          <w:rFonts w:ascii="Arial" w:hAnsi="Arial" w:cs="Arial"/>
          <w:lang w:val="it-IT"/>
        </w:rPr>
        <w:t>, doppi secondi retrogradi e un'impressionante riserva di carica di 40 giorni ottenuta grazie a cinque bariletti.</w:t>
      </w:r>
    </w:p>
    <w:p w14:paraId="4D21D51F" w14:textId="58ED5AF9" w:rsidR="00D45F52" w:rsidRPr="003E12BE" w:rsidRDefault="00BD49C1" w:rsidP="005C0120">
      <w:pPr>
        <w:pStyle w:val="Sansinterligne"/>
        <w:spacing w:after="240"/>
        <w:rPr>
          <w:rFonts w:ascii="Arial" w:hAnsi="Arial" w:cs="Arial"/>
          <w:lang w:val="it-IT"/>
        </w:rPr>
      </w:pPr>
      <w:r w:rsidRPr="003E12BE">
        <w:rPr>
          <w:rFonts w:ascii="Arial" w:hAnsi="Arial" w:cs="Arial"/>
          <w:lang w:val="it-IT"/>
        </w:rPr>
        <w:t>Ore e minuti sono v</w:t>
      </w:r>
      <w:r w:rsidR="00403FB2" w:rsidRPr="003E12BE">
        <w:rPr>
          <w:rFonts w:ascii="Arial" w:hAnsi="Arial" w:cs="Arial"/>
          <w:lang w:val="it-IT"/>
        </w:rPr>
        <w:t>isualizzati mediante dischi posizionati su</w:t>
      </w:r>
      <w:r w:rsidR="008A7D57" w:rsidRPr="003E12BE">
        <w:rPr>
          <w:rFonts w:ascii="Arial" w:hAnsi="Arial" w:cs="Arial"/>
          <w:lang w:val="it-IT"/>
        </w:rPr>
        <w:t>l petto</w:t>
      </w:r>
      <w:r w:rsidRPr="003E12BE">
        <w:rPr>
          <w:rFonts w:ascii="Arial" w:hAnsi="Arial" w:cs="Arial"/>
          <w:lang w:val="it-IT"/>
        </w:rPr>
        <w:t xml:space="preserve"> di Melchior</w:t>
      </w:r>
      <w:r w:rsidR="00D45F52" w:rsidRPr="003E12BE">
        <w:rPr>
          <w:rFonts w:ascii="Arial" w:hAnsi="Arial" w:cs="Arial"/>
          <w:lang w:val="it-IT"/>
        </w:rPr>
        <w:t xml:space="preserve">, </w:t>
      </w:r>
      <w:r w:rsidR="008A7D57" w:rsidRPr="003E12BE">
        <w:rPr>
          <w:rFonts w:ascii="Arial" w:hAnsi="Arial" w:cs="Arial"/>
          <w:lang w:val="it-IT"/>
        </w:rPr>
        <w:t>mentre un quadrante sull’</w:t>
      </w:r>
      <w:r w:rsidRPr="003E12BE">
        <w:rPr>
          <w:rFonts w:ascii="Arial" w:hAnsi="Arial" w:cs="Arial"/>
          <w:lang w:val="it-IT"/>
        </w:rPr>
        <w:t>addome indica</w:t>
      </w:r>
      <w:r w:rsidR="00D45F52" w:rsidRPr="003E12BE">
        <w:rPr>
          <w:rFonts w:ascii="Arial" w:hAnsi="Arial" w:cs="Arial"/>
          <w:lang w:val="it-IT"/>
        </w:rPr>
        <w:t xml:space="preserve"> </w:t>
      </w:r>
      <w:r w:rsidR="008A7D57" w:rsidRPr="003E12BE">
        <w:rPr>
          <w:rFonts w:ascii="Arial" w:hAnsi="Arial" w:cs="Arial"/>
          <w:lang w:val="it-IT"/>
        </w:rPr>
        <w:t>lo stato</w:t>
      </w:r>
      <w:r w:rsidR="00ED77B5" w:rsidRPr="003E12BE">
        <w:rPr>
          <w:rFonts w:ascii="Arial" w:hAnsi="Arial" w:cs="Arial"/>
          <w:lang w:val="it-IT"/>
        </w:rPr>
        <w:t xml:space="preserve"> della sua </w:t>
      </w:r>
      <w:r w:rsidRPr="003E12BE">
        <w:rPr>
          <w:rFonts w:ascii="Arial" w:hAnsi="Arial" w:cs="Arial"/>
          <w:lang w:val="it-IT"/>
        </w:rPr>
        <w:t>lunga riserva di carica</w:t>
      </w:r>
      <w:r w:rsidR="00D45F52" w:rsidRPr="003E12BE">
        <w:rPr>
          <w:rFonts w:ascii="Arial" w:hAnsi="Arial" w:cs="Arial"/>
          <w:lang w:val="it-IT"/>
        </w:rPr>
        <w:t xml:space="preserve">. </w:t>
      </w:r>
      <w:r w:rsidRPr="003E12BE">
        <w:rPr>
          <w:rFonts w:ascii="Arial" w:hAnsi="Arial" w:cs="Arial"/>
          <w:lang w:val="it-IT"/>
        </w:rPr>
        <w:t>Gli occhi di Melchior lampeggiano attraverso una combinazione di</w:t>
      </w:r>
      <w:r w:rsidR="00D45F52" w:rsidRPr="003E12BE">
        <w:rPr>
          <w:rFonts w:ascii="Arial" w:hAnsi="Arial" w:cs="Arial"/>
          <w:lang w:val="it-IT"/>
        </w:rPr>
        <w:t xml:space="preserve"> </w:t>
      </w:r>
      <w:r w:rsidRPr="003E12BE">
        <w:rPr>
          <w:rFonts w:ascii="Arial" w:hAnsi="Arial" w:cs="Arial"/>
          <w:lang w:val="it-IT"/>
        </w:rPr>
        <w:t>prese d’aria fisse</w:t>
      </w:r>
      <w:r w:rsidR="00D45F52" w:rsidRPr="003E12BE">
        <w:rPr>
          <w:rFonts w:ascii="Arial" w:hAnsi="Arial" w:cs="Arial"/>
          <w:lang w:val="it-IT"/>
        </w:rPr>
        <w:t xml:space="preserve"> </w:t>
      </w:r>
      <w:r w:rsidRPr="003E12BE">
        <w:rPr>
          <w:rFonts w:ascii="Arial" w:hAnsi="Arial" w:cs="Arial"/>
          <w:lang w:val="it-IT"/>
        </w:rPr>
        <w:t>e dischi girevoli</w:t>
      </w:r>
      <w:r w:rsidR="00D45F52" w:rsidRPr="003E12BE">
        <w:rPr>
          <w:rFonts w:ascii="Arial" w:hAnsi="Arial" w:cs="Arial"/>
          <w:lang w:val="it-IT"/>
        </w:rPr>
        <w:t xml:space="preserve">, </w:t>
      </w:r>
      <w:r w:rsidRPr="003E12BE">
        <w:rPr>
          <w:rFonts w:ascii="Arial" w:hAnsi="Arial" w:cs="Arial"/>
          <w:lang w:val="it-IT"/>
        </w:rPr>
        <w:t>conferendo al robot un tocco giocoso</w:t>
      </w:r>
      <w:r w:rsidR="00D45F52" w:rsidRPr="003E12BE">
        <w:rPr>
          <w:rFonts w:ascii="Arial" w:hAnsi="Arial" w:cs="Arial"/>
          <w:lang w:val="it-IT"/>
        </w:rPr>
        <w:t xml:space="preserve"> </w:t>
      </w:r>
      <w:r w:rsidRPr="003E12BE">
        <w:rPr>
          <w:rFonts w:ascii="Arial" w:hAnsi="Arial" w:cs="Arial"/>
          <w:lang w:val="it-IT"/>
        </w:rPr>
        <w:t xml:space="preserve">dalla personalità </w:t>
      </w:r>
      <w:r w:rsidR="005C0120" w:rsidRPr="003E12BE">
        <w:rPr>
          <w:rFonts w:ascii="Arial" w:hAnsi="Arial" w:cs="Arial"/>
          <w:lang w:val="it-IT"/>
        </w:rPr>
        <w:t xml:space="preserve">quasi </w:t>
      </w:r>
      <w:r w:rsidRPr="003E12BE">
        <w:rPr>
          <w:rFonts w:ascii="Arial" w:hAnsi="Arial" w:cs="Arial"/>
          <w:lang w:val="it-IT"/>
        </w:rPr>
        <w:t>umana</w:t>
      </w:r>
      <w:r w:rsidR="00D45F52" w:rsidRPr="003E12BE">
        <w:rPr>
          <w:rFonts w:ascii="Arial" w:hAnsi="Arial" w:cs="Arial"/>
          <w:lang w:val="it-IT"/>
        </w:rPr>
        <w:t xml:space="preserve">. </w:t>
      </w:r>
      <w:r w:rsidRPr="003E12BE">
        <w:rPr>
          <w:rFonts w:ascii="Arial" w:hAnsi="Arial" w:cs="Arial"/>
          <w:lang w:val="it-IT"/>
        </w:rPr>
        <w:t>Il cervello di Melchior</w:t>
      </w:r>
      <w:r w:rsidR="00D45F52" w:rsidRPr="003E12BE">
        <w:rPr>
          <w:rFonts w:ascii="Arial" w:hAnsi="Arial" w:cs="Arial"/>
          <w:lang w:val="it-IT"/>
        </w:rPr>
        <w:t xml:space="preserve">, </w:t>
      </w:r>
      <w:r w:rsidRPr="003E12BE">
        <w:rPr>
          <w:rFonts w:ascii="Arial" w:hAnsi="Arial" w:cs="Arial"/>
          <w:lang w:val="it-IT"/>
        </w:rPr>
        <w:t>che è in realtà il regolatore di precisione del movimento</w:t>
      </w:r>
      <w:r w:rsidR="00D45F52" w:rsidRPr="003E12BE">
        <w:rPr>
          <w:rFonts w:ascii="Arial" w:hAnsi="Arial" w:cs="Arial"/>
          <w:lang w:val="it-IT"/>
        </w:rPr>
        <w:t xml:space="preserve">, </w:t>
      </w:r>
      <w:r w:rsidRPr="003E12BE">
        <w:rPr>
          <w:rFonts w:ascii="Arial" w:hAnsi="Arial" w:cs="Arial"/>
          <w:lang w:val="it-IT"/>
        </w:rPr>
        <w:t>conferisce un’ulteriore animazione</w:t>
      </w:r>
      <w:r w:rsidR="00D45F52" w:rsidRPr="003E12BE">
        <w:rPr>
          <w:rFonts w:ascii="Arial" w:hAnsi="Arial" w:cs="Arial"/>
          <w:lang w:val="it-IT"/>
        </w:rPr>
        <w:t xml:space="preserve"> </w:t>
      </w:r>
      <w:r w:rsidRPr="003E12BE">
        <w:rPr>
          <w:rFonts w:ascii="Arial" w:hAnsi="Arial" w:cs="Arial"/>
          <w:lang w:val="it-IT"/>
        </w:rPr>
        <w:t>in quanto pulsa dolcemente sotto la cupola in vetro lucido che ha in testa</w:t>
      </w:r>
      <w:r w:rsidR="00D45F52" w:rsidRPr="003E12BE">
        <w:rPr>
          <w:rFonts w:ascii="Arial" w:hAnsi="Arial" w:cs="Arial"/>
          <w:lang w:val="it-IT"/>
        </w:rPr>
        <w:t>.</w:t>
      </w:r>
    </w:p>
    <w:p w14:paraId="00DD172E" w14:textId="7EF14AE6" w:rsidR="00D45F52" w:rsidRPr="003E12BE" w:rsidRDefault="00D45F52" w:rsidP="00550648">
      <w:pPr>
        <w:pStyle w:val="Sansinterligne"/>
        <w:spacing w:after="240"/>
        <w:rPr>
          <w:rFonts w:ascii="Arial" w:hAnsi="Arial" w:cs="Arial"/>
          <w:lang w:val="it-IT"/>
        </w:rPr>
      </w:pPr>
      <w:r w:rsidRPr="003E12BE">
        <w:rPr>
          <w:rFonts w:ascii="Arial" w:hAnsi="Arial" w:cs="Arial"/>
          <w:lang w:val="it-IT"/>
        </w:rPr>
        <w:t>Fo</w:t>
      </w:r>
      <w:r w:rsidR="0072488D" w:rsidRPr="003E12BE">
        <w:rPr>
          <w:rFonts w:ascii="Arial" w:hAnsi="Arial" w:cs="Arial"/>
          <w:lang w:val="it-IT"/>
        </w:rPr>
        <w:t xml:space="preserve">ndata nel </w:t>
      </w:r>
      <w:r w:rsidRPr="003E12BE">
        <w:rPr>
          <w:rFonts w:ascii="Arial" w:hAnsi="Arial" w:cs="Arial"/>
          <w:lang w:val="it-IT"/>
        </w:rPr>
        <w:t xml:space="preserve">2005, MB&amp;F </w:t>
      </w:r>
      <w:r w:rsidR="0072488D" w:rsidRPr="003E12BE">
        <w:rPr>
          <w:rFonts w:ascii="Arial" w:hAnsi="Arial" w:cs="Arial"/>
          <w:lang w:val="it-IT"/>
        </w:rPr>
        <w:t>festeggia il primo decennio di attività nel</w:t>
      </w:r>
      <w:r w:rsidRPr="003E12BE">
        <w:rPr>
          <w:rFonts w:ascii="Arial" w:hAnsi="Arial" w:cs="Arial"/>
          <w:lang w:val="it-IT"/>
        </w:rPr>
        <w:t xml:space="preserve"> 2015 </w:t>
      </w:r>
      <w:r w:rsidR="0072488D" w:rsidRPr="003E12BE">
        <w:rPr>
          <w:rFonts w:ascii="Arial" w:hAnsi="Arial" w:cs="Arial"/>
          <w:lang w:val="it-IT"/>
        </w:rPr>
        <w:t>con il tema</w:t>
      </w:r>
      <w:r w:rsidRPr="003E12BE">
        <w:rPr>
          <w:rFonts w:ascii="Arial" w:hAnsi="Arial" w:cs="Arial"/>
          <w:lang w:val="it-IT"/>
        </w:rPr>
        <w:t xml:space="preserve">: </w:t>
      </w:r>
      <w:r w:rsidR="00550648" w:rsidRPr="003E12BE">
        <w:rPr>
          <w:rFonts w:ascii="Arial" w:hAnsi="Arial" w:cs="Arial"/>
          <w:lang w:val="it-IT"/>
        </w:rPr>
        <w:t xml:space="preserve">“Un adulto creativo è un bambino sopravvissuto”. </w:t>
      </w:r>
      <w:r w:rsidRPr="003E12BE">
        <w:rPr>
          <w:rFonts w:ascii="Arial" w:hAnsi="Arial" w:cs="Arial"/>
          <w:lang w:val="it-IT"/>
        </w:rPr>
        <w:t xml:space="preserve">Melchior Only Watch </w:t>
      </w:r>
      <w:r w:rsidR="0072488D" w:rsidRPr="003E12BE">
        <w:rPr>
          <w:rFonts w:ascii="Arial" w:hAnsi="Arial" w:cs="Arial"/>
          <w:lang w:val="it-IT"/>
        </w:rPr>
        <w:t>incarna perfet</w:t>
      </w:r>
      <w:r w:rsidR="00166996" w:rsidRPr="003E12BE">
        <w:rPr>
          <w:rFonts w:ascii="Arial" w:hAnsi="Arial" w:cs="Arial"/>
          <w:lang w:val="it-IT"/>
        </w:rPr>
        <w:t>t</w:t>
      </w:r>
      <w:r w:rsidR="0072488D" w:rsidRPr="003E12BE">
        <w:rPr>
          <w:rFonts w:ascii="Arial" w:hAnsi="Arial" w:cs="Arial"/>
          <w:lang w:val="it-IT"/>
        </w:rPr>
        <w:t>amente tale espressione</w:t>
      </w:r>
      <w:r w:rsidRPr="003E12BE">
        <w:rPr>
          <w:rFonts w:ascii="Arial" w:hAnsi="Arial" w:cs="Arial"/>
          <w:lang w:val="it-IT"/>
        </w:rPr>
        <w:t>.</w:t>
      </w:r>
    </w:p>
    <w:p w14:paraId="7E7D536E" w14:textId="7FB20C73" w:rsidR="00557471" w:rsidRPr="003E12BE" w:rsidRDefault="00550648" w:rsidP="00E34663">
      <w:pPr>
        <w:pStyle w:val="Sansinterligne"/>
        <w:spacing w:after="240"/>
        <w:rPr>
          <w:rFonts w:ascii="Arial" w:hAnsi="Arial" w:cs="Arial"/>
          <w:lang w:val="it-IT"/>
        </w:rPr>
      </w:pPr>
      <w:r w:rsidRPr="003E12BE">
        <w:rPr>
          <w:rFonts w:ascii="Arial" w:hAnsi="Arial" w:cs="Arial"/>
          <w:lang w:val="it-IT"/>
        </w:rPr>
        <w:t>Un vero amico robot è quello con cui si può giocare e Melchior non delude nemmeno in questo</w:t>
      </w:r>
      <w:r w:rsidR="00D45F52" w:rsidRPr="003E12BE">
        <w:rPr>
          <w:rFonts w:ascii="Arial" w:hAnsi="Arial" w:cs="Arial"/>
          <w:lang w:val="it-IT"/>
        </w:rPr>
        <w:t xml:space="preserve">. </w:t>
      </w:r>
      <w:r w:rsidR="00557471" w:rsidRPr="003E12BE">
        <w:rPr>
          <w:rFonts w:ascii="Arial" w:hAnsi="Arial" w:cs="Arial"/>
          <w:lang w:val="it-IT"/>
        </w:rPr>
        <w:t xml:space="preserve">Le braccia in acciaio ruotano e gli avambracci si muovono su e giù – una straordinaria manovrabilità per puntare il lanciarazzi o la mitragliatrice Gatling per respingere </w:t>
      </w:r>
      <w:r w:rsidR="000264CF" w:rsidRPr="003E12BE">
        <w:rPr>
          <w:rFonts w:ascii="Arial" w:hAnsi="Arial" w:cs="Arial"/>
          <w:lang w:val="it-IT"/>
        </w:rPr>
        <w:t>qualsiasi brutto tipo che cerchi di rovinargli la festa</w:t>
      </w:r>
      <w:r w:rsidR="00D45F52" w:rsidRPr="003E12BE">
        <w:rPr>
          <w:rFonts w:ascii="Arial" w:hAnsi="Arial" w:cs="Arial"/>
          <w:lang w:val="it-IT"/>
        </w:rPr>
        <w:t xml:space="preserve">. </w:t>
      </w:r>
      <w:r w:rsidR="0040115F" w:rsidRPr="003E12BE">
        <w:rPr>
          <w:rFonts w:ascii="Arial" w:hAnsi="Arial" w:cs="Arial"/>
          <w:lang w:val="it-IT"/>
        </w:rPr>
        <w:t>E più nello specifico</w:t>
      </w:r>
      <w:r w:rsidR="00D45F52" w:rsidRPr="003E12BE">
        <w:rPr>
          <w:rFonts w:ascii="Arial" w:hAnsi="Arial" w:cs="Arial"/>
          <w:lang w:val="it-IT"/>
        </w:rPr>
        <w:t xml:space="preserve">, </w:t>
      </w:r>
      <w:r w:rsidR="00557471" w:rsidRPr="003E12BE">
        <w:rPr>
          <w:rFonts w:ascii="Arial" w:hAnsi="Arial" w:cs="Arial"/>
          <w:lang w:val="it-IT"/>
        </w:rPr>
        <w:t>la pistola si stacca e funge da chiave di carica del movimento/regolazione dell’ora.</w:t>
      </w:r>
    </w:p>
    <w:p w14:paraId="4E51DF2E" w14:textId="28F6A4F7" w:rsidR="00D45F52" w:rsidRPr="003E12BE" w:rsidRDefault="00550648" w:rsidP="00557471">
      <w:pPr>
        <w:pStyle w:val="Sansinterligne"/>
        <w:spacing w:after="240"/>
        <w:rPr>
          <w:rFonts w:ascii="Arial" w:hAnsi="Arial" w:cs="Arial"/>
          <w:lang w:val="it-IT"/>
        </w:rPr>
      </w:pPr>
      <w:r w:rsidRPr="003E12BE">
        <w:rPr>
          <w:rFonts w:ascii="Arial" w:hAnsi="Arial" w:cs="Arial"/>
          <w:lang w:val="it-IT"/>
        </w:rPr>
        <w:t>"Tanto tempo fa, in una galassia lontanissima, il migliore amico dell'uomo era il suo robot", afferma Büsser. "Quando avevo 10 anni ero un fan di Guerre stellari e sapevo che Luke Skywalker non avrebbe mai potuto avere la meglio se non fosse stato per i droidi come R2-D2 – un robot leale, intraprendente, coraggioso e sempre pronto a salvare i suoi amici. Da figlio unico ho sempre immaginato di avere un amico robot... Melchior realizza un sogno d’infanzia”.</w:t>
      </w:r>
    </w:p>
    <w:p w14:paraId="273A9BA7" w14:textId="087D0225" w:rsidR="007B115B" w:rsidRPr="003E12BE" w:rsidRDefault="009A4253" w:rsidP="000264CF">
      <w:pPr>
        <w:spacing w:after="240"/>
        <w:rPr>
          <w:rFonts w:ascii="Arial" w:hAnsi="Arial" w:cs="Arial"/>
          <w:b/>
        </w:rPr>
      </w:pPr>
      <w:r w:rsidRPr="003E12BE">
        <w:rPr>
          <w:rFonts w:ascii="Arial" w:hAnsi="Arial" w:cs="Arial"/>
          <w:b/>
        </w:rPr>
        <w:t>Il pezzo unico</w:t>
      </w:r>
      <w:r w:rsidR="00D45F52" w:rsidRPr="003E12BE">
        <w:rPr>
          <w:rFonts w:ascii="Arial" w:hAnsi="Arial" w:cs="Arial"/>
          <w:b/>
        </w:rPr>
        <w:t xml:space="preserve"> Melchior Only Watch </w:t>
      </w:r>
      <w:r w:rsidRPr="003E12BE">
        <w:rPr>
          <w:rFonts w:ascii="Arial" w:hAnsi="Arial" w:cs="Arial"/>
          <w:b/>
        </w:rPr>
        <w:t>è il</w:t>
      </w:r>
      <w:r w:rsidR="00D45F52" w:rsidRPr="003E12BE">
        <w:rPr>
          <w:rFonts w:ascii="Arial" w:hAnsi="Arial" w:cs="Arial"/>
          <w:b/>
        </w:rPr>
        <w:t xml:space="preserve"> 100</w:t>
      </w:r>
      <w:r w:rsidRPr="003E12BE">
        <w:rPr>
          <w:rFonts w:ascii="Arial" w:hAnsi="Arial" w:cs="Arial"/>
          <w:b/>
        </w:rPr>
        <w:t>°</w:t>
      </w:r>
      <w:r w:rsidR="00D45F52" w:rsidRPr="003E12BE">
        <w:rPr>
          <w:rFonts w:ascii="Arial" w:hAnsi="Arial" w:cs="Arial"/>
          <w:b/>
        </w:rPr>
        <w:t xml:space="preserve"> </w:t>
      </w:r>
      <w:r w:rsidRPr="003E12BE">
        <w:rPr>
          <w:rFonts w:ascii="Arial" w:hAnsi="Arial" w:cs="Arial"/>
          <w:b/>
        </w:rPr>
        <w:t>e ultimo nato della serie Melchior</w:t>
      </w:r>
      <w:r w:rsidR="00D45F52" w:rsidRPr="003E12BE">
        <w:rPr>
          <w:rFonts w:ascii="Arial" w:hAnsi="Arial" w:cs="Arial"/>
          <w:b/>
        </w:rPr>
        <w:t xml:space="preserve">. </w:t>
      </w:r>
      <w:r w:rsidRPr="003E12BE">
        <w:rPr>
          <w:rFonts w:ascii="Arial" w:hAnsi="Arial" w:cs="Arial"/>
          <w:b/>
        </w:rPr>
        <w:t>Rivestito in</w:t>
      </w:r>
      <w:r w:rsidR="00D45F52" w:rsidRPr="003E12BE">
        <w:rPr>
          <w:rFonts w:ascii="Arial" w:hAnsi="Arial" w:cs="Arial"/>
          <w:b/>
        </w:rPr>
        <w:t xml:space="preserve"> </w:t>
      </w:r>
      <w:r w:rsidRPr="003E12BE">
        <w:rPr>
          <w:rFonts w:ascii="Arial" w:hAnsi="Arial" w:cs="Arial"/>
          <w:b/>
        </w:rPr>
        <w:t xml:space="preserve">ottone </w:t>
      </w:r>
      <w:r w:rsidR="006F791C" w:rsidRPr="003E12BE">
        <w:rPr>
          <w:rFonts w:ascii="Arial" w:hAnsi="Arial" w:cs="Arial"/>
          <w:b/>
        </w:rPr>
        <w:t>placcato</w:t>
      </w:r>
      <w:r w:rsidRPr="003E12BE">
        <w:rPr>
          <w:rFonts w:ascii="Arial" w:hAnsi="Arial" w:cs="Arial"/>
          <w:b/>
        </w:rPr>
        <w:t xml:space="preserve"> palladio</w:t>
      </w:r>
      <w:r w:rsidR="00D45F52" w:rsidRPr="003E12BE">
        <w:rPr>
          <w:rFonts w:ascii="Arial" w:hAnsi="Arial" w:cs="Arial"/>
          <w:b/>
        </w:rPr>
        <w:t xml:space="preserve"> </w:t>
      </w:r>
      <w:r w:rsidRPr="003E12BE">
        <w:rPr>
          <w:rFonts w:ascii="Arial" w:hAnsi="Arial" w:cs="Arial"/>
          <w:b/>
        </w:rPr>
        <w:t>e acciaio</w:t>
      </w:r>
      <w:r w:rsidR="00D45F52" w:rsidRPr="003E12BE">
        <w:rPr>
          <w:rFonts w:ascii="Arial" w:hAnsi="Arial" w:cs="Arial"/>
          <w:b/>
        </w:rPr>
        <w:t xml:space="preserve"> </w:t>
      </w:r>
      <w:r w:rsidRPr="003E12BE">
        <w:rPr>
          <w:rFonts w:ascii="Arial" w:hAnsi="Arial" w:cs="Arial"/>
          <w:b/>
        </w:rPr>
        <w:t>con spalline rosso brillante</w:t>
      </w:r>
      <w:r w:rsidR="00D45F52" w:rsidRPr="003E12BE">
        <w:rPr>
          <w:rFonts w:ascii="Arial" w:hAnsi="Arial" w:cs="Arial"/>
          <w:b/>
        </w:rPr>
        <w:t xml:space="preserve">, Melchior </w:t>
      </w:r>
      <w:r w:rsidRPr="003E12BE">
        <w:rPr>
          <w:rFonts w:ascii="Arial" w:hAnsi="Arial" w:cs="Arial"/>
          <w:b/>
        </w:rPr>
        <w:t>è certo di portare un sorriso sul volto dei bambini</w:t>
      </w:r>
      <w:r w:rsidR="00D45F52" w:rsidRPr="003E12BE">
        <w:rPr>
          <w:rFonts w:ascii="Arial" w:hAnsi="Arial" w:cs="Arial"/>
          <w:b/>
        </w:rPr>
        <w:t xml:space="preserve"> </w:t>
      </w:r>
      <w:r w:rsidRPr="003E12BE">
        <w:rPr>
          <w:rFonts w:ascii="Arial" w:hAnsi="Arial" w:cs="Arial"/>
          <w:b/>
        </w:rPr>
        <w:t>e di sciogliere i</w:t>
      </w:r>
      <w:r w:rsidR="000264CF" w:rsidRPr="003E12BE">
        <w:rPr>
          <w:rFonts w:ascii="Arial" w:hAnsi="Arial" w:cs="Arial"/>
          <w:b/>
        </w:rPr>
        <w:t>l</w:t>
      </w:r>
      <w:r w:rsidRPr="003E12BE">
        <w:rPr>
          <w:rFonts w:ascii="Arial" w:hAnsi="Arial" w:cs="Arial"/>
          <w:b/>
        </w:rPr>
        <w:t xml:space="preserve"> cuor</w:t>
      </w:r>
      <w:r w:rsidR="000264CF" w:rsidRPr="003E12BE">
        <w:rPr>
          <w:rFonts w:ascii="Arial" w:hAnsi="Arial" w:cs="Arial"/>
          <w:b/>
        </w:rPr>
        <w:t>e</w:t>
      </w:r>
      <w:r w:rsidRPr="003E12BE">
        <w:rPr>
          <w:rFonts w:ascii="Arial" w:hAnsi="Arial" w:cs="Arial"/>
          <w:b/>
        </w:rPr>
        <w:t xml:space="preserve"> degli adulti</w:t>
      </w:r>
      <w:r w:rsidR="00D45F52" w:rsidRPr="003E12BE">
        <w:rPr>
          <w:rFonts w:ascii="Arial" w:hAnsi="Arial" w:cs="Arial"/>
          <w:b/>
        </w:rPr>
        <w:t xml:space="preserve">. </w:t>
      </w:r>
    </w:p>
    <w:p w14:paraId="788DF679" w14:textId="77777777" w:rsidR="007B115B" w:rsidRPr="003E12BE" w:rsidRDefault="007B115B">
      <w:pPr>
        <w:spacing w:after="0" w:line="240" w:lineRule="auto"/>
        <w:rPr>
          <w:rFonts w:ascii="Arial" w:hAnsi="Arial" w:cs="Arial"/>
          <w:b/>
        </w:rPr>
      </w:pPr>
      <w:r w:rsidRPr="003E12BE">
        <w:rPr>
          <w:rFonts w:ascii="Arial" w:hAnsi="Arial" w:cs="Arial"/>
          <w:b/>
        </w:rPr>
        <w:br w:type="page"/>
      </w:r>
    </w:p>
    <w:p w14:paraId="7ADB8B9D" w14:textId="1AE4E98D" w:rsidR="007B115B" w:rsidRPr="003E12BE" w:rsidRDefault="00D45F52" w:rsidP="007B115B">
      <w:pPr>
        <w:pStyle w:val="Sansinterligne"/>
        <w:spacing w:before="240" w:after="240"/>
        <w:rPr>
          <w:rFonts w:ascii="Arial" w:hAnsi="Arial" w:cs="Arial"/>
          <w:b/>
          <w:sz w:val="28"/>
          <w:szCs w:val="28"/>
          <w:lang w:val="it-IT"/>
        </w:rPr>
      </w:pPr>
      <w:r w:rsidRPr="003E12BE">
        <w:rPr>
          <w:rFonts w:ascii="Arial" w:hAnsi="Arial" w:cs="Arial"/>
          <w:b/>
          <w:sz w:val="28"/>
          <w:szCs w:val="28"/>
          <w:lang w:val="it-IT"/>
        </w:rPr>
        <w:lastRenderedPageBreak/>
        <w:t xml:space="preserve">Melchior Only Watch </w:t>
      </w:r>
      <w:r w:rsidR="009A4253" w:rsidRPr="003E12BE">
        <w:rPr>
          <w:rFonts w:ascii="Arial" w:hAnsi="Arial" w:cs="Arial"/>
          <w:b/>
          <w:sz w:val="28"/>
          <w:szCs w:val="28"/>
          <w:lang w:val="it-IT"/>
        </w:rPr>
        <w:t>nel dettaglio</w:t>
      </w:r>
    </w:p>
    <w:p w14:paraId="3059360E" w14:textId="3F8D5F64" w:rsidR="00CE6CE9" w:rsidRPr="003E12BE" w:rsidRDefault="00550648" w:rsidP="00550648">
      <w:pPr>
        <w:pStyle w:val="Sansinterligne"/>
        <w:spacing w:before="480" w:after="240"/>
        <w:jc w:val="both"/>
        <w:rPr>
          <w:rFonts w:ascii="Arial" w:hAnsi="Arial" w:cs="Arial"/>
          <w:b/>
          <w:lang w:val="it-IT"/>
        </w:rPr>
      </w:pPr>
      <w:r w:rsidRPr="003E12BE">
        <w:rPr>
          <w:rFonts w:ascii="Arial" w:hAnsi="Arial" w:cs="Arial"/>
          <w:b/>
          <w:lang w:val="it-IT"/>
        </w:rPr>
        <w:t>Melchior – un orologio-robot da tavolo</w:t>
      </w:r>
    </w:p>
    <w:p w14:paraId="14C7C867" w14:textId="3EC8091A" w:rsidR="00D45F52" w:rsidRPr="003E12BE" w:rsidRDefault="00E86020" w:rsidP="00550648">
      <w:pPr>
        <w:pStyle w:val="Sansinterligne"/>
        <w:spacing w:after="240"/>
        <w:rPr>
          <w:rFonts w:ascii="Arial" w:hAnsi="Arial" w:cs="Arial"/>
          <w:lang w:val="it-IT"/>
        </w:rPr>
      </w:pPr>
      <w:r w:rsidRPr="003E12BE">
        <w:rPr>
          <w:rFonts w:ascii="Arial" w:hAnsi="Arial" w:cs="Arial"/>
          <w:lang w:val="it-IT"/>
        </w:rPr>
        <w:t xml:space="preserve">Il Fondatore </w:t>
      </w:r>
      <w:r w:rsidR="000264CF" w:rsidRPr="003E12BE">
        <w:rPr>
          <w:rFonts w:ascii="Arial" w:hAnsi="Arial" w:cs="Arial"/>
          <w:lang w:val="it-IT"/>
        </w:rPr>
        <w:t xml:space="preserve">di </w:t>
      </w:r>
      <w:r w:rsidR="00D45F52" w:rsidRPr="003E12BE">
        <w:rPr>
          <w:rFonts w:ascii="Arial" w:hAnsi="Arial" w:cs="Arial"/>
          <w:lang w:val="it-IT"/>
        </w:rPr>
        <w:t xml:space="preserve">MB&amp;F Maximilian Büsser </w:t>
      </w:r>
      <w:r w:rsidRPr="003E12BE">
        <w:rPr>
          <w:rFonts w:ascii="Arial" w:hAnsi="Arial" w:cs="Arial"/>
          <w:lang w:val="it-IT"/>
        </w:rPr>
        <w:t>ha sviluppato il concetto</w:t>
      </w:r>
      <w:r w:rsidR="00D45F52" w:rsidRPr="003E12BE">
        <w:rPr>
          <w:rFonts w:ascii="Arial" w:hAnsi="Arial" w:cs="Arial"/>
          <w:lang w:val="it-IT"/>
        </w:rPr>
        <w:t xml:space="preserve"> Melchior </w:t>
      </w:r>
      <w:r w:rsidRPr="003E12BE">
        <w:rPr>
          <w:rFonts w:ascii="Arial" w:hAnsi="Arial" w:cs="Arial"/>
          <w:lang w:val="it-IT"/>
        </w:rPr>
        <w:t>assieme al</w:t>
      </w:r>
      <w:r w:rsidR="00D45F52" w:rsidRPr="003E12BE">
        <w:rPr>
          <w:rFonts w:ascii="Arial" w:hAnsi="Arial" w:cs="Arial"/>
          <w:lang w:val="it-IT"/>
        </w:rPr>
        <w:t xml:space="preserve"> designer Xin Wang </w:t>
      </w:r>
      <w:r w:rsidRPr="003E12BE">
        <w:rPr>
          <w:rFonts w:ascii="Arial" w:hAnsi="Arial" w:cs="Arial"/>
          <w:lang w:val="it-IT"/>
        </w:rPr>
        <w:t>nell’ottica di reinterpretare un ardente desiderio infantile: avere un amico robot</w:t>
      </w:r>
      <w:r w:rsidR="00D45F52" w:rsidRPr="003E12BE">
        <w:rPr>
          <w:rFonts w:ascii="Arial" w:hAnsi="Arial" w:cs="Arial"/>
          <w:lang w:val="it-IT"/>
        </w:rPr>
        <w:t xml:space="preserve">. </w:t>
      </w:r>
      <w:r w:rsidR="00550648" w:rsidRPr="003E12BE">
        <w:rPr>
          <w:rFonts w:ascii="Arial" w:hAnsi="Arial" w:cs="Arial"/>
          <w:lang w:val="it-IT"/>
        </w:rPr>
        <w:t>Melchior è composto da circa 480 componenti, ognuno lavorato e rifinito dall’atelier svizzero L’Epée, tranne i 50 rubini del movimento. 334 straordinari componenti costituiscono il movimento, mentre gli altri 146 costituiscono la struttura e l'armatura.</w:t>
      </w:r>
    </w:p>
    <w:p w14:paraId="29731F4E" w14:textId="0D500698" w:rsidR="00D45F52" w:rsidRPr="003E12BE" w:rsidRDefault="00550648" w:rsidP="007B115B">
      <w:pPr>
        <w:pStyle w:val="Sansinterligne"/>
        <w:spacing w:after="240"/>
        <w:rPr>
          <w:rFonts w:ascii="Arial" w:hAnsi="Arial" w:cs="Arial"/>
          <w:lang w:val="it-IT"/>
        </w:rPr>
      </w:pPr>
      <w:r w:rsidRPr="003E12BE">
        <w:rPr>
          <w:rFonts w:ascii="Arial" w:hAnsi="Arial" w:cs="Arial"/>
          <w:lang w:val="it-IT"/>
        </w:rPr>
        <w:t>Tale era l'originalità del robot concettuale di MB&amp;F che L’Epée ha dovuto mettere a punto diversi nuovi componenti ad hoc: la manifattura ha innanzitutto provveduto alla lavorazione, alla finitura e all’assemblaggio di parti come la cupola di protezione in vetro, che costituisce il teschio di Melchior, nonché alla realizzazione della chiave di carica del movimento / regolazione dell’ora in acciaio inossidabile in modo che potesse assomigliare a una mitragliatrice Gatling.</w:t>
      </w:r>
    </w:p>
    <w:p w14:paraId="6700E91F" w14:textId="36CF6413" w:rsidR="00CE6CE9" w:rsidRPr="003E12BE" w:rsidRDefault="00550648" w:rsidP="00CE6CE9">
      <w:pPr>
        <w:pStyle w:val="Sansinterligne"/>
        <w:spacing w:before="240"/>
        <w:jc w:val="both"/>
        <w:rPr>
          <w:rFonts w:ascii="Arial" w:hAnsi="Arial" w:cs="Arial"/>
          <w:lang w:val="it-IT"/>
        </w:rPr>
      </w:pPr>
      <w:r w:rsidRPr="003E12BE">
        <w:rPr>
          <w:rFonts w:ascii="Arial" w:hAnsi="Arial" w:cs="Arial"/>
          <w:lang w:val="it-IT"/>
        </w:rPr>
        <w:t>La chiave di carica del movimento/regolazione dell’ora si inserisce nella cavità del gomito sinistro di Melchior. È fissata a un minuscolo magnete sufficientemente resistente per bloccare la chiave, ma non così forte da pregiudicare il funzionamento del movimento. La chiave è costituita da una bussola quadrata a doppia profondità che si adatta perfettamente alle coppiglie quadrate posizionate sul dorso di Melchior. Una delle coppiglie permette di caricare il movimento, l'altra di regolare l’ora.</w:t>
      </w:r>
    </w:p>
    <w:p w14:paraId="6AC93E89" w14:textId="77F65E42" w:rsidR="00ED77A5" w:rsidRPr="003E12BE" w:rsidRDefault="00550648" w:rsidP="00550648">
      <w:pPr>
        <w:pStyle w:val="Sansinterligne"/>
        <w:spacing w:after="240"/>
        <w:rPr>
          <w:rFonts w:ascii="Arial" w:hAnsi="Arial" w:cs="Arial"/>
          <w:lang w:val="it-IT"/>
        </w:rPr>
      </w:pPr>
      <w:r w:rsidRPr="003E12BE">
        <w:rPr>
          <w:rFonts w:ascii="Arial" w:hAnsi="Arial" w:cs="Arial"/>
          <w:lang w:val="it-IT"/>
        </w:rPr>
        <w:t>Partendo dal lavoro di progettazione di MB&amp;F, L’Epée ha minuziosamente messo a punto i vari componenti dell’armatura, scegliendo con cura i materiali secondo le proprietà richieste</w:t>
      </w:r>
      <w:r w:rsidR="00CE6CE9" w:rsidRPr="003E12BE">
        <w:rPr>
          <w:rFonts w:ascii="Arial" w:hAnsi="Arial" w:cs="Arial"/>
          <w:lang w:val="it-IT"/>
        </w:rPr>
        <w:t xml:space="preserve">. </w:t>
      </w:r>
      <w:r w:rsidRPr="003E12BE">
        <w:rPr>
          <w:rFonts w:ascii="Arial" w:hAnsi="Arial" w:cs="Arial"/>
          <w:lang w:val="it-IT"/>
        </w:rPr>
        <w:t>Laddove la precisione era fondamentale – per le parti cinetiche di Melchior e per il lanciarazzi di precisione –  è stato scelto l’ottone</w:t>
      </w:r>
      <w:r w:rsidR="00D45F52" w:rsidRPr="003E12BE">
        <w:rPr>
          <w:rFonts w:ascii="Arial" w:hAnsi="Arial" w:cs="Arial"/>
          <w:lang w:val="it-IT"/>
        </w:rPr>
        <w:t xml:space="preserve">. </w:t>
      </w:r>
      <w:r w:rsidRPr="003E12BE">
        <w:rPr>
          <w:rFonts w:ascii="Arial" w:hAnsi="Arial" w:cs="Arial"/>
          <w:lang w:val="it-IT"/>
        </w:rPr>
        <w:t>L’armatura, invece, è stata realizzata principalmente in acciaio inossidabile, fornendo una resisten</w:t>
      </w:r>
      <w:r w:rsidR="00A61573" w:rsidRPr="003E12BE">
        <w:rPr>
          <w:rFonts w:ascii="Arial" w:hAnsi="Arial" w:cs="Arial"/>
          <w:lang w:val="it-IT"/>
        </w:rPr>
        <w:t xml:space="preserve">za ottimale a eventuali agenti </w:t>
      </w:r>
      <w:r w:rsidRPr="003E12BE">
        <w:rPr>
          <w:rFonts w:ascii="Arial" w:hAnsi="Arial" w:cs="Arial"/>
          <w:lang w:val="it-IT"/>
        </w:rPr>
        <w:t>esterni</w:t>
      </w:r>
      <w:r w:rsidR="00CE6CE9" w:rsidRPr="003E12BE">
        <w:rPr>
          <w:rFonts w:ascii="Arial" w:hAnsi="Arial" w:cs="Arial"/>
          <w:lang w:val="it-IT"/>
        </w:rPr>
        <w:t>.</w:t>
      </w:r>
      <w:r w:rsidR="00D45F52" w:rsidRPr="003E12BE">
        <w:rPr>
          <w:rFonts w:ascii="Arial" w:hAnsi="Arial" w:cs="Arial"/>
          <w:lang w:val="it-IT"/>
        </w:rPr>
        <w:t xml:space="preserve"> </w:t>
      </w:r>
    </w:p>
    <w:p w14:paraId="67DE33FC" w14:textId="66BF52A1" w:rsidR="00D45F52" w:rsidRPr="003E12BE" w:rsidRDefault="00550648" w:rsidP="007B115B">
      <w:pPr>
        <w:pStyle w:val="Sansinterligne"/>
        <w:spacing w:after="240"/>
        <w:rPr>
          <w:rFonts w:ascii="Arial" w:hAnsi="Arial" w:cs="Arial"/>
          <w:lang w:val="it-IT"/>
        </w:rPr>
      </w:pPr>
      <w:r w:rsidRPr="003E12BE">
        <w:rPr>
          <w:rFonts w:ascii="Arial" w:hAnsi="Arial" w:cs="Arial"/>
          <w:lang w:val="it-IT"/>
        </w:rPr>
        <w:t>L’Epée ha infine impreziosito la struttura di Melchior con una serie di accattivanti finiture – tra cui anglage, lucidatura a specchio, satinatura, satinatura circolare, sabbiatura e lucidatura.</w:t>
      </w:r>
    </w:p>
    <w:p w14:paraId="3BC819EC" w14:textId="77777777" w:rsidR="00550648" w:rsidRPr="003E12BE" w:rsidRDefault="00550648" w:rsidP="00550648">
      <w:pPr>
        <w:pStyle w:val="Sansinterligne"/>
        <w:spacing w:before="240" w:after="240"/>
        <w:jc w:val="both"/>
        <w:rPr>
          <w:rFonts w:ascii="Arial" w:hAnsi="Arial" w:cs="Arial"/>
          <w:bCs/>
          <w:lang w:val="it-IT"/>
        </w:rPr>
      </w:pPr>
      <w:r w:rsidRPr="003E12BE">
        <w:rPr>
          <w:rFonts w:ascii="Arial" w:hAnsi="Arial" w:cs="Arial"/>
          <w:bCs/>
          <w:lang w:val="it-IT"/>
        </w:rPr>
        <w:t>"L’Epée è una manifattura straordinaria, con cui è una gioia lavorare", afferma Maximilian Büsser. "Sono sempre molto efficienti a prescindere da quanto originale o difficile sia la progettazione".</w:t>
      </w:r>
    </w:p>
    <w:p w14:paraId="06973B32" w14:textId="77777777" w:rsidR="00550648" w:rsidRPr="003E12BE" w:rsidRDefault="00550648" w:rsidP="00550648">
      <w:pPr>
        <w:pStyle w:val="Sansinterligne"/>
        <w:spacing w:before="240" w:after="240"/>
        <w:jc w:val="both"/>
        <w:rPr>
          <w:rFonts w:ascii="Arial" w:hAnsi="Arial" w:cs="Arial"/>
          <w:lang w:val="it-IT"/>
        </w:rPr>
      </w:pPr>
      <w:r w:rsidRPr="003E12BE">
        <w:rPr>
          <w:rFonts w:ascii="Arial" w:hAnsi="Arial" w:cs="Arial"/>
          <w:lang w:val="it-IT"/>
        </w:rPr>
        <w:t>Per il CEO di L’Epée, Arnaud Nicolas, il sentimento di stima è reciproco: "Abbiamo assistito a un vero e proprio boom con Melchior realizzato in collaborazione con MB&amp;F," afferma. "Melchior non è soltanto un orologio da tavolo, è una scultura cinetica per gli eterni bambini costituita da molti piccoli dettagli, è il tipo di progetto a cui noi di L’Epée amiamo lavorare. È stata una sfida tecnica stimolante”.</w:t>
      </w:r>
    </w:p>
    <w:p w14:paraId="256C78A8" w14:textId="3DCDDBDF" w:rsidR="007B115B" w:rsidRPr="003E12BE" w:rsidRDefault="00550648" w:rsidP="00550648">
      <w:pPr>
        <w:pStyle w:val="Sansinterligne"/>
        <w:spacing w:after="240"/>
        <w:rPr>
          <w:rFonts w:ascii="Arial" w:hAnsi="Arial" w:cs="Arial"/>
          <w:lang w:val="it-IT"/>
        </w:rPr>
      </w:pPr>
      <w:r w:rsidRPr="003E12BE">
        <w:rPr>
          <w:rFonts w:ascii="Arial" w:hAnsi="Arial" w:cs="Arial"/>
          <w:lang w:val="it-IT"/>
        </w:rPr>
        <w:t>Arnaud Nicolas aggiunge: "Melchior cela una vera e propria maestosità. Quando abbiamo visto il progetto per la prima volta sapevamo che sarebbe stato grandioso. Ma solo dopo aver realizzato il primo prototipo ci siamo resi conto di quanto fosse speciale. A quel punto abbiamo capito che la creatività di MB&amp;F ci aveva ancora una volta spinto dove</w:t>
      </w:r>
      <w:r w:rsidR="00D14792" w:rsidRPr="003E12BE">
        <w:rPr>
          <w:rFonts w:ascii="Arial" w:hAnsi="Arial" w:cs="Arial"/>
          <w:lang w:val="it-IT"/>
        </w:rPr>
        <w:t xml:space="preserve"> nessuno era mai andato prima</w:t>
      </w:r>
      <w:r w:rsidRPr="003E12BE">
        <w:rPr>
          <w:rFonts w:ascii="Arial" w:hAnsi="Arial" w:cs="Arial"/>
          <w:lang w:val="it-IT"/>
        </w:rPr>
        <w:t>”.</w:t>
      </w:r>
    </w:p>
    <w:p w14:paraId="23AE1EF9" w14:textId="77777777" w:rsidR="00550648" w:rsidRPr="003E12BE" w:rsidRDefault="00550648" w:rsidP="00550648">
      <w:pPr>
        <w:pStyle w:val="Sansinterligne"/>
        <w:spacing w:before="240" w:after="240"/>
        <w:jc w:val="both"/>
        <w:rPr>
          <w:rFonts w:ascii="Arial" w:hAnsi="Arial" w:cs="Arial"/>
          <w:b/>
          <w:lang w:val="it-IT"/>
        </w:rPr>
      </w:pPr>
      <w:r w:rsidRPr="003E12BE">
        <w:rPr>
          <w:rFonts w:ascii="Arial" w:hAnsi="Arial" w:cs="Arial"/>
          <w:b/>
          <w:lang w:val="it-IT"/>
        </w:rPr>
        <w:t>Particolari del movimento di Melchior</w:t>
      </w:r>
    </w:p>
    <w:p w14:paraId="45393D1B" w14:textId="24239779" w:rsidR="001874D2" w:rsidRPr="003E12BE" w:rsidRDefault="00550648" w:rsidP="00D14792">
      <w:pPr>
        <w:pStyle w:val="Sansinterligne"/>
        <w:spacing w:before="240"/>
        <w:jc w:val="both"/>
        <w:rPr>
          <w:rFonts w:ascii="Arial" w:hAnsi="Arial" w:cs="Arial"/>
          <w:lang w:val="it-IT"/>
        </w:rPr>
      </w:pPr>
      <w:r w:rsidRPr="003E12BE">
        <w:rPr>
          <w:rFonts w:ascii="Arial" w:hAnsi="Arial" w:cs="Arial"/>
          <w:lang w:val="it-IT"/>
        </w:rPr>
        <w:t>Per realizzare il movimento altamente leggibile di Melchior, L’Epée ha messo a punto una nuova platina scheletrata in ottone placcato palladio cui è associato il meccanismo del movimento, anch’es</w:t>
      </w:r>
      <w:r w:rsidR="00D14792" w:rsidRPr="003E12BE">
        <w:rPr>
          <w:rFonts w:ascii="Arial" w:hAnsi="Arial" w:cs="Arial"/>
          <w:lang w:val="it-IT"/>
        </w:rPr>
        <w:t>so in ottone placcato palladio.</w:t>
      </w:r>
    </w:p>
    <w:p w14:paraId="3FEA20A1" w14:textId="641ADDA4" w:rsidR="001874D2" w:rsidRPr="003E12BE" w:rsidRDefault="00550648" w:rsidP="00550648">
      <w:pPr>
        <w:pStyle w:val="Sansinterligne"/>
        <w:spacing w:before="240" w:after="240"/>
        <w:jc w:val="both"/>
        <w:rPr>
          <w:rFonts w:ascii="Arial" w:hAnsi="Arial" w:cs="Arial"/>
          <w:lang w:val="it-IT"/>
        </w:rPr>
      </w:pPr>
      <w:r w:rsidRPr="003E12BE">
        <w:rPr>
          <w:rFonts w:ascii="Arial" w:hAnsi="Arial" w:cs="Arial"/>
          <w:lang w:val="it-IT"/>
        </w:rPr>
        <w:lastRenderedPageBreak/>
        <w:t>Per facilitare la lettura dell’ora, L’Epée ha messo a punto l’ora saltante “rallentata”. Questa complicazione di manifattura è composta da un disco che rimane fermo per 55 minuti per poi iniziare a girare ogni cinque minuti prima del cambio dell’ora, in modo che risulti armonioso e discreto.</w:t>
      </w:r>
    </w:p>
    <w:p w14:paraId="13F2A8F1" w14:textId="709CB369" w:rsidR="001874D2" w:rsidRPr="003E12BE" w:rsidRDefault="00550648" w:rsidP="001874D2">
      <w:pPr>
        <w:pStyle w:val="Sansinterligne"/>
        <w:spacing w:before="240"/>
        <w:jc w:val="both"/>
        <w:rPr>
          <w:rFonts w:ascii="Arial" w:hAnsi="Arial" w:cs="Arial"/>
          <w:lang w:val="it-IT"/>
        </w:rPr>
      </w:pPr>
      <w:r w:rsidRPr="003E12BE">
        <w:rPr>
          <w:rFonts w:ascii="Arial" w:hAnsi="Arial" w:cs="Arial"/>
          <w:lang w:val="it-IT"/>
        </w:rPr>
        <w:t>Il regolatore del movimento è dotato di un sistema di protezione antiurto Incabloc, che riduce il rischio di danni durante il trasporto dell’orologio. Questo tipo di protezione antiurto è generalmente presente soltanto negli orologi da polso. In realtà, il movimento dell’esclusivo orologio da tavolo Melchior dispone dello stesso tipo di meccanismo di un orologio da polso – ruotismo, bariletto (in questo caso cinque in serie), bilanciere, ruota di scappamento e ancora – ma con dimensioni molto più grandi</w:t>
      </w:r>
      <w:r w:rsidR="001874D2" w:rsidRPr="003E12BE">
        <w:rPr>
          <w:rFonts w:ascii="Arial" w:hAnsi="Arial" w:cs="Arial"/>
          <w:lang w:val="it-IT"/>
        </w:rPr>
        <w:t>.</w:t>
      </w:r>
    </w:p>
    <w:p w14:paraId="37683ABB" w14:textId="77777777" w:rsidR="0091676C" w:rsidRPr="003E12BE" w:rsidRDefault="00550648" w:rsidP="001874D2">
      <w:pPr>
        <w:pStyle w:val="Sansinterligne"/>
        <w:spacing w:before="240"/>
        <w:rPr>
          <w:rFonts w:ascii="Arial" w:hAnsi="Arial" w:cs="Arial"/>
          <w:lang w:val="it-IT"/>
        </w:rPr>
      </w:pPr>
      <w:r w:rsidRPr="003E12BE">
        <w:rPr>
          <w:rFonts w:ascii="Arial" w:hAnsi="Arial" w:cs="Arial"/>
          <w:lang w:val="it-IT"/>
        </w:rPr>
        <w:t>Il movimento presenta straordinarie finiture – Côtes de Genève, anglage, lucidatura, sabbiatura, satinatura circolare e verticale – che sono presenti in un orologio da polso. Tuttavia, rifinire finemente il movimento di un orologio da tavolo è molto più difficile rispetto a un orologio da polso a causa della superficie più es</w:t>
      </w:r>
      <w:r w:rsidR="0091676C" w:rsidRPr="003E12BE">
        <w:rPr>
          <w:rFonts w:ascii="Arial" w:hAnsi="Arial" w:cs="Arial"/>
          <w:lang w:val="it-IT"/>
        </w:rPr>
        <w:t>tesa dei componenti più grandi.</w:t>
      </w:r>
    </w:p>
    <w:p w14:paraId="731E5EF2" w14:textId="5FBD0537" w:rsidR="00D45F52" w:rsidRPr="003E12BE" w:rsidRDefault="00550648" w:rsidP="001874D2">
      <w:pPr>
        <w:pStyle w:val="Sansinterligne"/>
        <w:spacing w:before="240"/>
        <w:rPr>
          <w:rFonts w:ascii="Arial" w:hAnsi="Arial" w:cs="Arial"/>
          <w:lang w:val="it-IT"/>
        </w:rPr>
      </w:pPr>
      <w:r w:rsidRPr="003E12BE">
        <w:rPr>
          <w:rFonts w:ascii="Arial" w:hAnsi="Arial" w:cs="Arial"/>
          <w:lang w:val="it-IT"/>
        </w:rPr>
        <w:t>Arnaud Nicolas spiega: "Non si tratta semplicemente di raddoppiare le dimensioni dei componenti, ma di raddoppiare il tempo necessario per rifinirli. La complessità aumenta in maniera esponenziale. Per la lucidatura, per esempio, è necessaria la stessa pressione che si applica per rifinire un movimento orologiero, ma su una superficie più</w:t>
      </w:r>
      <w:r w:rsidR="0091676C" w:rsidRPr="003E12BE">
        <w:rPr>
          <w:rFonts w:ascii="Arial" w:hAnsi="Arial" w:cs="Arial"/>
          <w:lang w:val="it-IT"/>
        </w:rPr>
        <w:t xml:space="preserve"> grande –</w:t>
      </w:r>
      <w:r w:rsidRPr="003E12BE">
        <w:rPr>
          <w:rFonts w:ascii="Arial" w:hAnsi="Arial" w:cs="Arial"/>
          <w:lang w:val="it-IT"/>
        </w:rPr>
        <w:t xml:space="preserve"> e ogni variazione della pressione si vede, </w:t>
      </w:r>
      <w:r w:rsidR="00E86020" w:rsidRPr="003E12BE">
        <w:rPr>
          <w:rFonts w:ascii="Arial" w:hAnsi="Arial" w:cs="Arial"/>
          <w:lang w:val="it-IT"/>
        </w:rPr>
        <w:t>pertanto è necessaria una mano abile e sicura per applicare una pressione uniforme.”</w:t>
      </w:r>
    </w:p>
    <w:p w14:paraId="590FD6E3" w14:textId="77777777" w:rsidR="00550648" w:rsidRPr="003E12BE" w:rsidRDefault="00550648" w:rsidP="00550648">
      <w:pPr>
        <w:pStyle w:val="Sansinterligne"/>
        <w:spacing w:before="240" w:after="240"/>
        <w:jc w:val="both"/>
        <w:rPr>
          <w:rFonts w:ascii="Arial" w:hAnsi="Arial" w:cs="Arial"/>
          <w:b/>
          <w:lang w:val="it-IT"/>
        </w:rPr>
      </w:pPr>
      <w:r w:rsidRPr="003E12BE">
        <w:rPr>
          <w:rFonts w:ascii="Arial" w:hAnsi="Arial" w:cs="Arial"/>
          <w:b/>
          <w:lang w:val="it-IT"/>
        </w:rPr>
        <w:t>Il nome “Melchior”</w:t>
      </w:r>
    </w:p>
    <w:p w14:paraId="0C33A81C" w14:textId="66B5AB61" w:rsidR="00D45F52" w:rsidRPr="00E34663" w:rsidRDefault="009D3657" w:rsidP="001874D2">
      <w:pPr>
        <w:spacing w:before="240"/>
        <w:rPr>
          <w:rFonts w:ascii="Arial" w:hAnsi="Arial" w:cs="Arial"/>
        </w:rPr>
      </w:pPr>
      <w:r w:rsidRPr="003E12BE">
        <w:rPr>
          <w:rFonts w:ascii="Arial" w:hAnsi="Arial" w:cs="Arial"/>
        </w:rPr>
        <w:t>I robot immaginari hanno spesso nomignoli simili ad acronimi o a numeri di referenza – si pensi a HAL 9000, C-3PO o K-9. Ma Max Büsser era ansioso di soprannominare questa creazione “Melchior” e lo spiega così: "Nella famiglia Büsser, per oltre cinque secoli dal 1400 in poi, ogni primogenito Büsser era chiamato o Melchior o Balthazar. Mio nonno Melchior odiava il proprio nome e si faceva chiamare da tutti Max, ed è per questo che io mi chiamo Max. Odiava talmente tanto questa storia del nome Melchior-Balthazar che mise fine a 500 anni di tradizione chiamando mio padre Mario... Ora, un secolo più tardi, anche io amo casualmente il nome Melchior!"</w:t>
      </w:r>
      <w:r w:rsidR="001874D2" w:rsidRPr="00E34663">
        <w:rPr>
          <w:rFonts w:ascii="Arial" w:hAnsi="Arial" w:cs="Arial"/>
        </w:rPr>
        <w:br w:type="page"/>
      </w:r>
    </w:p>
    <w:p w14:paraId="00459D58" w14:textId="76EFD91F" w:rsidR="00D45F52" w:rsidRPr="003E12BE" w:rsidRDefault="001874D2" w:rsidP="009D3657">
      <w:pPr>
        <w:pStyle w:val="Sansinterligne"/>
        <w:spacing w:before="240"/>
        <w:rPr>
          <w:rFonts w:ascii="Arial" w:hAnsi="Arial" w:cs="Arial"/>
          <w:b/>
          <w:sz w:val="28"/>
          <w:szCs w:val="28"/>
          <w:lang w:val="it-IT"/>
        </w:rPr>
      </w:pPr>
      <w:r w:rsidRPr="003E12BE">
        <w:rPr>
          <w:rFonts w:ascii="Arial" w:hAnsi="Arial" w:cs="Arial"/>
          <w:b/>
          <w:sz w:val="28"/>
          <w:szCs w:val="28"/>
          <w:lang w:val="it-IT"/>
        </w:rPr>
        <w:lastRenderedPageBreak/>
        <w:t>Melchior Only Watch</w:t>
      </w:r>
      <w:r w:rsidRPr="003E12BE">
        <w:rPr>
          <w:rFonts w:ascii="Arial" w:hAnsi="Arial" w:cs="Arial"/>
          <w:b/>
          <w:sz w:val="28"/>
          <w:lang w:val="it-IT"/>
        </w:rPr>
        <w:t xml:space="preserve">: </w:t>
      </w:r>
      <w:r w:rsidR="009D3657" w:rsidRPr="003E12BE">
        <w:rPr>
          <w:rFonts w:ascii="Arial" w:hAnsi="Arial" w:cs="Arial"/>
          <w:b/>
          <w:sz w:val="28"/>
          <w:lang w:val="it-IT"/>
        </w:rPr>
        <w:t>caratteristiche tecniche</w:t>
      </w:r>
    </w:p>
    <w:p w14:paraId="09B1F5BD" w14:textId="2A4A02DF" w:rsidR="00D45F52" w:rsidRPr="003E12BE" w:rsidRDefault="00D45F52" w:rsidP="00352CA9">
      <w:pPr>
        <w:pStyle w:val="Sansinterligne"/>
        <w:tabs>
          <w:tab w:val="left" w:pos="4111"/>
        </w:tabs>
        <w:spacing w:before="240"/>
        <w:rPr>
          <w:rFonts w:ascii="Arial" w:hAnsi="Arial" w:cs="Arial"/>
          <w:lang w:val="it-IT"/>
        </w:rPr>
      </w:pPr>
      <w:r w:rsidRPr="003E12BE">
        <w:rPr>
          <w:rFonts w:ascii="Arial" w:hAnsi="Arial" w:cs="Arial"/>
          <w:lang w:val="it-IT"/>
        </w:rPr>
        <w:t xml:space="preserve">Melchior Only Watch </w:t>
      </w:r>
      <w:r w:rsidR="003F7332" w:rsidRPr="003E12BE">
        <w:rPr>
          <w:rFonts w:ascii="Arial" w:hAnsi="Arial" w:cs="Arial"/>
          <w:lang w:val="it-IT"/>
        </w:rPr>
        <w:t>è un pezzo unico per</w:t>
      </w:r>
      <w:r w:rsidRPr="003E12BE">
        <w:rPr>
          <w:rFonts w:ascii="Arial" w:hAnsi="Arial" w:cs="Arial"/>
          <w:lang w:val="it-IT"/>
        </w:rPr>
        <w:t xml:space="preserve"> Only Watch 2015 </w:t>
      </w:r>
      <w:r w:rsidR="003F7332" w:rsidRPr="003E12BE">
        <w:rPr>
          <w:rFonts w:ascii="Arial" w:hAnsi="Arial" w:cs="Arial"/>
          <w:lang w:val="it-IT"/>
        </w:rPr>
        <w:t>con le spalline in alluminio anodizzato rosso brillante</w:t>
      </w:r>
      <w:r w:rsidRPr="003E12BE">
        <w:rPr>
          <w:rFonts w:ascii="Arial" w:hAnsi="Arial" w:cs="Arial"/>
          <w:lang w:val="it-IT"/>
        </w:rPr>
        <w:t xml:space="preserve"> </w:t>
      </w:r>
      <w:r w:rsidR="003F7332" w:rsidRPr="003E12BE">
        <w:rPr>
          <w:rFonts w:ascii="Arial" w:hAnsi="Arial" w:cs="Arial"/>
          <w:lang w:val="it-IT"/>
        </w:rPr>
        <w:t>a contrasto con la struttura monocromatica</w:t>
      </w:r>
      <w:r w:rsidRPr="003E12BE">
        <w:rPr>
          <w:rFonts w:ascii="Arial" w:hAnsi="Arial" w:cs="Arial"/>
          <w:lang w:val="it-IT"/>
        </w:rPr>
        <w:t xml:space="preserve">. </w:t>
      </w:r>
      <w:r w:rsidR="00860224" w:rsidRPr="003E12BE">
        <w:rPr>
          <w:rFonts w:ascii="Arial" w:hAnsi="Arial" w:cs="Arial"/>
          <w:lang w:val="it-IT"/>
        </w:rPr>
        <w:t>Su</w:t>
      </w:r>
      <w:r w:rsidR="003F7332" w:rsidRPr="003E12BE">
        <w:rPr>
          <w:rFonts w:ascii="Arial" w:hAnsi="Arial" w:cs="Arial"/>
          <w:lang w:val="it-IT"/>
        </w:rPr>
        <w:t>lla</w:t>
      </w:r>
      <w:r w:rsidR="00860224" w:rsidRPr="003E12BE">
        <w:rPr>
          <w:rFonts w:ascii="Arial" w:hAnsi="Arial" w:cs="Arial"/>
          <w:lang w:val="it-IT"/>
        </w:rPr>
        <w:t xml:space="preserve"> parte posteriore </w:t>
      </w:r>
      <w:r w:rsidR="003F7332" w:rsidRPr="003E12BE">
        <w:rPr>
          <w:rFonts w:ascii="Arial" w:hAnsi="Arial" w:cs="Arial"/>
          <w:lang w:val="it-IT"/>
        </w:rPr>
        <w:t>è inciso</w:t>
      </w:r>
      <w:r w:rsidRPr="003E12BE">
        <w:rPr>
          <w:rFonts w:ascii="Arial" w:hAnsi="Arial" w:cs="Arial"/>
          <w:lang w:val="it-IT"/>
        </w:rPr>
        <w:t xml:space="preserve"> "Melchi</w:t>
      </w:r>
      <w:r w:rsidR="00ED77A5" w:rsidRPr="003E12BE">
        <w:rPr>
          <w:rFonts w:ascii="Arial" w:hAnsi="Arial" w:cs="Arial"/>
          <w:lang w:val="it-IT"/>
        </w:rPr>
        <w:t>o</w:t>
      </w:r>
      <w:r w:rsidRPr="003E12BE">
        <w:rPr>
          <w:rFonts w:ascii="Arial" w:hAnsi="Arial" w:cs="Arial"/>
          <w:lang w:val="it-IT"/>
        </w:rPr>
        <w:t>r Only Watch Piece Unique".</w:t>
      </w:r>
    </w:p>
    <w:p w14:paraId="0B2D130E" w14:textId="77777777" w:rsidR="00D45F52" w:rsidRPr="003E12BE" w:rsidRDefault="00D45F52" w:rsidP="003F7591">
      <w:pPr>
        <w:pStyle w:val="Sansinterligne"/>
        <w:spacing w:before="240"/>
        <w:rPr>
          <w:rFonts w:ascii="Arial" w:hAnsi="Arial" w:cs="Arial"/>
          <w:b/>
          <w:lang w:val="it-IT"/>
        </w:rPr>
      </w:pPr>
      <w:r w:rsidRPr="003E12BE">
        <w:rPr>
          <w:rFonts w:ascii="Arial" w:hAnsi="Arial" w:cs="Arial"/>
          <w:b/>
          <w:lang w:val="it-IT"/>
        </w:rPr>
        <w:t>Display</w:t>
      </w:r>
    </w:p>
    <w:p w14:paraId="5B40B533" w14:textId="67931287" w:rsidR="00D45F52" w:rsidRPr="003E12BE" w:rsidRDefault="000264CF" w:rsidP="000264CF">
      <w:pPr>
        <w:pStyle w:val="Sansinterligne"/>
        <w:spacing w:before="240"/>
        <w:rPr>
          <w:rFonts w:ascii="Arial" w:hAnsi="Arial" w:cs="Arial"/>
          <w:lang w:val="it-IT"/>
        </w:rPr>
      </w:pPr>
      <w:r w:rsidRPr="003E12BE">
        <w:rPr>
          <w:rFonts w:ascii="Arial" w:hAnsi="Arial" w:cs="Arial"/>
          <w:lang w:val="it-IT"/>
        </w:rPr>
        <w:t>O</w:t>
      </w:r>
      <w:r w:rsidR="00E86020" w:rsidRPr="003E12BE">
        <w:rPr>
          <w:rFonts w:ascii="Arial" w:hAnsi="Arial" w:cs="Arial"/>
          <w:lang w:val="it-IT"/>
        </w:rPr>
        <w:t>re saltanti</w:t>
      </w:r>
      <w:r w:rsidRPr="003E12BE">
        <w:rPr>
          <w:rFonts w:ascii="Arial" w:hAnsi="Arial" w:cs="Arial"/>
          <w:lang w:val="it-IT"/>
        </w:rPr>
        <w:t xml:space="preserve"> ‘lente’</w:t>
      </w:r>
      <w:r w:rsidR="00D45F52" w:rsidRPr="003E12BE">
        <w:rPr>
          <w:rFonts w:ascii="Arial" w:hAnsi="Arial" w:cs="Arial"/>
          <w:lang w:val="it-IT"/>
        </w:rPr>
        <w:t xml:space="preserve"> </w:t>
      </w:r>
      <w:r w:rsidR="00E86020" w:rsidRPr="003E12BE">
        <w:rPr>
          <w:rFonts w:ascii="Arial" w:hAnsi="Arial" w:cs="Arial"/>
          <w:lang w:val="it-IT"/>
        </w:rPr>
        <w:t>e minuti a scorrimento</w:t>
      </w:r>
      <w:r w:rsidR="00D45F52" w:rsidRPr="003E12BE">
        <w:rPr>
          <w:rFonts w:ascii="Arial" w:hAnsi="Arial" w:cs="Arial"/>
          <w:lang w:val="it-IT"/>
        </w:rPr>
        <w:t xml:space="preserve">: </w:t>
      </w:r>
      <w:r w:rsidR="009D3657" w:rsidRPr="003E12BE">
        <w:rPr>
          <w:rFonts w:ascii="Arial" w:hAnsi="Arial" w:cs="Arial"/>
          <w:lang w:val="it-IT"/>
        </w:rPr>
        <w:t>coppia di dischi che costituiscono parte della corazza di Melchior, un disco che i</w:t>
      </w:r>
      <w:r w:rsidRPr="003E12BE">
        <w:rPr>
          <w:rFonts w:ascii="Arial" w:hAnsi="Arial" w:cs="Arial"/>
          <w:lang w:val="it-IT"/>
        </w:rPr>
        <w:t>ndica le ore e l’altro i minuti</w:t>
      </w:r>
      <w:r w:rsidR="009D3657" w:rsidRPr="003E12BE">
        <w:rPr>
          <w:rFonts w:ascii="Arial" w:hAnsi="Arial" w:cs="Arial"/>
          <w:lang w:val="it-IT"/>
        </w:rPr>
        <w:t>, entrambi recanti i caratteristici numeri di MB&amp;F.</w:t>
      </w:r>
    </w:p>
    <w:p w14:paraId="7D72AF87"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 xml:space="preserve">Secondi retrogradi: dischi con funzione flyback </w:t>
      </w:r>
      <w:r w:rsidRPr="003E12BE">
        <w:rPr>
          <w:rFonts w:ascii="Arial" w:hAnsi="Arial" w:cs="Arial"/>
          <w:bCs/>
          <w:lang w:val="it-IT"/>
        </w:rPr>
        <w:t>a intervalli di</w:t>
      </w:r>
      <w:r w:rsidRPr="003E12BE">
        <w:rPr>
          <w:rFonts w:ascii="Arial" w:hAnsi="Arial" w:cs="Arial"/>
          <w:lang w:val="it-IT"/>
        </w:rPr>
        <w:t xml:space="preserve"> 20 secondi dietro una maschera in acciaio</w:t>
      </w:r>
    </w:p>
    <w:p w14:paraId="33C4B9B7"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Indicatore della riserva di carica: quadrante posizionato sull’addome con visualizzazione intuitiva dell’autonomia restante</w:t>
      </w:r>
    </w:p>
    <w:p w14:paraId="4D570C7A" w14:textId="1D157C12" w:rsidR="001874D2" w:rsidRPr="003E12BE" w:rsidRDefault="009D3657" w:rsidP="009D3657">
      <w:pPr>
        <w:pStyle w:val="Sansinterligne"/>
        <w:spacing w:before="240"/>
        <w:jc w:val="both"/>
        <w:rPr>
          <w:rFonts w:ascii="Arial" w:hAnsi="Arial" w:cs="Arial"/>
          <w:b/>
          <w:lang w:val="it-IT"/>
        </w:rPr>
      </w:pPr>
      <w:r w:rsidRPr="003E12BE">
        <w:rPr>
          <w:rFonts w:ascii="Arial" w:hAnsi="Arial" w:cs="Arial"/>
          <w:b/>
          <w:lang w:val="it-IT"/>
        </w:rPr>
        <w:t>Movimento</w:t>
      </w:r>
    </w:p>
    <w:p w14:paraId="5E393565"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 xml:space="preserve">Movimento internamente progettato e realizzato da L’EPÉE </w:t>
      </w:r>
    </w:p>
    <w:p w14:paraId="53C24FAA"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Frequenza del bilanciere: 18.000 vph / 2,5Hz</w:t>
      </w:r>
    </w:p>
    <w:p w14:paraId="6076FCC8"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Bariletti: 5 in serie</w:t>
      </w:r>
    </w:p>
    <w:p w14:paraId="4FCC5E32"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Riserva di carica: 40 giorni</w:t>
      </w:r>
    </w:p>
    <w:p w14:paraId="6E468053"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Componenti del movimento: 334</w:t>
      </w:r>
    </w:p>
    <w:p w14:paraId="21B5DA07"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Rubini: 50</w:t>
      </w:r>
    </w:p>
    <w:p w14:paraId="587A0B58"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 xml:space="preserve">Sistema di protezione antiurto Incabloc </w:t>
      </w:r>
    </w:p>
    <w:p w14:paraId="5D120FC6"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Meccanismo in ottone placcato palladio</w:t>
      </w:r>
    </w:p>
    <w:p w14:paraId="18F412D9"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Carica manuale: chiave a bussola quadrata a doppia profondità per la regolazione dell’ora e per la carica del movimento</w:t>
      </w:r>
    </w:p>
    <w:p w14:paraId="48042572" w14:textId="2CF09A63" w:rsidR="001874D2" w:rsidRPr="00E34663" w:rsidRDefault="009D3657" w:rsidP="009D3657">
      <w:pPr>
        <w:pStyle w:val="Sansinterligne"/>
        <w:spacing w:before="240"/>
        <w:jc w:val="both"/>
        <w:rPr>
          <w:rFonts w:ascii="Arial" w:hAnsi="Arial" w:cs="Arial"/>
          <w:lang w:val="it-IT"/>
        </w:rPr>
      </w:pPr>
      <w:r w:rsidRPr="003E12BE">
        <w:rPr>
          <w:rFonts w:ascii="Arial" w:hAnsi="Arial" w:cs="Arial"/>
          <w:lang w:val="it-IT"/>
        </w:rPr>
        <w:t>Finiture movimento:</w:t>
      </w:r>
      <w:r w:rsidR="001874D2" w:rsidRPr="003E12BE">
        <w:rPr>
          <w:rFonts w:ascii="Arial" w:hAnsi="Arial" w:cs="Arial"/>
          <w:lang w:val="it-IT"/>
        </w:rPr>
        <w:t xml:space="preserve"> </w:t>
      </w:r>
      <w:r w:rsidR="00E86020" w:rsidRPr="003E12BE">
        <w:rPr>
          <w:rFonts w:ascii="Arial" w:hAnsi="Arial" w:cs="Arial"/>
          <w:lang w:val="it-IT"/>
        </w:rPr>
        <w:t>comprendono</w:t>
      </w:r>
      <w:r w:rsidRPr="003E12BE">
        <w:rPr>
          <w:rFonts w:ascii="Arial" w:hAnsi="Arial" w:cs="Arial"/>
          <w:lang w:val="it-IT"/>
        </w:rPr>
        <w:t xml:space="preserve"> Côtes de Genève, anglage, lucidatura, sabbiatura, satinatura circolare e verticale</w:t>
      </w:r>
    </w:p>
    <w:p w14:paraId="58FF74F2"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b/>
          <w:lang w:val="it-IT"/>
        </w:rPr>
        <w:t xml:space="preserve">Struttura e armatura di Melchior </w:t>
      </w:r>
    </w:p>
    <w:p w14:paraId="5B3647E5"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Dimensioni: 30,3 cm x 21,7 cm (a seconda della posizione delle braccia) x 11, 2 cm</w:t>
      </w:r>
    </w:p>
    <w:p w14:paraId="4C71102E"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Peso: 6,3 kg</w:t>
      </w:r>
    </w:p>
    <w:p w14:paraId="28869572"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Componenti struttura/armatura: 146</w:t>
      </w:r>
    </w:p>
    <w:p w14:paraId="54371F33" w14:textId="4E1FFCFF" w:rsidR="001874D2" w:rsidRPr="00E34663" w:rsidRDefault="009D3657" w:rsidP="009D3657">
      <w:pPr>
        <w:pStyle w:val="Sansinterligne"/>
        <w:spacing w:before="240"/>
        <w:jc w:val="both"/>
        <w:rPr>
          <w:rFonts w:ascii="Arial" w:hAnsi="Arial" w:cs="Arial"/>
          <w:i/>
          <w:lang w:val="it-IT"/>
        </w:rPr>
      </w:pPr>
      <w:r w:rsidRPr="00E34663">
        <w:rPr>
          <w:rFonts w:ascii="Arial" w:hAnsi="Arial" w:cs="Arial"/>
          <w:i/>
          <w:lang w:val="it-IT"/>
        </w:rPr>
        <w:t>Testa</w:t>
      </w:r>
    </w:p>
    <w:p w14:paraId="3C93743D"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Cupola: vetro lucidato fissato con viti attraverso una lunetta lucidata e smussata in ottone placcato palladio</w:t>
      </w:r>
    </w:p>
    <w:p w14:paraId="7FDF1841"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Visualizzazione dei secondi retrogradi in acciaio inox</w:t>
      </w:r>
    </w:p>
    <w:p w14:paraId="2CB27C7C"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lastRenderedPageBreak/>
        <w:t>Movimento platina in ottone placcato palladio</w:t>
      </w:r>
    </w:p>
    <w:p w14:paraId="565E7916" w14:textId="77777777" w:rsidR="009D3657" w:rsidRPr="00E34663" w:rsidRDefault="009D3657" w:rsidP="009D3657">
      <w:pPr>
        <w:pStyle w:val="Sansinterligne"/>
        <w:spacing w:before="240" w:after="240"/>
        <w:jc w:val="both"/>
        <w:rPr>
          <w:rFonts w:ascii="Arial" w:hAnsi="Arial" w:cs="Arial"/>
          <w:i/>
          <w:lang w:val="it-IT"/>
        </w:rPr>
      </w:pPr>
      <w:r w:rsidRPr="00E34663">
        <w:rPr>
          <w:rFonts w:ascii="Arial" w:hAnsi="Arial" w:cs="Arial"/>
          <w:i/>
          <w:lang w:val="it-IT"/>
        </w:rPr>
        <w:t>Tronco</w:t>
      </w:r>
    </w:p>
    <w:p w14:paraId="01582B3F"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Corazza (che costituisce le lancette delle ore e dei minuti) in ottone placcato palladio</w:t>
      </w:r>
    </w:p>
    <w:p w14:paraId="2E7FB2BB"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Addome (che circonda l’indicatore della riserva di carica) in acciaio inox</w:t>
      </w:r>
    </w:p>
    <w:p w14:paraId="73F8752A"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Cassa toracica/colonna vertebrale (costituita dalla platina scheletrata) in ottone placcato palladio</w:t>
      </w:r>
    </w:p>
    <w:p w14:paraId="1DB3D1AC" w14:textId="77777777" w:rsidR="009D3657" w:rsidRPr="00E34663" w:rsidRDefault="009D3657" w:rsidP="009D3657">
      <w:pPr>
        <w:pStyle w:val="Sansinterligne"/>
        <w:spacing w:before="240" w:after="240"/>
        <w:jc w:val="both"/>
        <w:rPr>
          <w:rFonts w:ascii="Arial" w:hAnsi="Arial" w:cs="Arial"/>
          <w:i/>
          <w:lang w:val="it-IT"/>
        </w:rPr>
      </w:pPr>
      <w:r w:rsidRPr="00E34663">
        <w:rPr>
          <w:rFonts w:ascii="Arial" w:hAnsi="Arial" w:cs="Arial"/>
          <w:i/>
          <w:lang w:val="it-IT"/>
        </w:rPr>
        <w:t>Gambe</w:t>
      </w:r>
    </w:p>
    <w:p w14:paraId="167F63AB"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 xml:space="preserve">Bacino, cosce, polpacci e piedi in acciaio inox </w:t>
      </w:r>
    </w:p>
    <w:p w14:paraId="301F42BB" w14:textId="77777777" w:rsidR="009D3657" w:rsidRPr="00E34663" w:rsidRDefault="009D3657" w:rsidP="009D3657">
      <w:pPr>
        <w:pStyle w:val="Sansinterligne"/>
        <w:spacing w:before="240" w:after="240"/>
        <w:jc w:val="both"/>
        <w:rPr>
          <w:rFonts w:ascii="Arial" w:hAnsi="Arial" w:cs="Arial"/>
          <w:lang w:val="it-IT"/>
        </w:rPr>
      </w:pPr>
      <w:r w:rsidRPr="00E34663">
        <w:rPr>
          <w:rFonts w:ascii="Arial" w:hAnsi="Arial" w:cs="Arial"/>
          <w:lang w:val="it-IT"/>
        </w:rPr>
        <w:t>Fianchi (lunghe barre centrali che si congiungono al bacino) in acciaio inox</w:t>
      </w:r>
    </w:p>
    <w:p w14:paraId="4CAF6D41" w14:textId="3A4FCED5" w:rsidR="00D45F52" w:rsidRPr="00E34663" w:rsidRDefault="009D3657" w:rsidP="009D3657">
      <w:pPr>
        <w:pStyle w:val="Sansinterligne"/>
        <w:spacing w:before="240"/>
        <w:rPr>
          <w:rFonts w:ascii="Arial" w:hAnsi="Arial" w:cs="Arial"/>
          <w:i/>
          <w:lang w:val="it-IT"/>
        </w:rPr>
      </w:pPr>
      <w:r w:rsidRPr="00E34663">
        <w:rPr>
          <w:rFonts w:ascii="Arial" w:hAnsi="Arial" w:cs="Arial"/>
          <w:i/>
          <w:lang w:val="it-IT"/>
        </w:rPr>
        <w:t>Spalle e braccia</w:t>
      </w:r>
    </w:p>
    <w:p w14:paraId="4BD04AD5" w14:textId="77777777" w:rsidR="00E86020" w:rsidRPr="003E12BE" w:rsidRDefault="00E86020" w:rsidP="003F7591">
      <w:pPr>
        <w:pStyle w:val="Sansinterligne"/>
        <w:spacing w:before="240"/>
        <w:rPr>
          <w:rFonts w:ascii="Arial" w:hAnsi="Arial" w:cs="Arial"/>
          <w:lang w:val="it-IT"/>
        </w:rPr>
      </w:pPr>
      <w:r w:rsidRPr="003E12BE">
        <w:rPr>
          <w:rFonts w:ascii="Arial" w:hAnsi="Arial" w:cs="Arial"/>
          <w:lang w:val="it-IT"/>
        </w:rPr>
        <w:t>Spalle in alluminio anodizzato rosso</w:t>
      </w:r>
    </w:p>
    <w:p w14:paraId="00FF2691" w14:textId="103AA22F" w:rsidR="00D45F52" w:rsidRPr="003E12BE" w:rsidRDefault="000235C9" w:rsidP="003F7591">
      <w:pPr>
        <w:pStyle w:val="Sansinterligne"/>
        <w:spacing w:before="240"/>
        <w:rPr>
          <w:rFonts w:ascii="Arial" w:hAnsi="Arial" w:cs="Arial"/>
          <w:lang w:val="it-IT"/>
        </w:rPr>
      </w:pPr>
      <w:r w:rsidRPr="003E12BE">
        <w:rPr>
          <w:rFonts w:ascii="Arial" w:hAnsi="Arial" w:cs="Arial"/>
          <w:lang w:val="it-IT"/>
        </w:rPr>
        <w:t>Bussole</w:t>
      </w:r>
      <w:r w:rsidR="00E86020" w:rsidRPr="003E12BE">
        <w:rPr>
          <w:rFonts w:ascii="Arial" w:hAnsi="Arial" w:cs="Arial"/>
          <w:lang w:val="it-IT"/>
        </w:rPr>
        <w:t xml:space="preserve"> </w:t>
      </w:r>
      <w:r w:rsidR="000264CF" w:rsidRPr="003E12BE">
        <w:rPr>
          <w:rFonts w:ascii="Arial" w:hAnsi="Arial" w:cs="Arial"/>
          <w:lang w:val="it-IT"/>
        </w:rPr>
        <w:t xml:space="preserve">di </w:t>
      </w:r>
      <w:r w:rsidR="00E86020" w:rsidRPr="003E12BE">
        <w:rPr>
          <w:rFonts w:ascii="Arial" w:hAnsi="Arial" w:cs="Arial"/>
          <w:lang w:val="it-IT"/>
        </w:rPr>
        <w:t>braccia e avambracci</w:t>
      </w:r>
      <w:r w:rsidR="00D45F52" w:rsidRPr="003E12BE">
        <w:rPr>
          <w:rFonts w:ascii="Arial" w:hAnsi="Arial" w:cs="Arial"/>
          <w:lang w:val="it-IT"/>
        </w:rPr>
        <w:t xml:space="preserve"> </w:t>
      </w:r>
      <w:r w:rsidR="00E86020" w:rsidRPr="003E12BE">
        <w:rPr>
          <w:rFonts w:ascii="Arial" w:hAnsi="Arial" w:cs="Arial"/>
          <w:lang w:val="it-IT"/>
        </w:rPr>
        <w:t>in acciaio ino</w:t>
      </w:r>
      <w:r w:rsidRPr="003E12BE">
        <w:rPr>
          <w:rFonts w:ascii="Arial" w:hAnsi="Arial" w:cs="Arial"/>
          <w:lang w:val="it-IT"/>
        </w:rPr>
        <w:t>x</w:t>
      </w:r>
      <w:r w:rsidR="00D45F52" w:rsidRPr="003E12BE">
        <w:rPr>
          <w:rFonts w:ascii="Arial" w:hAnsi="Arial" w:cs="Arial"/>
          <w:lang w:val="it-IT"/>
        </w:rPr>
        <w:t xml:space="preserve">; </w:t>
      </w:r>
      <w:r w:rsidRPr="003E12BE">
        <w:rPr>
          <w:rFonts w:ascii="Arial" w:hAnsi="Arial" w:cs="Arial"/>
          <w:lang w:val="it-IT"/>
        </w:rPr>
        <w:t>bussola magnetica sul braccio sinistro</w:t>
      </w:r>
    </w:p>
    <w:p w14:paraId="7D77D0F7" w14:textId="77777777" w:rsidR="009D3657" w:rsidRPr="003E12BE" w:rsidRDefault="009D3657" w:rsidP="009D3657">
      <w:pPr>
        <w:pStyle w:val="Sansinterligne"/>
        <w:spacing w:before="240" w:after="240"/>
        <w:jc w:val="both"/>
        <w:rPr>
          <w:rFonts w:ascii="Arial" w:hAnsi="Arial" w:cs="Arial"/>
          <w:lang w:val="it-IT"/>
        </w:rPr>
      </w:pPr>
      <w:r w:rsidRPr="003E12BE">
        <w:rPr>
          <w:rFonts w:ascii="Arial" w:hAnsi="Arial" w:cs="Arial"/>
          <w:lang w:val="it-IT"/>
        </w:rPr>
        <w:t xml:space="preserve">Avambraccio destro: razzo fissato con viti con struttura in ottone placcato cromo e testata in acciaio inox </w:t>
      </w:r>
    </w:p>
    <w:p w14:paraId="11D3D4A7" w14:textId="78989607" w:rsidR="001874D2" w:rsidRPr="003E12BE" w:rsidRDefault="009D3657" w:rsidP="009D3657">
      <w:pPr>
        <w:pStyle w:val="Sansinterligne"/>
        <w:spacing w:before="240"/>
        <w:rPr>
          <w:rFonts w:ascii="Arial" w:hAnsi="Arial" w:cs="Arial"/>
          <w:lang w:val="it-IT"/>
        </w:rPr>
      </w:pPr>
      <w:r w:rsidRPr="003E12BE">
        <w:rPr>
          <w:rFonts w:ascii="Arial" w:hAnsi="Arial" w:cs="Arial"/>
          <w:lang w:val="it-IT"/>
        </w:rPr>
        <w:t>Avambraccio sinistro: mitragliatrice Gatling/chiave di carica amovibile in acciaio inox e ottone placcato palladio</w:t>
      </w:r>
    </w:p>
    <w:p w14:paraId="5C7248E8" w14:textId="77B9BCEA" w:rsidR="00D45F52" w:rsidRPr="00E34663" w:rsidRDefault="000235C9" w:rsidP="003F7591">
      <w:pPr>
        <w:spacing w:before="240"/>
        <w:rPr>
          <w:rFonts w:ascii="Arial" w:hAnsi="Arial" w:cs="Arial"/>
        </w:rPr>
      </w:pPr>
      <w:r w:rsidRPr="003E12BE">
        <w:rPr>
          <w:rFonts w:ascii="Arial" w:hAnsi="Arial" w:cs="Arial"/>
        </w:rPr>
        <w:t>Le finiture della struttura e dell’armatura comprendono anglage, lucidatura a specchio, satinatura, satinatura circolare, sabbiatura e lucidatura.</w:t>
      </w:r>
      <w:r w:rsidRPr="00E34663">
        <w:rPr>
          <w:rFonts w:ascii="Arial" w:hAnsi="Arial" w:cs="Arial"/>
        </w:rPr>
        <w:t xml:space="preserve"> </w:t>
      </w:r>
      <w:r w:rsidR="00D45F52" w:rsidRPr="00E34663">
        <w:rPr>
          <w:rFonts w:ascii="Arial" w:hAnsi="Arial" w:cs="Arial"/>
        </w:rPr>
        <w:br w:type="page"/>
      </w:r>
    </w:p>
    <w:p w14:paraId="45C495B5" w14:textId="77777777" w:rsidR="009D3657" w:rsidRPr="00E34663" w:rsidRDefault="009D3657" w:rsidP="009D3657">
      <w:pPr>
        <w:spacing w:before="240"/>
        <w:jc w:val="both"/>
        <w:rPr>
          <w:rFonts w:ascii="Arial" w:hAnsi="Arial" w:cs="Arial"/>
          <w:b/>
          <w:sz w:val="28"/>
          <w:szCs w:val="28"/>
        </w:rPr>
      </w:pPr>
      <w:r w:rsidRPr="00E34663">
        <w:rPr>
          <w:rFonts w:ascii="Arial" w:hAnsi="Arial" w:cs="Arial"/>
          <w:b/>
          <w:bCs/>
          <w:sz w:val="28"/>
          <w:szCs w:val="28"/>
        </w:rPr>
        <w:lastRenderedPageBreak/>
        <w:t>MB&amp;F – La Nascita di un Laboratorio Concettuale</w:t>
      </w:r>
    </w:p>
    <w:p w14:paraId="21B012F4" w14:textId="77777777" w:rsidR="009D3657" w:rsidRPr="00E34663" w:rsidRDefault="009D3657" w:rsidP="009D3657">
      <w:pPr>
        <w:jc w:val="both"/>
        <w:rPr>
          <w:rFonts w:ascii="Arial" w:hAnsi="Arial" w:cs="Arial"/>
          <w:b/>
          <w:i/>
        </w:rPr>
      </w:pPr>
      <w:r w:rsidRPr="00E34663">
        <w:rPr>
          <w:rFonts w:ascii="Arial" w:hAnsi="Arial" w:cs="Arial"/>
          <w:b/>
          <w:bCs/>
          <w:i/>
          <w:iCs/>
        </w:rPr>
        <w:t xml:space="preserve">Dieci anni, dieci calibri, tantissimi successi e una creatività infinita </w:t>
      </w:r>
    </w:p>
    <w:p w14:paraId="7AD3D814" w14:textId="77777777" w:rsidR="009D3657" w:rsidRPr="00E34663" w:rsidRDefault="009D3657" w:rsidP="009D3657">
      <w:pPr>
        <w:spacing w:before="240"/>
        <w:jc w:val="both"/>
        <w:rPr>
          <w:rFonts w:ascii="Arial" w:hAnsi="Arial" w:cs="Arial"/>
        </w:rPr>
      </w:pPr>
      <w:r w:rsidRPr="00E34663">
        <w:rPr>
          <w:rFonts w:ascii="Arial" w:hAnsi="Arial" w:cs="Arial"/>
        </w:rPr>
        <w:t xml:space="preserve">Nel 2015 MB&amp;F celebra il suo 10° anniversario, un decennio formidabile per il primo laboratorio concettuale di orologeria al mondo: Dieci anni di iper-creatività; Dieci sorprendenti calibri che formano la base delle Horological Machine e Legacy Machine acclamate dalla critica per le quali MB&amp;F è oggi così nota. </w:t>
      </w:r>
    </w:p>
    <w:p w14:paraId="2C15755F" w14:textId="77777777" w:rsidR="009D3657" w:rsidRPr="00E34663" w:rsidRDefault="009D3657" w:rsidP="009D3657">
      <w:pPr>
        <w:spacing w:before="240"/>
        <w:jc w:val="both"/>
        <w:rPr>
          <w:rFonts w:ascii="Arial" w:hAnsi="Arial" w:cs="Arial"/>
        </w:rPr>
      </w:pPr>
      <w:r w:rsidRPr="00E34663">
        <w:rPr>
          <w:rFonts w:ascii="Arial" w:hAnsi="Arial" w:cs="Arial"/>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4E448BF6" w14:textId="77777777" w:rsidR="009D3657" w:rsidRPr="00E34663" w:rsidRDefault="009D3657" w:rsidP="009D3657">
      <w:pPr>
        <w:spacing w:before="240"/>
        <w:jc w:val="both"/>
        <w:rPr>
          <w:rFonts w:ascii="Arial" w:hAnsi="Arial" w:cs="Arial"/>
        </w:rPr>
      </w:pPr>
      <w:r w:rsidRPr="00E34663">
        <w:rPr>
          <w:rFonts w:ascii="Arial" w:hAnsi="Arial" w:cs="Arial"/>
        </w:rPr>
        <w:t xml:space="preserve">Nel 2007 MB&amp;F ha presentato la prima Horological Machine, HM1. La sua cassa tridimensionale scolpita e il movimento dalle raffinate finiture dettano lo standard per le idiosincratiche Horological Machine che seguono: HM2, HM3, HM4, HM5, HM6 e ora, HMX – tutte "macchine" che </w:t>
      </w:r>
      <w:r w:rsidRPr="00E34663">
        <w:rPr>
          <w:rFonts w:ascii="Arial" w:hAnsi="Arial" w:cs="Arial"/>
          <w:i/>
          <w:iCs/>
        </w:rPr>
        <w:t xml:space="preserve">raccontano </w:t>
      </w:r>
      <w:r w:rsidRPr="00E34663">
        <w:rPr>
          <w:rFonts w:ascii="Arial" w:hAnsi="Arial" w:cs="Arial"/>
        </w:rPr>
        <w:t>il tempo anziché semplicemente</w:t>
      </w:r>
      <w:r w:rsidRPr="00E34663">
        <w:rPr>
          <w:rFonts w:ascii="Arial" w:hAnsi="Arial" w:cs="Arial"/>
          <w:i/>
          <w:iCs/>
        </w:rPr>
        <w:t xml:space="preserve"> indicarlo</w:t>
      </w:r>
      <w:r w:rsidRPr="00E34663">
        <w:rPr>
          <w:rFonts w:ascii="Arial" w:hAnsi="Arial" w:cs="Arial"/>
        </w:rPr>
        <w:t>.</w:t>
      </w:r>
    </w:p>
    <w:p w14:paraId="36BA3D07" w14:textId="77777777" w:rsidR="009D3657" w:rsidRPr="00E34663" w:rsidRDefault="009D3657" w:rsidP="009D3657">
      <w:pPr>
        <w:spacing w:before="240"/>
        <w:jc w:val="both"/>
        <w:rPr>
          <w:rFonts w:ascii="Arial" w:hAnsi="Arial" w:cs="Arial"/>
        </w:rPr>
      </w:pPr>
      <w:r w:rsidRPr="00E34663">
        <w:rPr>
          <w:rFonts w:ascii="Arial" w:hAnsi="Arial" w:cs="Arial"/>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E34663">
        <w:rPr>
          <w:rFonts w:ascii="Arial" w:hAnsi="Arial" w:cs="Arial"/>
          <w:i/>
          <w:iCs/>
        </w:rPr>
        <w:t>opere d’arte</w:t>
      </w:r>
      <w:r w:rsidRPr="00E34663">
        <w:rPr>
          <w:rFonts w:ascii="Arial" w:hAnsi="Arial" w:cs="Arial"/>
        </w:rPr>
        <w:t xml:space="preserve"> contemporanea. Alla LM1 e LM2 segue la LM101, la prima Machine MB&amp;F a racchiudere un movimento sviluppato interame</w:t>
      </w:r>
      <w:bookmarkStart w:id="0" w:name="_GoBack"/>
      <w:bookmarkEnd w:id="0"/>
      <w:r w:rsidRPr="00E34663">
        <w:rPr>
          <w:rFonts w:ascii="Arial" w:hAnsi="Arial" w:cs="Arial"/>
        </w:rPr>
        <w:t>nte in-house.</w:t>
      </w:r>
    </w:p>
    <w:p w14:paraId="21C3F529" w14:textId="77777777" w:rsidR="009D3657" w:rsidRPr="00E34663" w:rsidRDefault="009D3657" w:rsidP="009D3657">
      <w:pPr>
        <w:spacing w:before="240"/>
        <w:jc w:val="both"/>
        <w:rPr>
          <w:rFonts w:ascii="Arial" w:hAnsi="Arial" w:cs="Arial"/>
        </w:rPr>
      </w:pPr>
      <w:r w:rsidRPr="00E34663">
        <w:rPr>
          <w:rFonts w:ascii="Arial" w:hAnsi="Arial" w:cs="Arial"/>
        </w:rPr>
        <w:t>Da allora, MB&amp;F alterna la presentazione di Horological Machine contemporanee e risolutamente anticonvenzionali a quella delle Legacy Machine, ispirate al passato.</w:t>
      </w:r>
    </w:p>
    <w:p w14:paraId="35EBAA18" w14:textId="75A0E189" w:rsidR="001874D2" w:rsidRPr="00E34663" w:rsidRDefault="009D3657" w:rsidP="009D3657">
      <w:pPr>
        <w:pStyle w:val="Sansinterligne"/>
        <w:spacing w:before="240"/>
        <w:rPr>
          <w:rFonts w:ascii="Arial" w:hAnsi="Arial" w:cs="Arial"/>
          <w:lang w:val="it-IT"/>
        </w:rPr>
      </w:pPr>
      <w:r w:rsidRPr="00E34663">
        <w:rPr>
          <w:rFonts w:ascii="Arial" w:hAnsi="Arial" w:cs="Arial"/>
          <w:lang w:val="it-IT"/>
        </w:rPr>
        <w:t>Raccogliendo finora elogi prestigiosi da ricordare in questo percorso. Per nominarne solo alcuni, al Grand Prix d'Horlogerie di Ginevra del 2012, MB&amp;F è stata insignita del Premio del pubblico, votato dai fan dei suoi segnatempo, e il Premio Migliore orologio da uomo, votato dalla giuria professionale, per la Legacy Machine No.1. Al Grand Prix del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14:paraId="1A86E807" w14:textId="77777777" w:rsidR="009D3657" w:rsidRPr="00E34663" w:rsidRDefault="009D3657" w:rsidP="009D3657">
      <w:pPr>
        <w:pStyle w:val="Sansinterligne"/>
        <w:spacing w:before="240" w:after="240"/>
        <w:jc w:val="both"/>
        <w:rPr>
          <w:rFonts w:ascii="Arial" w:hAnsi="Arial" w:cs="Arial"/>
          <w:b/>
          <w:lang w:val="it-IT"/>
        </w:rPr>
      </w:pPr>
      <w:r w:rsidRPr="00E34663">
        <w:rPr>
          <w:rFonts w:ascii="Arial" w:hAnsi="Arial" w:cs="Arial"/>
          <w:b/>
          <w:lang w:val="it-IT"/>
        </w:rPr>
        <w:t>L’EPEE 1839 – La prima manifattura orologiera svizzera</w:t>
      </w:r>
    </w:p>
    <w:p w14:paraId="4480229E" w14:textId="77777777" w:rsidR="009D3657" w:rsidRPr="00E34663" w:rsidRDefault="009D3657" w:rsidP="009D3657">
      <w:pPr>
        <w:pStyle w:val="Sansinterligne"/>
        <w:spacing w:after="240"/>
        <w:jc w:val="both"/>
        <w:rPr>
          <w:rFonts w:ascii="Arial" w:hAnsi="Arial" w:cs="Arial"/>
          <w:lang w:val="it-IT"/>
        </w:rPr>
      </w:pPr>
      <w:r w:rsidRPr="00E34663">
        <w:rPr>
          <w:rFonts w:ascii="Arial" w:hAnsi="Arial" w:cs="Arial"/>
          <w:lang w:val="it-IT"/>
        </w:rPr>
        <w:t>Da 175 anni L'Epée è all’avanguardia nella realizzazione di orologi da parete e da polso.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14:paraId="02BCEB95" w14:textId="77777777" w:rsidR="009D3657" w:rsidRPr="00E34663" w:rsidRDefault="009D3657" w:rsidP="009D3657">
      <w:pPr>
        <w:pStyle w:val="Sansinterligne"/>
        <w:spacing w:after="240"/>
        <w:jc w:val="both"/>
        <w:rPr>
          <w:rFonts w:ascii="Arial" w:hAnsi="Arial" w:cs="Arial"/>
          <w:lang w:val="it-IT"/>
        </w:rPr>
      </w:pPr>
      <w:r w:rsidRPr="00E34663">
        <w:rPr>
          <w:rFonts w:ascii="Arial" w:hAnsi="Arial" w:cs="Arial"/>
          <w:lang w:val="it-IT"/>
        </w:rPr>
        <w:t xml:space="preserve">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w:t>
      </w:r>
      <w:r w:rsidRPr="00E34663">
        <w:rPr>
          <w:rFonts w:ascii="Arial" w:hAnsi="Arial" w:cs="Arial"/>
          <w:lang w:val="it-IT"/>
        </w:rPr>
        <w:lastRenderedPageBreak/>
        <w:t>come lo scappamento antiurto, con auto-avviamento e a forza costante, e come fornitore principale di vari orologiai celebri dell’epoca. L’Epée si è aggiudicata numerosi primi premi a mostre internazionali.</w:t>
      </w:r>
    </w:p>
    <w:p w14:paraId="24A660FD" w14:textId="77777777" w:rsidR="009D3657" w:rsidRPr="00E34663" w:rsidRDefault="009D3657" w:rsidP="009D3657">
      <w:pPr>
        <w:pStyle w:val="Sansinterligne"/>
        <w:spacing w:after="240"/>
        <w:jc w:val="both"/>
        <w:rPr>
          <w:rFonts w:ascii="Arial" w:hAnsi="Arial" w:cs="Arial"/>
          <w:lang w:val="it-IT"/>
        </w:rPr>
      </w:pPr>
      <w:r w:rsidRPr="00E34663">
        <w:rPr>
          <w:rFonts w:ascii="Arial"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14:paraId="164932B5" w14:textId="1DE383AF" w:rsidR="00D45F52" w:rsidRPr="00E34663" w:rsidRDefault="009D3657" w:rsidP="009D3657">
      <w:pPr>
        <w:pStyle w:val="Sansinterligne"/>
        <w:spacing w:before="240"/>
        <w:rPr>
          <w:rFonts w:ascii="Arial" w:hAnsi="Arial" w:cs="Arial"/>
          <w:lang w:val="it-IT"/>
        </w:rPr>
      </w:pPr>
      <w:r w:rsidRPr="00E34663">
        <w:rPr>
          <w:rFonts w:ascii="Arial" w:hAnsi="Arial" w:cs="Arial"/>
          <w:lang w:val="it-IT"/>
        </w:rPr>
        <w:t>L’Epée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sectPr w:rsidR="00D45F52" w:rsidRPr="00E34663" w:rsidSect="007B115B">
      <w:headerReference w:type="default" r:id="rId8"/>
      <w:footerReference w:type="default" r:id="rId9"/>
      <w:pgSz w:w="11906" w:h="16838"/>
      <w:pgMar w:top="1702" w:right="1418" w:bottom="1134" w:left="1418" w:header="426"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49C42" w14:textId="77777777" w:rsidR="003D7F2F" w:rsidRDefault="003D7F2F" w:rsidP="003F7591">
      <w:pPr>
        <w:spacing w:after="0" w:line="240" w:lineRule="auto"/>
      </w:pPr>
      <w:r>
        <w:separator/>
      </w:r>
    </w:p>
  </w:endnote>
  <w:endnote w:type="continuationSeparator" w:id="0">
    <w:p w14:paraId="017AA4DA" w14:textId="77777777" w:rsidR="003D7F2F" w:rsidRDefault="003D7F2F"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FAF9" w14:textId="77777777" w:rsidR="00EE1D6A" w:rsidRDefault="00EE1D6A" w:rsidP="00EE1D6A">
    <w:pPr>
      <w:pStyle w:val="WW-Default"/>
      <w:rPr>
        <w:rFonts w:ascii="Arial" w:hAnsi="Arial"/>
        <w:sz w:val="18"/>
        <w:szCs w:val="24"/>
        <w:lang w:val="en-GB"/>
      </w:rPr>
    </w:pPr>
    <w:r>
      <w:rPr>
        <w:rFonts w:ascii="Arial" w:hAnsi="Arial"/>
        <w:sz w:val="18"/>
        <w:szCs w:val="24"/>
        <w:lang w:val="it-IT"/>
      </w:rPr>
      <w:t>Per maggiori informazioni contattare:</w:t>
    </w:r>
    <w:r>
      <w:rPr>
        <w:rFonts w:ascii="Arial" w:hAnsi="Arial"/>
        <w:sz w:val="18"/>
        <w:szCs w:val="24"/>
        <w:lang w:val="en-GB"/>
      </w:rPr>
      <w:t xml:space="preserve"> </w:t>
    </w:r>
  </w:p>
  <w:p w14:paraId="613E0BA8" w14:textId="77777777" w:rsidR="00EE1D6A" w:rsidRPr="00695354" w:rsidRDefault="00EE1D6A" w:rsidP="00EE1D6A">
    <w:pPr>
      <w:pStyle w:val="WW-Default"/>
      <w:rPr>
        <w:rFonts w:ascii="Arial" w:hAnsi="Arial"/>
        <w:sz w:val="18"/>
        <w:szCs w:val="24"/>
        <w:lang w:val="en-GB"/>
      </w:rPr>
    </w:pPr>
    <w:r>
      <w:rPr>
        <w:rFonts w:ascii="Arial" w:hAnsi="Arial"/>
        <w:sz w:val="18"/>
        <w:szCs w:val="24"/>
        <w:lang w:val="it-IT"/>
      </w:rPr>
      <w:t>Charris Yadigaroglou, MB&amp;F, Rue Verdaine 11, CH-1204 Ginevra, Svizzera</w:t>
    </w:r>
    <w:r>
      <w:rPr>
        <w:rFonts w:ascii="Arial" w:hAnsi="Arial"/>
        <w:sz w:val="18"/>
        <w:szCs w:val="24"/>
        <w:lang w:val="it-IT"/>
      </w:rPr>
      <w:br/>
      <w:t>E-mail:</w:t>
    </w:r>
    <w:r>
      <w:rPr>
        <w:rFonts w:ascii="Arial" w:hAnsi="Arial"/>
        <w:sz w:val="18"/>
        <w:szCs w:val="24"/>
        <w:lang w:val="en-GB"/>
      </w:rPr>
      <w:t xml:space="preserve"> </w:t>
    </w:r>
    <w:r>
      <w:rPr>
        <w:rFonts w:ascii="Arial" w:eastAsia="MS ??" w:hAnsi="Arial"/>
        <w:sz w:val="18"/>
        <w:szCs w:val="24"/>
        <w:lang w:val="it-IT"/>
      </w:rPr>
      <w:t>cy@mbandf.com. Tel.:</w:t>
    </w:r>
    <w:r>
      <w:rPr>
        <w:rFonts w:ascii="Arial" w:hAnsi="Arial"/>
        <w:sz w:val="18"/>
        <w:szCs w:val="24"/>
        <w:lang w:val="en-GB"/>
      </w:rPr>
      <w:t xml:space="preserve">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895E" w14:textId="77777777" w:rsidR="003D7F2F" w:rsidRDefault="003D7F2F" w:rsidP="003F7591">
      <w:pPr>
        <w:spacing w:after="0" w:line="240" w:lineRule="auto"/>
      </w:pPr>
      <w:r>
        <w:separator/>
      </w:r>
    </w:p>
  </w:footnote>
  <w:footnote w:type="continuationSeparator" w:id="0">
    <w:p w14:paraId="3E474A4D" w14:textId="77777777" w:rsidR="003D7F2F" w:rsidRDefault="003D7F2F"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4FDC" w14:textId="7030BBD4" w:rsidR="00D45F52" w:rsidRPr="00387DA6" w:rsidRDefault="00377C3F" w:rsidP="00387DA6">
    <w:pPr>
      <w:pStyle w:val="En-tte"/>
    </w:pPr>
    <w:r>
      <w:rPr>
        <w:noProof/>
        <w:lang w:val="fr-CH" w:eastAsia="fr-CH"/>
      </w:rPr>
      <w:drawing>
        <wp:inline distT="0" distB="0" distL="0" distR="0" wp14:anchorId="2E41A406" wp14:editId="2AE361EE">
          <wp:extent cx="1529080" cy="519430"/>
          <wp:effectExtent l="0" t="0" r="0" b="0"/>
          <wp:docPr id="1" name="Picture 5"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6F10"/>
    <w:rsid w:val="00012C7A"/>
    <w:rsid w:val="00017F88"/>
    <w:rsid w:val="00022BB1"/>
    <w:rsid w:val="000231FE"/>
    <w:rsid w:val="000235C9"/>
    <w:rsid w:val="000264CF"/>
    <w:rsid w:val="00043E4E"/>
    <w:rsid w:val="00047CB3"/>
    <w:rsid w:val="00066772"/>
    <w:rsid w:val="00066CB3"/>
    <w:rsid w:val="00072C8D"/>
    <w:rsid w:val="0007373C"/>
    <w:rsid w:val="00077B73"/>
    <w:rsid w:val="00085E6F"/>
    <w:rsid w:val="000864EA"/>
    <w:rsid w:val="00087E75"/>
    <w:rsid w:val="00090761"/>
    <w:rsid w:val="00091AB0"/>
    <w:rsid w:val="000952EA"/>
    <w:rsid w:val="000A6514"/>
    <w:rsid w:val="000A6FA6"/>
    <w:rsid w:val="000B2647"/>
    <w:rsid w:val="000B28D0"/>
    <w:rsid w:val="000B6303"/>
    <w:rsid w:val="000C030E"/>
    <w:rsid w:val="000C0922"/>
    <w:rsid w:val="000D4043"/>
    <w:rsid w:val="000D7333"/>
    <w:rsid w:val="000E3669"/>
    <w:rsid w:val="000E5DCD"/>
    <w:rsid w:val="000E6867"/>
    <w:rsid w:val="000F16DE"/>
    <w:rsid w:val="000F430F"/>
    <w:rsid w:val="000F4BA2"/>
    <w:rsid w:val="000F5BF1"/>
    <w:rsid w:val="00102EDC"/>
    <w:rsid w:val="001062AA"/>
    <w:rsid w:val="00106899"/>
    <w:rsid w:val="00111619"/>
    <w:rsid w:val="00123E9B"/>
    <w:rsid w:val="00125A1C"/>
    <w:rsid w:val="001347F2"/>
    <w:rsid w:val="00143966"/>
    <w:rsid w:val="0014429C"/>
    <w:rsid w:val="001476B8"/>
    <w:rsid w:val="00147761"/>
    <w:rsid w:val="00155428"/>
    <w:rsid w:val="00163285"/>
    <w:rsid w:val="00166996"/>
    <w:rsid w:val="001752CF"/>
    <w:rsid w:val="001774D0"/>
    <w:rsid w:val="00187043"/>
    <w:rsid w:val="001874D2"/>
    <w:rsid w:val="0018772B"/>
    <w:rsid w:val="00197C2F"/>
    <w:rsid w:val="001B6AB5"/>
    <w:rsid w:val="001B752C"/>
    <w:rsid w:val="001C0BE4"/>
    <w:rsid w:val="001D5085"/>
    <w:rsid w:val="001D5FD4"/>
    <w:rsid w:val="001E2D35"/>
    <w:rsid w:val="002032D8"/>
    <w:rsid w:val="002110C8"/>
    <w:rsid w:val="00216580"/>
    <w:rsid w:val="0022058A"/>
    <w:rsid w:val="00222526"/>
    <w:rsid w:val="0022608D"/>
    <w:rsid w:val="00230393"/>
    <w:rsid w:val="002321D6"/>
    <w:rsid w:val="00233839"/>
    <w:rsid w:val="00235801"/>
    <w:rsid w:val="00236B1D"/>
    <w:rsid w:val="00241CDE"/>
    <w:rsid w:val="00245964"/>
    <w:rsid w:val="00246014"/>
    <w:rsid w:val="00252225"/>
    <w:rsid w:val="002622F0"/>
    <w:rsid w:val="00264384"/>
    <w:rsid w:val="0027007D"/>
    <w:rsid w:val="002710F3"/>
    <w:rsid w:val="00280238"/>
    <w:rsid w:val="00283862"/>
    <w:rsid w:val="00286859"/>
    <w:rsid w:val="002917DA"/>
    <w:rsid w:val="00296ABA"/>
    <w:rsid w:val="00297141"/>
    <w:rsid w:val="002A76C4"/>
    <w:rsid w:val="002B5656"/>
    <w:rsid w:val="002B6011"/>
    <w:rsid w:val="002C0008"/>
    <w:rsid w:val="002C44EA"/>
    <w:rsid w:val="002D43A6"/>
    <w:rsid w:val="002D5FBB"/>
    <w:rsid w:val="002E3CFD"/>
    <w:rsid w:val="002E4E77"/>
    <w:rsid w:val="002E6867"/>
    <w:rsid w:val="00300042"/>
    <w:rsid w:val="00303545"/>
    <w:rsid w:val="00307E12"/>
    <w:rsid w:val="0031118F"/>
    <w:rsid w:val="003140FA"/>
    <w:rsid w:val="00321080"/>
    <w:rsid w:val="003266AB"/>
    <w:rsid w:val="00327007"/>
    <w:rsid w:val="00335871"/>
    <w:rsid w:val="003445C5"/>
    <w:rsid w:val="003451CF"/>
    <w:rsid w:val="00352CA9"/>
    <w:rsid w:val="00354D37"/>
    <w:rsid w:val="003625E1"/>
    <w:rsid w:val="003661D7"/>
    <w:rsid w:val="00366B35"/>
    <w:rsid w:val="00377C3F"/>
    <w:rsid w:val="00382F27"/>
    <w:rsid w:val="0038408F"/>
    <w:rsid w:val="00387DA6"/>
    <w:rsid w:val="00395C6C"/>
    <w:rsid w:val="003A64CB"/>
    <w:rsid w:val="003B43CE"/>
    <w:rsid w:val="003B5D1A"/>
    <w:rsid w:val="003B61D8"/>
    <w:rsid w:val="003C01CD"/>
    <w:rsid w:val="003C3656"/>
    <w:rsid w:val="003C51D4"/>
    <w:rsid w:val="003D06DB"/>
    <w:rsid w:val="003D3F15"/>
    <w:rsid w:val="003D538A"/>
    <w:rsid w:val="003D7F2F"/>
    <w:rsid w:val="003E12BE"/>
    <w:rsid w:val="003F0E03"/>
    <w:rsid w:val="003F7332"/>
    <w:rsid w:val="003F7591"/>
    <w:rsid w:val="003F7EE3"/>
    <w:rsid w:val="0040115F"/>
    <w:rsid w:val="00403FB2"/>
    <w:rsid w:val="004123CF"/>
    <w:rsid w:val="00417B18"/>
    <w:rsid w:val="0042727B"/>
    <w:rsid w:val="004304CA"/>
    <w:rsid w:val="00432654"/>
    <w:rsid w:val="004357CD"/>
    <w:rsid w:val="0043774E"/>
    <w:rsid w:val="0044551E"/>
    <w:rsid w:val="00445E39"/>
    <w:rsid w:val="00451BFB"/>
    <w:rsid w:val="00457581"/>
    <w:rsid w:val="004646D0"/>
    <w:rsid w:val="00476335"/>
    <w:rsid w:val="00476DE9"/>
    <w:rsid w:val="004A320E"/>
    <w:rsid w:val="004B0280"/>
    <w:rsid w:val="004C1F44"/>
    <w:rsid w:val="004C6CCC"/>
    <w:rsid w:val="004D0CF3"/>
    <w:rsid w:val="004D617C"/>
    <w:rsid w:val="004E638E"/>
    <w:rsid w:val="005031A2"/>
    <w:rsid w:val="0050379F"/>
    <w:rsid w:val="00504E18"/>
    <w:rsid w:val="00510BD8"/>
    <w:rsid w:val="005132E9"/>
    <w:rsid w:val="00516C64"/>
    <w:rsid w:val="005278AB"/>
    <w:rsid w:val="005316F3"/>
    <w:rsid w:val="00544BFF"/>
    <w:rsid w:val="005457A4"/>
    <w:rsid w:val="005466FE"/>
    <w:rsid w:val="00550648"/>
    <w:rsid w:val="0055222C"/>
    <w:rsid w:val="005531FB"/>
    <w:rsid w:val="0055470A"/>
    <w:rsid w:val="00557471"/>
    <w:rsid w:val="005638F2"/>
    <w:rsid w:val="005667C5"/>
    <w:rsid w:val="005724BB"/>
    <w:rsid w:val="00581DB5"/>
    <w:rsid w:val="005820AC"/>
    <w:rsid w:val="0058469C"/>
    <w:rsid w:val="005A351F"/>
    <w:rsid w:val="005A6022"/>
    <w:rsid w:val="005A7603"/>
    <w:rsid w:val="005C0120"/>
    <w:rsid w:val="005C5D33"/>
    <w:rsid w:val="005D4073"/>
    <w:rsid w:val="005D6568"/>
    <w:rsid w:val="005E16C8"/>
    <w:rsid w:val="005E1AFF"/>
    <w:rsid w:val="005E6007"/>
    <w:rsid w:val="005E7CD2"/>
    <w:rsid w:val="005F2578"/>
    <w:rsid w:val="005F3CEE"/>
    <w:rsid w:val="00605A04"/>
    <w:rsid w:val="00606EB3"/>
    <w:rsid w:val="00612C2E"/>
    <w:rsid w:val="006267F2"/>
    <w:rsid w:val="006357F8"/>
    <w:rsid w:val="00636A3C"/>
    <w:rsid w:val="006408A4"/>
    <w:rsid w:val="006418A8"/>
    <w:rsid w:val="00642D6B"/>
    <w:rsid w:val="00643D00"/>
    <w:rsid w:val="00650099"/>
    <w:rsid w:val="00651BEF"/>
    <w:rsid w:val="0065291B"/>
    <w:rsid w:val="006543A1"/>
    <w:rsid w:val="00663685"/>
    <w:rsid w:val="00665BC4"/>
    <w:rsid w:val="006724D5"/>
    <w:rsid w:val="00682874"/>
    <w:rsid w:val="006953E3"/>
    <w:rsid w:val="006954D6"/>
    <w:rsid w:val="0069701C"/>
    <w:rsid w:val="00697392"/>
    <w:rsid w:val="00697D45"/>
    <w:rsid w:val="006A09C9"/>
    <w:rsid w:val="006A67EB"/>
    <w:rsid w:val="006B02C4"/>
    <w:rsid w:val="006B26E5"/>
    <w:rsid w:val="006B314A"/>
    <w:rsid w:val="006B4A8B"/>
    <w:rsid w:val="006B5292"/>
    <w:rsid w:val="006B608E"/>
    <w:rsid w:val="006C416D"/>
    <w:rsid w:val="006E0A39"/>
    <w:rsid w:val="006F3E9E"/>
    <w:rsid w:val="006F791C"/>
    <w:rsid w:val="00722900"/>
    <w:rsid w:val="0072488D"/>
    <w:rsid w:val="0072556A"/>
    <w:rsid w:val="007342AE"/>
    <w:rsid w:val="00740999"/>
    <w:rsid w:val="007422D1"/>
    <w:rsid w:val="00751BA2"/>
    <w:rsid w:val="00752122"/>
    <w:rsid w:val="00755E40"/>
    <w:rsid w:val="007574FE"/>
    <w:rsid w:val="007661F9"/>
    <w:rsid w:val="00772383"/>
    <w:rsid w:val="00775885"/>
    <w:rsid w:val="00793C59"/>
    <w:rsid w:val="007A057F"/>
    <w:rsid w:val="007A082E"/>
    <w:rsid w:val="007B0E45"/>
    <w:rsid w:val="007B115B"/>
    <w:rsid w:val="007B6CE8"/>
    <w:rsid w:val="007C0883"/>
    <w:rsid w:val="007C27FC"/>
    <w:rsid w:val="007C47FE"/>
    <w:rsid w:val="007D14FB"/>
    <w:rsid w:val="007E488F"/>
    <w:rsid w:val="007E6BD3"/>
    <w:rsid w:val="007F4E19"/>
    <w:rsid w:val="007F4FDA"/>
    <w:rsid w:val="00803261"/>
    <w:rsid w:val="00803A9B"/>
    <w:rsid w:val="008068AA"/>
    <w:rsid w:val="00812719"/>
    <w:rsid w:val="00817736"/>
    <w:rsid w:val="00821A1A"/>
    <w:rsid w:val="00825DB1"/>
    <w:rsid w:val="0083549A"/>
    <w:rsid w:val="00837CEC"/>
    <w:rsid w:val="00842227"/>
    <w:rsid w:val="008425AA"/>
    <w:rsid w:val="00846435"/>
    <w:rsid w:val="00854085"/>
    <w:rsid w:val="008564FB"/>
    <w:rsid w:val="00860224"/>
    <w:rsid w:val="008733B3"/>
    <w:rsid w:val="0088057F"/>
    <w:rsid w:val="00884C3F"/>
    <w:rsid w:val="00884F7A"/>
    <w:rsid w:val="008929CB"/>
    <w:rsid w:val="00892FC3"/>
    <w:rsid w:val="008A7D57"/>
    <w:rsid w:val="008B0EF8"/>
    <w:rsid w:val="008B237E"/>
    <w:rsid w:val="008C6D30"/>
    <w:rsid w:val="008D2EF0"/>
    <w:rsid w:val="008D6EFB"/>
    <w:rsid w:val="008E151B"/>
    <w:rsid w:val="008E36D1"/>
    <w:rsid w:val="008E5537"/>
    <w:rsid w:val="008F08D5"/>
    <w:rsid w:val="008F1FDF"/>
    <w:rsid w:val="008F3AE4"/>
    <w:rsid w:val="00901069"/>
    <w:rsid w:val="009143BA"/>
    <w:rsid w:val="0091636F"/>
    <w:rsid w:val="0091676C"/>
    <w:rsid w:val="009224EE"/>
    <w:rsid w:val="009258A5"/>
    <w:rsid w:val="0092591A"/>
    <w:rsid w:val="009344B0"/>
    <w:rsid w:val="00936867"/>
    <w:rsid w:val="00941EBD"/>
    <w:rsid w:val="00944E93"/>
    <w:rsid w:val="00945674"/>
    <w:rsid w:val="00956828"/>
    <w:rsid w:val="00965AF9"/>
    <w:rsid w:val="00990EE0"/>
    <w:rsid w:val="009943AB"/>
    <w:rsid w:val="009A4253"/>
    <w:rsid w:val="009A5B25"/>
    <w:rsid w:val="009B02CA"/>
    <w:rsid w:val="009B3464"/>
    <w:rsid w:val="009B6E68"/>
    <w:rsid w:val="009D2E67"/>
    <w:rsid w:val="009D3657"/>
    <w:rsid w:val="009D3741"/>
    <w:rsid w:val="009D71F7"/>
    <w:rsid w:val="009E0394"/>
    <w:rsid w:val="009E182C"/>
    <w:rsid w:val="009E394D"/>
    <w:rsid w:val="009F0BFA"/>
    <w:rsid w:val="00A14768"/>
    <w:rsid w:val="00A20C2A"/>
    <w:rsid w:val="00A2118E"/>
    <w:rsid w:val="00A234CB"/>
    <w:rsid w:val="00A25C05"/>
    <w:rsid w:val="00A336DC"/>
    <w:rsid w:val="00A35CDF"/>
    <w:rsid w:val="00A368CB"/>
    <w:rsid w:val="00A370BD"/>
    <w:rsid w:val="00A40525"/>
    <w:rsid w:val="00A410C9"/>
    <w:rsid w:val="00A463BE"/>
    <w:rsid w:val="00A524A5"/>
    <w:rsid w:val="00A56F61"/>
    <w:rsid w:val="00A6044C"/>
    <w:rsid w:val="00A61573"/>
    <w:rsid w:val="00A660BA"/>
    <w:rsid w:val="00A751D5"/>
    <w:rsid w:val="00A7578C"/>
    <w:rsid w:val="00A87BAA"/>
    <w:rsid w:val="00A911A9"/>
    <w:rsid w:val="00A95C16"/>
    <w:rsid w:val="00A9701E"/>
    <w:rsid w:val="00AA304E"/>
    <w:rsid w:val="00AA4838"/>
    <w:rsid w:val="00AA7E18"/>
    <w:rsid w:val="00AB0440"/>
    <w:rsid w:val="00AB7CAD"/>
    <w:rsid w:val="00AC6BB1"/>
    <w:rsid w:val="00AC71C0"/>
    <w:rsid w:val="00AD6A5C"/>
    <w:rsid w:val="00AE24CA"/>
    <w:rsid w:val="00AE5230"/>
    <w:rsid w:val="00B00D01"/>
    <w:rsid w:val="00B017E9"/>
    <w:rsid w:val="00B116D0"/>
    <w:rsid w:val="00B2702A"/>
    <w:rsid w:val="00B27D39"/>
    <w:rsid w:val="00B302CB"/>
    <w:rsid w:val="00B31DC1"/>
    <w:rsid w:val="00B355B0"/>
    <w:rsid w:val="00B367D8"/>
    <w:rsid w:val="00B50478"/>
    <w:rsid w:val="00B5136C"/>
    <w:rsid w:val="00B5205C"/>
    <w:rsid w:val="00B60B1A"/>
    <w:rsid w:val="00B777B3"/>
    <w:rsid w:val="00B85AFD"/>
    <w:rsid w:val="00B9263F"/>
    <w:rsid w:val="00B94982"/>
    <w:rsid w:val="00BB21AF"/>
    <w:rsid w:val="00BC0DBE"/>
    <w:rsid w:val="00BC1D50"/>
    <w:rsid w:val="00BC59D1"/>
    <w:rsid w:val="00BC60D6"/>
    <w:rsid w:val="00BC6152"/>
    <w:rsid w:val="00BC6DAC"/>
    <w:rsid w:val="00BD09CA"/>
    <w:rsid w:val="00BD10EA"/>
    <w:rsid w:val="00BD231D"/>
    <w:rsid w:val="00BD49C1"/>
    <w:rsid w:val="00BD4BFD"/>
    <w:rsid w:val="00BD4DCD"/>
    <w:rsid w:val="00BD708F"/>
    <w:rsid w:val="00BD7604"/>
    <w:rsid w:val="00BD761C"/>
    <w:rsid w:val="00BF1D73"/>
    <w:rsid w:val="00BF216E"/>
    <w:rsid w:val="00BF3CD8"/>
    <w:rsid w:val="00BF6AEC"/>
    <w:rsid w:val="00C00E34"/>
    <w:rsid w:val="00C04CE2"/>
    <w:rsid w:val="00C12615"/>
    <w:rsid w:val="00C15BCF"/>
    <w:rsid w:val="00C20B09"/>
    <w:rsid w:val="00C21466"/>
    <w:rsid w:val="00C248A9"/>
    <w:rsid w:val="00C24C45"/>
    <w:rsid w:val="00C31D19"/>
    <w:rsid w:val="00C33893"/>
    <w:rsid w:val="00C460B5"/>
    <w:rsid w:val="00C478D9"/>
    <w:rsid w:val="00C60542"/>
    <w:rsid w:val="00C61A56"/>
    <w:rsid w:val="00C62D7C"/>
    <w:rsid w:val="00C64A2E"/>
    <w:rsid w:val="00C76CF0"/>
    <w:rsid w:val="00C8072A"/>
    <w:rsid w:val="00C80A84"/>
    <w:rsid w:val="00C853C3"/>
    <w:rsid w:val="00C95DB0"/>
    <w:rsid w:val="00CA6420"/>
    <w:rsid w:val="00CA7C21"/>
    <w:rsid w:val="00CB0B6D"/>
    <w:rsid w:val="00CB62A2"/>
    <w:rsid w:val="00CB6C9E"/>
    <w:rsid w:val="00CD5136"/>
    <w:rsid w:val="00CD6B42"/>
    <w:rsid w:val="00CE2FDF"/>
    <w:rsid w:val="00CE5E88"/>
    <w:rsid w:val="00CE6CE9"/>
    <w:rsid w:val="00CF6F4C"/>
    <w:rsid w:val="00CF7DC0"/>
    <w:rsid w:val="00D00C13"/>
    <w:rsid w:val="00D0344F"/>
    <w:rsid w:val="00D14792"/>
    <w:rsid w:val="00D149D0"/>
    <w:rsid w:val="00D178C6"/>
    <w:rsid w:val="00D32BCD"/>
    <w:rsid w:val="00D34F20"/>
    <w:rsid w:val="00D45F52"/>
    <w:rsid w:val="00D614B1"/>
    <w:rsid w:val="00D623EC"/>
    <w:rsid w:val="00D65A3D"/>
    <w:rsid w:val="00D76128"/>
    <w:rsid w:val="00D76D00"/>
    <w:rsid w:val="00D86D2F"/>
    <w:rsid w:val="00D93553"/>
    <w:rsid w:val="00D935C3"/>
    <w:rsid w:val="00DA22A3"/>
    <w:rsid w:val="00DC1429"/>
    <w:rsid w:val="00DD3116"/>
    <w:rsid w:val="00DD387C"/>
    <w:rsid w:val="00DE26D3"/>
    <w:rsid w:val="00DE4A52"/>
    <w:rsid w:val="00DF36B8"/>
    <w:rsid w:val="00DF4303"/>
    <w:rsid w:val="00DF7318"/>
    <w:rsid w:val="00E01ABD"/>
    <w:rsid w:val="00E03ACE"/>
    <w:rsid w:val="00E052FA"/>
    <w:rsid w:val="00E141FD"/>
    <w:rsid w:val="00E1666E"/>
    <w:rsid w:val="00E206C1"/>
    <w:rsid w:val="00E22E76"/>
    <w:rsid w:val="00E25B47"/>
    <w:rsid w:val="00E27D42"/>
    <w:rsid w:val="00E34663"/>
    <w:rsid w:val="00E430A0"/>
    <w:rsid w:val="00E45C79"/>
    <w:rsid w:val="00E46E6E"/>
    <w:rsid w:val="00E47060"/>
    <w:rsid w:val="00E51F9B"/>
    <w:rsid w:val="00E520E6"/>
    <w:rsid w:val="00E633AF"/>
    <w:rsid w:val="00E71875"/>
    <w:rsid w:val="00E80829"/>
    <w:rsid w:val="00E82FCF"/>
    <w:rsid w:val="00E86020"/>
    <w:rsid w:val="00E90732"/>
    <w:rsid w:val="00E92A5F"/>
    <w:rsid w:val="00EA4AD8"/>
    <w:rsid w:val="00EC0C7F"/>
    <w:rsid w:val="00EC489C"/>
    <w:rsid w:val="00EC6923"/>
    <w:rsid w:val="00ED00A8"/>
    <w:rsid w:val="00ED77A5"/>
    <w:rsid w:val="00ED77B5"/>
    <w:rsid w:val="00EE1D6A"/>
    <w:rsid w:val="00EE1E0E"/>
    <w:rsid w:val="00EE2254"/>
    <w:rsid w:val="00EE6F5A"/>
    <w:rsid w:val="00EF2E68"/>
    <w:rsid w:val="00F000B9"/>
    <w:rsid w:val="00F01177"/>
    <w:rsid w:val="00F070C0"/>
    <w:rsid w:val="00F10D40"/>
    <w:rsid w:val="00F1523F"/>
    <w:rsid w:val="00F1529C"/>
    <w:rsid w:val="00F317EA"/>
    <w:rsid w:val="00F3444F"/>
    <w:rsid w:val="00F53460"/>
    <w:rsid w:val="00F6208E"/>
    <w:rsid w:val="00F85EE3"/>
    <w:rsid w:val="00F877FE"/>
    <w:rsid w:val="00FA00C7"/>
    <w:rsid w:val="00FA039B"/>
    <w:rsid w:val="00FA113C"/>
    <w:rsid w:val="00FA1550"/>
    <w:rsid w:val="00FA1B2D"/>
    <w:rsid w:val="00FA5F5A"/>
    <w:rsid w:val="00FB42D2"/>
    <w:rsid w:val="00FE1573"/>
    <w:rsid w:val="00FE1B85"/>
    <w:rsid w:val="00FE36F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9E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0245">
      <w:marLeft w:val="0"/>
      <w:marRight w:val="0"/>
      <w:marTop w:val="0"/>
      <w:marBottom w:val="0"/>
      <w:divBdr>
        <w:top w:val="none" w:sz="0" w:space="0" w:color="auto"/>
        <w:left w:val="none" w:sz="0" w:space="0" w:color="auto"/>
        <w:bottom w:val="none" w:sz="0" w:space="0" w:color="auto"/>
        <w:right w:val="none" w:sz="0" w:space="0" w:color="auto"/>
      </w:divBdr>
    </w:div>
    <w:div w:id="1431050246">
      <w:marLeft w:val="0"/>
      <w:marRight w:val="0"/>
      <w:marTop w:val="0"/>
      <w:marBottom w:val="0"/>
      <w:divBdr>
        <w:top w:val="none" w:sz="0" w:space="0" w:color="auto"/>
        <w:left w:val="none" w:sz="0" w:space="0" w:color="auto"/>
        <w:bottom w:val="none" w:sz="0" w:space="0" w:color="auto"/>
        <w:right w:val="none" w:sz="0" w:space="0" w:color="auto"/>
      </w:divBdr>
    </w:div>
    <w:div w:id="1431050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2493</Words>
  <Characters>14089</Characters>
  <Application>Microsoft Office Word</Application>
  <DocSecurity>0</DocSecurity>
  <Lines>117</Lines>
  <Paragraphs>33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Harry Winston EMEA</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4</cp:revision>
  <cp:lastPrinted>2015-07-24T12:45:00Z</cp:lastPrinted>
  <dcterms:created xsi:type="dcterms:W3CDTF">2015-08-21T07:53:00Z</dcterms:created>
  <dcterms:modified xsi:type="dcterms:W3CDTF">2015-08-25T10:33:00Z</dcterms:modified>
</cp:coreProperties>
</file>