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C5" w:rsidRPr="00930B43" w:rsidRDefault="002A37C5" w:rsidP="002A37C5">
      <w:pPr>
        <w:rPr>
          <w:rFonts w:ascii="Arial" w:hAnsi="Arial" w:cs="Arial"/>
          <w:color w:val="auto"/>
          <w:sz w:val="28"/>
          <w:szCs w:val="28"/>
        </w:rPr>
      </w:pPr>
    </w:p>
    <w:p w:rsidR="002A37C5" w:rsidRDefault="002A37C5" w:rsidP="002A37C5">
      <w:pPr>
        <w:jc w:val="center"/>
        <w:outlineLvl w:val="0"/>
        <w:rPr>
          <w:rFonts w:ascii="Arial" w:hAnsi="Arial" w:cs="Arial"/>
          <w:b/>
          <w:color w:val="auto"/>
          <w:sz w:val="28"/>
          <w:szCs w:val="28"/>
        </w:rPr>
      </w:pPr>
      <w:r w:rsidRPr="00930B43">
        <w:rPr>
          <w:rFonts w:ascii="Arial" w:hAnsi="Arial" w:cs="Arial"/>
          <w:b/>
          <w:color w:val="auto"/>
          <w:sz w:val="28"/>
          <w:szCs w:val="28"/>
        </w:rPr>
        <w:t>Horological Machine N</w:t>
      </w:r>
      <w:r w:rsidRPr="00930B43">
        <w:rPr>
          <w:rFonts w:ascii="Arial" w:hAnsi="Arial" w:cs="Arial"/>
          <w:b/>
          <w:color w:val="auto"/>
          <w:kern w:val="32"/>
          <w:sz w:val="28"/>
          <w:szCs w:val="28"/>
          <w:vertAlign w:val="superscript"/>
        </w:rPr>
        <w:t>o</w:t>
      </w:r>
      <w:r w:rsidRPr="00930B43">
        <w:rPr>
          <w:rFonts w:ascii="Arial" w:hAnsi="Arial" w:cs="Arial"/>
          <w:b/>
          <w:color w:val="auto"/>
          <w:sz w:val="28"/>
          <w:szCs w:val="28"/>
        </w:rPr>
        <w:t xml:space="preserve">2 – Final </w:t>
      </w:r>
      <w:proofErr w:type="spellStart"/>
      <w:r w:rsidRPr="00930B43">
        <w:rPr>
          <w:rFonts w:ascii="Arial" w:hAnsi="Arial" w:cs="Arial"/>
          <w:b/>
          <w:color w:val="auto"/>
          <w:sz w:val="28"/>
          <w:szCs w:val="28"/>
        </w:rPr>
        <w:t>Editions</w:t>
      </w:r>
      <w:proofErr w:type="spellEnd"/>
    </w:p>
    <w:p w:rsidR="00930B43" w:rsidRPr="00930B43" w:rsidRDefault="00930B43" w:rsidP="002A37C5">
      <w:pPr>
        <w:jc w:val="center"/>
        <w:outlineLvl w:val="0"/>
        <w:rPr>
          <w:rFonts w:ascii="Arial" w:hAnsi="Arial" w:cs="Arial"/>
          <w:b/>
          <w:color w:val="auto"/>
          <w:sz w:val="28"/>
          <w:szCs w:val="28"/>
        </w:rPr>
      </w:pPr>
    </w:p>
    <w:p w:rsidR="002A37C5" w:rsidRPr="00930B43" w:rsidRDefault="002A37C5" w:rsidP="002A37C5">
      <w:pPr>
        <w:jc w:val="both"/>
        <w:rPr>
          <w:rFonts w:ascii="Arial" w:hAnsi="Arial" w:cs="Arial"/>
          <w:color w:val="auto"/>
          <w:sz w:val="32"/>
        </w:rPr>
      </w:pPr>
    </w:p>
    <w:p w:rsidR="002A37C5" w:rsidRPr="00930B43" w:rsidRDefault="002A37C5" w:rsidP="002A37C5">
      <w:pPr>
        <w:spacing w:after="283"/>
        <w:jc w:val="both"/>
        <w:rPr>
          <w:rFonts w:ascii="Arial" w:hAnsi="Arial" w:cs="Arial"/>
          <w:color w:val="auto"/>
          <w:sz w:val="22"/>
        </w:rPr>
      </w:pPr>
      <w:r w:rsidRPr="00930B43">
        <w:rPr>
          <w:rFonts w:ascii="Arial" w:hAnsi="Arial" w:cs="Arial"/>
          <w:color w:val="auto"/>
          <w:sz w:val="22"/>
        </w:rPr>
        <w:t>Presentado por primera vez en el 2008, Horological Machine N</w:t>
      </w:r>
      <w:r w:rsidRPr="00930B43">
        <w:rPr>
          <w:rFonts w:ascii="Arial" w:hAnsi="Arial" w:cs="Arial"/>
          <w:color w:val="auto"/>
          <w:kern w:val="22"/>
          <w:sz w:val="22"/>
          <w:vertAlign w:val="superscript"/>
        </w:rPr>
        <w:t>o</w:t>
      </w:r>
      <w:r w:rsidRPr="00930B43">
        <w:rPr>
          <w:rFonts w:ascii="Arial" w:hAnsi="Arial" w:cs="Arial"/>
          <w:color w:val="auto"/>
          <w:sz w:val="22"/>
        </w:rPr>
        <w:t xml:space="preserve">2 revolucionó el mundo de la alta relojería con su distintiva caja rectangular, arquitectura arbotante, ventanillas duales y construcción modular. La caja transparente de cristal de zafiro del HM2-SV se revolucionó aún más al ofrecer acceso visual sin precedente al motor de 349-componentes meticulosamente terminado a mano y que dota de energía a las indicaciones de las icónicas carátulas gemelas del HM2. </w:t>
      </w:r>
    </w:p>
    <w:p w:rsidR="002A37C5" w:rsidRPr="00930B43" w:rsidRDefault="002A37C5" w:rsidP="002A37C5">
      <w:pPr>
        <w:spacing w:after="283"/>
        <w:jc w:val="both"/>
        <w:rPr>
          <w:rFonts w:ascii="Arial" w:hAnsi="Arial" w:cs="Arial"/>
          <w:color w:val="auto"/>
          <w:sz w:val="22"/>
        </w:rPr>
      </w:pPr>
      <w:r w:rsidRPr="00930B43">
        <w:rPr>
          <w:rFonts w:ascii="Arial" w:hAnsi="Arial" w:cs="Arial"/>
          <w:color w:val="auto"/>
          <w:sz w:val="22"/>
        </w:rPr>
        <w:t>Pero todas las cosas buenas tienen su final y luego de tres exitosos años, Horological Machine N</w:t>
      </w:r>
      <w:r w:rsidRPr="00930B43">
        <w:rPr>
          <w:rFonts w:ascii="Arial" w:hAnsi="Arial" w:cs="Arial"/>
          <w:color w:val="auto"/>
          <w:kern w:val="22"/>
          <w:sz w:val="22"/>
          <w:vertAlign w:val="superscript"/>
        </w:rPr>
        <w:t>o</w:t>
      </w:r>
      <w:r w:rsidRPr="00930B43">
        <w:rPr>
          <w:rFonts w:ascii="Arial" w:hAnsi="Arial" w:cs="Arial"/>
          <w:color w:val="auto"/>
          <w:sz w:val="22"/>
        </w:rPr>
        <w:t>2 toma una última reverencia en el centro del escenario con dos ediciones limitadas finales, ambas en caja de zafiro: HM2-Black SV y HM2-Red SV finalizan la colección HM2, asegurando su exclusividad.</w:t>
      </w:r>
    </w:p>
    <w:p w:rsidR="002A37C5" w:rsidRPr="00930B43" w:rsidRDefault="002A37C5" w:rsidP="00093A9B">
      <w:pPr>
        <w:spacing w:after="283"/>
        <w:jc w:val="both"/>
        <w:rPr>
          <w:rFonts w:ascii="Arial" w:hAnsi="Arial" w:cs="Arial"/>
          <w:color w:val="auto"/>
          <w:sz w:val="22"/>
        </w:rPr>
      </w:pPr>
      <w:r w:rsidRPr="00930B43">
        <w:rPr>
          <w:rFonts w:ascii="Arial" w:hAnsi="Arial" w:cs="Arial"/>
          <w:color w:val="auto"/>
          <w:sz w:val="22"/>
        </w:rPr>
        <w:t xml:space="preserve">Las cajas de reloj de zafiro sintético son extremadamente raras por una buena razón. El zafiro conserva su fortaleza en altas temperaturas, tiene cero </w:t>
      </w:r>
      <w:proofErr w:type="gramStart"/>
      <w:r w:rsidRPr="00930B43">
        <w:rPr>
          <w:rFonts w:ascii="Arial" w:hAnsi="Arial" w:cs="Arial"/>
          <w:color w:val="auto"/>
          <w:sz w:val="22"/>
        </w:rPr>
        <w:t>porosidad</w:t>
      </w:r>
      <w:proofErr w:type="gramEnd"/>
      <w:r w:rsidRPr="00930B43">
        <w:rPr>
          <w:rFonts w:ascii="Arial" w:hAnsi="Arial" w:cs="Arial"/>
          <w:color w:val="auto"/>
          <w:sz w:val="22"/>
        </w:rPr>
        <w:t xml:space="preserve"> y no reacciona a los ácidos a menos 300°C. Estas mismas propiedades hacen que sea extremadamente difícil de trabajar y requiere de máquinas de diamante muy sofisticadas (y costosas) y un pulido especial para transparentar la superficie naturalmente opaca. La compleja forma tridimensional de la caja del HM2-SV con sus biseles, perforaciones de monturas, recorte de las ventanillas y la línea incrustada de las uniones empujó la tecnología del zafiro más allá de sus límites convencionales hacia lo que se pensaba imposible. Cada caja de zafiro requiere de no menos de 55 horas de lijar, biselar y pulir.</w:t>
      </w:r>
    </w:p>
    <w:p w:rsidR="002A37C5" w:rsidRPr="00930B43" w:rsidRDefault="002A37C5" w:rsidP="00093A9B">
      <w:pPr>
        <w:widowControl w:val="0"/>
        <w:autoSpaceDE w:val="0"/>
        <w:autoSpaceDN w:val="0"/>
        <w:adjustRightInd w:val="0"/>
        <w:jc w:val="both"/>
        <w:rPr>
          <w:rFonts w:ascii="Arial" w:hAnsi="Arial" w:cs="Arial"/>
          <w:color w:val="auto"/>
          <w:sz w:val="22"/>
        </w:rPr>
      </w:pPr>
      <w:r w:rsidRPr="00930B43">
        <w:rPr>
          <w:rFonts w:ascii="Arial" w:hAnsi="Arial" w:cs="Arial"/>
          <w:color w:val="auto"/>
          <w:sz w:val="22"/>
        </w:rPr>
        <w:t xml:space="preserve">A pesar de que ambos modelos se derivan del original HM2-SV, cada uno tiene su propia identidad. </w:t>
      </w:r>
    </w:p>
    <w:p w:rsidR="002A37C5" w:rsidRPr="00930B43" w:rsidRDefault="002A37C5" w:rsidP="00093A9B">
      <w:pPr>
        <w:widowControl w:val="0"/>
        <w:autoSpaceDE w:val="0"/>
        <w:autoSpaceDN w:val="0"/>
        <w:adjustRightInd w:val="0"/>
        <w:jc w:val="both"/>
        <w:rPr>
          <w:rFonts w:ascii="Arial" w:hAnsi="Arial" w:cs="Arial"/>
          <w:color w:val="auto"/>
          <w:sz w:val="22"/>
        </w:rPr>
      </w:pPr>
    </w:p>
    <w:p w:rsidR="002A37C5" w:rsidRPr="00930B43" w:rsidRDefault="002A37C5" w:rsidP="00093A9B">
      <w:pPr>
        <w:widowControl w:val="0"/>
        <w:autoSpaceDE w:val="0"/>
        <w:autoSpaceDN w:val="0"/>
        <w:adjustRightInd w:val="0"/>
        <w:jc w:val="both"/>
        <w:rPr>
          <w:rFonts w:ascii="Arial" w:eastAsia="Times New Roman" w:hAnsi="Arial" w:cs="Arial"/>
          <w:color w:val="auto"/>
          <w:kern w:val="0"/>
          <w:sz w:val="22"/>
          <w:szCs w:val="28"/>
          <w:lang w:eastAsia="fr-FR"/>
        </w:rPr>
      </w:pPr>
      <w:r w:rsidRPr="00930B43">
        <w:rPr>
          <w:rFonts w:ascii="Arial" w:eastAsia="Times New Roman" w:hAnsi="Arial" w:cs="Arial"/>
          <w:color w:val="auto"/>
          <w:kern w:val="0"/>
          <w:sz w:val="22"/>
          <w:szCs w:val="28"/>
          <w:lang w:eastAsia="fr-FR"/>
        </w:rPr>
        <w:t>HM2-Black SV tiene una caja de zafiro</w:t>
      </w:r>
      <w:r w:rsidRPr="00930B43">
        <w:rPr>
          <w:rFonts w:ascii="Arial" w:hAnsi="Arial" w:cs="Arial"/>
          <w:color w:val="auto"/>
          <w:sz w:val="22"/>
        </w:rPr>
        <w:t xml:space="preserve">, </w:t>
      </w:r>
      <w:r w:rsidRPr="00930B43">
        <w:rPr>
          <w:rFonts w:ascii="Arial" w:eastAsia="Times New Roman" w:hAnsi="Arial" w:cs="Arial"/>
          <w:color w:val="auto"/>
          <w:kern w:val="0"/>
          <w:sz w:val="22"/>
          <w:szCs w:val="28"/>
          <w:lang w:eastAsia="fr-FR"/>
        </w:rPr>
        <w:t>carátulas negras y platina de Titanio recubierto de PVD negro lo cual confiere un fondo contrastante  a la arquitectura única con el Motor del HM2 que ha sido enmarcado con una junta de  caucho verde eléctrico claramente visible a través del frente transparente. Al voltear el reloj se revela otra onda de color que proviene del rotor verde de oro 22K.</w:t>
      </w:r>
    </w:p>
    <w:p w:rsidR="002A37C5" w:rsidRPr="00930B43" w:rsidRDefault="002A37C5" w:rsidP="00093A9B">
      <w:pPr>
        <w:widowControl w:val="0"/>
        <w:autoSpaceDE w:val="0"/>
        <w:autoSpaceDN w:val="0"/>
        <w:adjustRightInd w:val="0"/>
        <w:jc w:val="both"/>
        <w:rPr>
          <w:rFonts w:ascii="Arial" w:eastAsia="Times New Roman" w:hAnsi="Arial" w:cs="Arial"/>
          <w:color w:val="auto"/>
          <w:kern w:val="0"/>
          <w:sz w:val="22"/>
          <w:szCs w:val="28"/>
          <w:lang w:eastAsia="fr-FR"/>
        </w:rPr>
      </w:pPr>
    </w:p>
    <w:p w:rsidR="002A37C5" w:rsidRPr="00930B43" w:rsidRDefault="002A37C5" w:rsidP="00093A9B">
      <w:pPr>
        <w:widowControl w:val="0"/>
        <w:autoSpaceDE w:val="0"/>
        <w:autoSpaceDN w:val="0"/>
        <w:adjustRightInd w:val="0"/>
        <w:jc w:val="both"/>
        <w:rPr>
          <w:rFonts w:ascii="Arial" w:eastAsia="Times New Roman" w:hAnsi="Arial" w:cs="Arial"/>
          <w:color w:val="auto"/>
          <w:kern w:val="0"/>
          <w:sz w:val="22"/>
          <w:szCs w:val="28"/>
          <w:lang w:eastAsia="fr-FR"/>
        </w:rPr>
      </w:pPr>
      <w:r w:rsidRPr="00930B43">
        <w:rPr>
          <w:rFonts w:ascii="Arial" w:eastAsia="Times New Roman" w:hAnsi="Arial" w:cs="Arial"/>
          <w:color w:val="auto"/>
          <w:kern w:val="0"/>
          <w:sz w:val="22"/>
          <w:szCs w:val="28"/>
          <w:lang w:eastAsia="fr-FR"/>
        </w:rPr>
        <w:t>HM2-Red SV tiene en la caja de zafiro carátulas negras montadas en una platina de oro rosa.  Las carátulas negras, juntas de caucho negro y el oro rosa del reverso resaltan del Motor plata del HM2.  Voltear el reloj ofrece como recompensa el espectador el rotor en forma de hacha de batalla distintivo de MB&amp;F en oro rosa 22K a juego con el oro rosa del reverso del reloj.</w:t>
      </w:r>
    </w:p>
    <w:p w:rsidR="002A37C5" w:rsidRPr="00930B43" w:rsidRDefault="002A37C5" w:rsidP="00093A9B">
      <w:pPr>
        <w:tabs>
          <w:tab w:val="left" w:pos="5880"/>
        </w:tabs>
        <w:spacing w:after="283"/>
        <w:jc w:val="both"/>
        <w:rPr>
          <w:rFonts w:ascii="Arial" w:hAnsi="Arial" w:cs="Arial"/>
          <w:color w:val="auto"/>
          <w:sz w:val="22"/>
        </w:rPr>
      </w:pPr>
    </w:p>
    <w:p w:rsidR="002A37C5" w:rsidRPr="00930B43" w:rsidRDefault="002A37C5" w:rsidP="00093A9B">
      <w:pPr>
        <w:tabs>
          <w:tab w:val="left" w:pos="5880"/>
        </w:tabs>
        <w:spacing w:after="283"/>
        <w:jc w:val="both"/>
        <w:rPr>
          <w:rFonts w:ascii="Arial" w:hAnsi="Arial" w:cs="Arial"/>
          <w:color w:val="auto"/>
          <w:sz w:val="22"/>
          <w:szCs w:val="22"/>
          <w:lang/>
        </w:rPr>
      </w:pPr>
      <w:r w:rsidRPr="00930B43">
        <w:rPr>
          <w:rFonts w:ascii="Arial" w:hAnsi="Arial" w:cs="Arial"/>
          <w:color w:val="auto"/>
          <w:sz w:val="22"/>
        </w:rPr>
        <w:t xml:space="preserve">El motor del HM2, </w:t>
      </w:r>
      <w:r w:rsidRPr="00930B43">
        <w:rPr>
          <w:rFonts w:ascii="Arial" w:hAnsi="Arial" w:cs="Arial"/>
          <w:color w:val="auto"/>
          <w:sz w:val="22"/>
          <w:szCs w:val="22"/>
          <w:lang/>
        </w:rPr>
        <w:t xml:space="preserve">desarrollado por el premiado maestro relojero Jean-Marc Wiederrecht, </w:t>
      </w:r>
      <w:r w:rsidRPr="00930B43">
        <w:rPr>
          <w:rFonts w:ascii="Arial" w:hAnsi="Arial" w:cs="Arial"/>
          <w:color w:val="auto"/>
          <w:sz w:val="22"/>
        </w:rPr>
        <w:t>es el primer movimiento mecánico del mundo en ofrecer</w:t>
      </w:r>
      <w:r w:rsidRPr="00930B43">
        <w:rPr>
          <w:rFonts w:ascii="Arial" w:hAnsi="Arial" w:cs="Arial"/>
          <w:color w:val="auto"/>
          <w:sz w:val="22"/>
          <w:szCs w:val="22"/>
          <w:lang/>
        </w:rPr>
        <w:t xml:space="preserve">: Horas Saltantes, Minutos Retrógrados Concéntricos, Fecha Retrógrada, Fases de la Luna Bi-Hemisferio y cuerda automática. Una característica admirable (de las tantas) del HM2 es el mecanismo Horas Saltantes/retrógrado. </w:t>
      </w:r>
      <w:proofErr w:type="gramStart"/>
      <w:r w:rsidRPr="00930B43">
        <w:rPr>
          <w:rFonts w:ascii="Arial" w:hAnsi="Arial" w:cs="Arial"/>
          <w:color w:val="auto"/>
          <w:sz w:val="22"/>
          <w:szCs w:val="22"/>
          <w:lang/>
        </w:rPr>
        <w:t>desarrollado</w:t>
      </w:r>
      <w:proofErr w:type="gramEnd"/>
      <w:r w:rsidRPr="00930B43">
        <w:rPr>
          <w:rFonts w:ascii="Arial" w:hAnsi="Arial" w:cs="Arial"/>
          <w:color w:val="auto"/>
          <w:sz w:val="22"/>
          <w:szCs w:val="22"/>
          <w:lang/>
        </w:rPr>
        <w:t xml:space="preserve"> por Jean-Marc Wiederrecht, el cual emplea sus exclusivas (y patentadas) ruedas de engranes con dientes asimétricos para asegurar alta precisión y funcionalidad libre de fricción. </w:t>
      </w:r>
    </w:p>
    <w:p w:rsidR="002A37C5" w:rsidRPr="00930B43" w:rsidRDefault="002A37C5" w:rsidP="002A37C5">
      <w:pPr>
        <w:widowControl w:val="0"/>
        <w:autoSpaceDE w:val="0"/>
        <w:autoSpaceDN w:val="0"/>
        <w:adjustRightInd w:val="0"/>
        <w:rPr>
          <w:rFonts w:ascii="Arial" w:eastAsia="Times New Roman" w:hAnsi="Arial" w:cs="Arial"/>
          <w:color w:val="auto"/>
          <w:kern w:val="0"/>
          <w:sz w:val="22"/>
          <w:szCs w:val="28"/>
          <w:lang w:eastAsia="fr-FR"/>
        </w:rPr>
      </w:pPr>
    </w:p>
    <w:p w:rsidR="002A37C5" w:rsidRPr="00930B43" w:rsidRDefault="002A37C5" w:rsidP="002A37C5">
      <w:pPr>
        <w:widowControl w:val="0"/>
        <w:autoSpaceDE w:val="0"/>
        <w:autoSpaceDN w:val="0"/>
        <w:adjustRightInd w:val="0"/>
        <w:rPr>
          <w:rFonts w:ascii="Arial" w:hAnsi="Arial" w:cs="Arial"/>
          <w:color w:val="auto"/>
          <w:sz w:val="22"/>
        </w:rPr>
      </w:pPr>
    </w:p>
    <w:p w:rsidR="002A37C5" w:rsidRPr="00930B43" w:rsidRDefault="002A37C5" w:rsidP="002A37C5">
      <w:pPr>
        <w:widowControl w:val="0"/>
        <w:autoSpaceDE w:val="0"/>
        <w:autoSpaceDN w:val="0"/>
        <w:adjustRightInd w:val="0"/>
        <w:rPr>
          <w:rFonts w:ascii="Arial" w:hAnsi="Arial" w:cs="Arial"/>
          <w:color w:val="auto"/>
          <w:sz w:val="22"/>
        </w:rPr>
      </w:pPr>
    </w:p>
    <w:p w:rsidR="002A37C5" w:rsidRPr="00930B43" w:rsidRDefault="002A37C5" w:rsidP="002A37C5">
      <w:pPr>
        <w:widowControl w:val="0"/>
        <w:autoSpaceDE w:val="0"/>
        <w:autoSpaceDN w:val="0"/>
        <w:adjustRightInd w:val="0"/>
        <w:rPr>
          <w:rFonts w:ascii="Arial" w:hAnsi="Arial" w:cs="Arial"/>
          <w:color w:val="auto"/>
          <w:sz w:val="22"/>
        </w:rPr>
      </w:pPr>
    </w:p>
    <w:p w:rsidR="002A37C5" w:rsidRPr="00930B43" w:rsidRDefault="002A37C5" w:rsidP="002A37C5">
      <w:pPr>
        <w:widowControl w:val="0"/>
        <w:autoSpaceDE w:val="0"/>
        <w:autoSpaceDN w:val="0"/>
        <w:adjustRightInd w:val="0"/>
        <w:rPr>
          <w:rFonts w:ascii="Arial" w:hAnsi="Arial" w:cs="Arial"/>
          <w:color w:val="auto"/>
          <w:sz w:val="22"/>
        </w:rPr>
      </w:pPr>
    </w:p>
    <w:p w:rsidR="002A37C5" w:rsidRPr="00930B43" w:rsidRDefault="002A37C5" w:rsidP="002A37C5">
      <w:pPr>
        <w:widowControl w:val="0"/>
        <w:autoSpaceDE w:val="0"/>
        <w:autoSpaceDN w:val="0"/>
        <w:adjustRightInd w:val="0"/>
        <w:rPr>
          <w:rFonts w:ascii="Arial" w:hAnsi="Arial" w:cs="Arial"/>
          <w:color w:val="auto"/>
          <w:sz w:val="22"/>
        </w:rPr>
      </w:pPr>
    </w:p>
    <w:p w:rsidR="002A37C5" w:rsidRPr="00930B43" w:rsidRDefault="002A37C5" w:rsidP="002A37C5">
      <w:pPr>
        <w:widowControl w:val="0"/>
        <w:autoSpaceDE w:val="0"/>
        <w:autoSpaceDN w:val="0"/>
        <w:adjustRightInd w:val="0"/>
        <w:rPr>
          <w:rFonts w:ascii="Arial" w:hAnsi="Arial" w:cs="Arial"/>
          <w:color w:val="auto"/>
          <w:sz w:val="22"/>
        </w:rPr>
      </w:pPr>
    </w:p>
    <w:p w:rsidR="002A37C5" w:rsidRPr="00930B43" w:rsidRDefault="002A37C5" w:rsidP="002A37C5">
      <w:pPr>
        <w:spacing w:after="283"/>
        <w:jc w:val="both"/>
        <w:rPr>
          <w:rFonts w:ascii="Arial" w:hAnsi="Arial" w:cs="Arial"/>
          <w:color w:val="auto"/>
          <w:sz w:val="22"/>
          <w:szCs w:val="22"/>
          <w:lang/>
        </w:rPr>
      </w:pPr>
      <w:r w:rsidRPr="00930B43">
        <w:rPr>
          <w:rFonts w:ascii="Arial" w:hAnsi="Arial" w:cs="Arial"/>
          <w:b/>
          <w:color w:val="auto"/>
          <w:sz w:val="22"/>
        </w:rPr>
        <w:t>La caja de zafiro:</w:t>
      </w:r>
      <w:r w:rsidRPr="00930B43">
        <w:rPr>
          <w:rFonts w:ascii="Arial" w:hAnsi="Arial" w:cs="Arial"/>
          <w:color w:val="auto"/>
          <w:sz w:val="22"/>
        </w:rPr>
        <w:t xml:space="preserve"> Sorprendentemente, debido a que no son comunes, las cajas de zafiro de estas ediciones finales son de 3.6mm de grosor. Gracias al tratamiento antirreflectante de ambos lados- lo cual lograr uniformemente es un gran reto tecnológico – la caja de convierte virtualmente invisible y permite una total apreciación de los múltiples matices del movimiento. Ocho tronillos de montaje atraviesan la platina de zafiro como pilares, pasando por las juntas de caucho que sellan el frente y el reverso de la caja de zafiro, lo cual enaltece la naturaleza arquitectónica de la caja tridimensional. </w:t>
      </w:r>
    </w:p>
    <w:p w:rsidR="002A37C5" w:rsidRPr="00930B43" w:rsidRDefault="002A37C5" w:rsidP="002A37C5">
      <w:pPr>
        <w:tabs>
          <w:tab w:val="left" w:pos="5880"/>
        </w:tabs>
        <w:spacing w:after="283"/>
        <w:jc w:val="both"/>
        <w:rPr>
          <w:rFonts w:ascii="Arial" w:hAnsi="Arial" w:cs="Arial"/>
          <w:color w:val="auto"/>
          <w:sz w:val="22"/>
          <w:szCs w:val="22"/>
          <w:lang/>
        </w:rPr>
      </w:pPr>
      <w:r w:rsidRPr="00930B43">
        <w:rPr>
          <w:rFonts w:ascii="Arial" w:hAnsi="Arial" w:cs="Arial"/>
          <w:color w:val="auto"/>
          <w:sz w:val="22"/>
          <w:szCs w:val="22"/>
          <w:lang/>
        </w:rPr>
        <w:t xml:space="preserve">La caja arbotante, con sus ventanillas resaltantes es tan compleja – más de 100 componentes se necesitan para su construcción – que únicamente pudo ser desarrollada con un innovador método modular inspirado en los juegos de Meccano de la niñez de Maximilian Büsser.  Y en línea con los mejores principios de ingeniería, esta modalidad también facilita la futura renovación de la caja en caso de ser necesario. </w:t>
      </w:r>
    </w:p>
    <w:p w:rsidR="002A37C5" w:rsidRPr="00930B43" w:rsidRDefault="002A37C5">
      <w:pPr>
        <w:tabs>
          <w:tab w:val="left" w:pos="5880"/>
        </w:tabs>
        <w:spacing w:after="283"/>
        <w:jc w:val="both"/>
        <w:rPr>
          <w:rFonts w:ascii="Arial" w:hAnsi="Arial" w:cs="Arial"/>
          <w:color w:val="auto"/>
          <w:sz w:val="22"/>
          <w:szCs w:val="22"/>
          <w:lang/>
        </w:rPr>
      </w:pPr>
      <w:r w:rsidRPr="00930B43">
        <w:rPr>
          <w:rFonts w:ascii="Arial" w:hAnsi="Arial" w:cs="Arial"/>
          <w:b/>
          <w:bCs/>
          <w:color w:val="auto"/>
          <w:sz w:val="22"/>
          <w:szCs w:val="22"/>
          <w:lang/>
        </w:rPr>
        <w:t>Innovaciones técnicas</w:t>
      </w:r>
      <w:proofErr w:type="gramStart"/>
      <w:r w:rsidRPr="00930B43">
        <w:rPr>
          <w:rFonts w:ascii="Arial" w:hAnsi="Arial" w:cs="Arial"/>
          <w:b/>
          <w:bCs/>
          <w:color w:val="auto"/>
          <w:sz w:val="22"/>
          <w:szCs w:val="22"/>
          <w:lang/>
        </w:rPr>
        <w:t>:</w:t>
      </w:r>
      <w:r w:rsidRPr="00930B43">
        <w:rPr>
          <w:rFonts w:ascii="Arial" w:hAnsi="Arial" w:cs="Arial"/>
          <w:color w:val="auto"/>
          <w:sz w:val="22"/>
          <w:szCs w:val="22"/>
          <w:lang/>
        </w:rPr>
        <w:t xml:space="preserve">  El</w:t>
      </w:r>
      <w:proofErr w:type="gramEnd"/>
      <w:r w:rsidRPr="00930B43">
        <w:rPr>
          <w:rFonts w:ascii="Arial" w:hAnsi="Arial" w:cs="Arial"/>
          <w:color w:val="auto"/>
          <w:sz w:val="22"/>
          <w:szCs w:val="22"/>
          <w:lang/>
        </w:rPr>
        <w:t xml:space="preserve"> principal reto tecnológico para desarrollar el movimiento fue asegurarse que las horas saltantes funcionaran instantánea y simultáneamente cuando el minuto retrógrado fuera de regreso del 60 al 0. Pero no únicamente instantáneamente, sino también sin usar energía en exceso. El método común para activar la indicación de Horas Saltantes es almacenar energía en los minutos antes del cambio de energía para lograr el salto. El problema es que mientras esta energía se está acumulando, quita poder a la balance con lo cual pierde amplitud- un efecto que va en detrimento de la precisi</w:t>
      </w:r>
      <w:bookmarkStart w:id="0" w:name="_GoBack"/>
      <w:bookmarkEnd w:id="0"/>
      <w:r w:rsidRPr="00930B43">
        <w:rPr>
          <w:rFonts w:ascii="Arial" w:hAnsi="Arial" w:cs="Arial"/>
          <w:color w:val="auto"/>
          <w:sz w:val="22"/>
          <w:szCs w:val="22"/>
          <w:lang/>
        </w:rPr>
        <w:t xml:space="preserve">ón en la medición del tiempo. La solución de Wiederrecht fue tan brillante como simple: él diseñó un ingenioso mecanismo para que cuando regresen los minutos, una palanca en el mecanismo de los minutos golpea la estrella de la hora lo que la impulsa a avanzar.  La hora salta al instante con los minutos porque es activada por los minutos y, como este brinco se acciona con la energía de los minutos al regresar a ceros, no tiene virtualmente ningún efecto en la amplitud del rotor. </w:t>
      </w:r>
    </w:p>
    <w:p w:rsidR="002A37C5" w:rsidRPr="00930B43" w:rsidRDefault="002A37C5">
      <w:pPr>
        <w:tabs>
          <w:tab w:val="left" w:pos="5880"/>
        </w:tabs>
        <w:spacing w:after="283"/>
        <w:jc w:val="both"/>
        <w:rPr>
          <w:rFonts w:ascii="Arial" w:hAnsi="Arial" w:cs="Arial"/>
          <w:color w:val="auto"/>
          <w:sz w:val="22"/>
          <w:szCs w:val="22"/>
          <w:lang/>
        </w:rPr>
      </w:pPr>
      <w:r w:rsidRPr="00930B43">
        <w:rPr>
          <w:rFonts w:ascii="Arial" w:hAnsi="Arial" w:cs="Arial"/>
          <w:color w:val="auto"/>
          <w:sz w:val="22"/>
          <w:szCs w:val="22"/>
          <w:lang/>
        </w:rPr>
        <w:t>Las complicaciones y funciones trabajan con máxima eficiencia con 349 componentes en el movimiento únicamente, y son el ejemplo de la increíble  fortaleza técnica del HM2.</w:t>
      </w:r>
    </w:p>
    <w:p w:rsidR="002A37C5" w:rsidRPr="00930B43" w:rsidRDefault="002A37C5">
      <w:pPr>
        <w:tabs>
          <w:tab w:val="left" w:pos="5880"/>
        </w:tabs>
        <w:spacing w:after="283"/>
        <w:jc w:val="both"/>
        <w:rPr>
          <w:rFonts w:ascii="Arial" w:hAnsi="Arial" w:cs="Arial"/>
          <w:color w:val="auto"/>
          <w:sz w:val="22"/>
          <w:szCs w:val="22"/>
          <w:lang/>
        </w:rPr>
      </w:pPr>
      <w:r w:rsidRPr="00930B43">
        <w:rPr>
          <w:rFonts w:ascii="Arial" w:hAnsi="Arial" w:cs="Arial"/>
          <w:color w:val="auto"/>
          <w:sz w:val="22"/>
          <w:szCs w:val="22"/>
          <w:lang/>
        </w:rPr>
        <w:t xml:space="preserve">La complicación tiene otra característica especial. Engranes específicos del movimiento del HM2 han sido fabricados con una precisión extrema utilizando la tecnología UV-LIGA de Mimotec. Estos engranes se juntan en una interacción libre de juego y fricción. Normalmente los engranes que interactúan de forma tan cercana se unen; sin embargo el diseño asimétrico de dientes divididos de los engranes patentados de Wiederrecht asegura que esto no suceda. La alta precisión de este engranaje ofrece alta precisión al ajustar el reloj y asegura óptima fiabilidad. </w:t>
      </w:r>
    </w:p>
    <w:p w:rsidR="002A37C5" w:rsidRPr="00930B43" w:rsidRDefault="002A37C5">
      <w:pPr>
        <w:tabs>
          <w:tab w:val="left" w:pos="5880"/>
        </w:tabs>
        <w:spacing w:after="283"/>
        <w:jc w:val="both"/>
        <w:rPr>
          <w:rFonts w:ascii="Arial" w:hAnsi="Arial" w:cs="Arial"/>
          <w:color w:val="auto"/>
          <w:lang/>
        </w:rPr>
      </w:pPr>
      <w:r w:rsidRPr="00930B43">
        <w:rPr>
          <w:rFonts w:ascii="Arial" w:hAnsi="Arial" w:cs="Arial"/>
          <w:color w:val="auto"/>
          <w:sz w:val="22"/>
          <w:szCs w:val="22"/>
          <w:lang/>
        </w:rPr>
        <w:t>Para maximizar al eficiencia del icónico doble rotor automático Hakken de MB&amp;F, uno de los extremos ha sido cortado al grosor de una navaja de 0.2mm - una dimensión que llega a los límites de la micro- fabricación</w:t>
      </w:r>
      <w:proofErr w:type="gramStart"/>
      <w:r w:rsidRPr="00930B43">
        <w:rPr>
          <w:rFonts w:ascii="Arial" w:hAnsi="Arial" w:cs="Arial"/>
          <w:color w:val="auto"/>
          <w:sz w:val="22"/>
          <w:szCs w:val="22"/>
          <w:lang/>
        </w:rPr>
        <w:t>!</w:t>
      </w:r>
      <w:proofErr w:type="gramEnd"/>
      <w:r w:rsidRPr="00930B43">
        <w:rPr>
          <w:rFonts w:ascii="Arial" w:hAnsi="Arial" w:cs="Arial"/>
          <w:color w:val="auto"/>
          <w:sz w:val="22"/>
          <w:szCs w:val="22"/>
          <w:lang/>
        </w:rPr>
        <w:t xml:space="preserve"> </w:t>
      </w:r>
      <w:r w:rsidRPr="00930B43">
        <w:rPr>
          <w:rFonts w:ascii="Arial" w:hAnsi="Arial" w:cs="Arial"/>
          <w:color w:val="auto"/>
          <w:lang/>
        </w:rPr>
        <w:t xml:space="preserve"> </w:t>
      </w:r>
    </w:p>
    <w:p w:rsidR="002A37C5" w:rsidRPr="00930B43" w:rsidRDefault="002A37C5">
      <w:pPr>
        <w:tabs>
          <w:tab w:val="left" w:pos="5880"/>
        </w:tabs>
        <w:spacing w:after="283"/>
        <w:jc w:val="both"/>
        <w:rPr>
          <w:rFonts w:ascii="Arial" w:hAnsi="Arial" w:cs="Arial"/>
          <w:color w:val="auto"/>
          <w:sz w:val="22"/>
          <w:szCs w:val="22"/>
          <w:lang/>
        </w:rPr>
      </w:pPr>
      <w:r w:rsidRPr="00930B43">
        <w:rPr>
          <w:rFonts w:ascii="Arial" w:hAnsi="Arial" w:cs="Arial"/>
          <w:color w:val="auto"/>
          <w:sz w:val="22"/>
          <w:szCs w:val="22"/>
          <w:lang/>
        </w:rPr>
        <w:t>Mientras que el Horological Machine N</w:t>
      </w:r>
      <w:r w:rsidRPr="00930B43">
        <w:rPr>
          <w:rFonts w:ascii="Arial" w:hAnsi="Arial" w:cs="Arial"/>
          <w:color w:val="auto"/>
          <w:sz w:val="22"/>
          <w:szCs w:val="22"/>
          <w:vertAlign w:val="superscript"/>
          <w:lang/>
        </w:rPr>
        <w:t>o</w:t>
      </w:r>
      <w:r w:rsidRPr="00930B43">
        <w:rPr>
          <w:rFonts w:ascii="Arial" w:hAnsi="Arial" w:cs="Arial"/>
          <w:color w:val="auto"/>
          <w:sz w:val="22"/>
          <w:szCs w:val="22"/>
          <w:lang/>
        </w:rPr>
        <w:t>2 es una máquina de alta tecnología del siglo 21, la calidad y terminados a mano dan muestra de la mejor artesanía tradicional.  La luz reflejada de las superficies con acabados tipo espejo y biselados impecables, dan vida a la rica combinación de colores, materiales, formas y texturas.</w:t>
      </w:r>
    </w:p>
    <w:p w:rsidR="002A37C5" w:rsidRPr="00930B43" w:rsidRDefault="002A37C5" w:rsidP="002A37C5">
      <w:pPr>
        <w:tabs>
          <w:tab w:val="left" w:pos="5880"/>
        </w:tabs>
        <w:spacing w:after="283"/>
        <w:jc w:val="both"/>
        <w:rPr>
          <w:rFonts w:ascii="Arial" w:hAnsi="Arial" w:cs="Arial"/>
          <w:color w:val="auto"/>
          <w:sz w:val="22"/>
          <w:szCs w:val="22"/>
          <w:lang/>
        </w:rPr>
      </w:pPr>
    </w:p>
    <w:p w:rsidR="002A37C5" w:rsidRPr="00930B43" w:rsidRDefault="002A37C5" w:rsidP="002A37C5">
      <w:pPr>
        <w:pStyle w:val="WW-Default"/>
        <w:jc w:val="both"/>
        <w:rPr>
          <w:rFonts w:ascii="Arial" w:hAnsi="Arial" w:cs="Arial"/>
          <w:color w:val="auto"/>
          <w:sz w:val="22"/>
          <w:lang w:val="es-ES_tradnl"/>
        </w:rPr>
      </w:pPr>
    </w:p>
    <w:p w:rsidR="002A37C5" w:rsidRPr="00930B43" w:rsidRDefault="002A37C5" w:rsidP="00930B43">
      <w:pPr>
        <w:spacing w:after="283"/>
        <w:jc w:val="center"/>
        <w:outlineLvl w:val="0"/>
        <w:rPr>
          <w:rFonts w:ascii="Arial" w:hAnsi="Arial" w:cs="Arial"/>
          <w:b/>
          <w:color w:val="auto"/>
          <w:sz w:val="28"/>
          <w:szCs w:val="28"/>
        </w:rPr>
      </w:pPr>
      <w:r w:rsidRPr="00930B43">
        <w:rPr>
          <w:rFonts w:ascii="Arial" w:hAnsi="Arial" w:cs="Arial"/>
          <w:b/>
          <w:color w:val="auto"/>
          <w:sz w:val="28"/>
          <w:szCs w:val="28"/>
        </w:rPr>
        <w:t xml:space="preserve">HM2 Ediciones Finales – </w:t>
      </w:r>
      <w:r w:rsidRPr="00930B43">
        <w:rPr>
          <w:rFonts w:ascii="Arial" w:hAnsi="Arial" w:cs="Arial"/>
          <w:b/>
          <w:color w:val="auto"/>
          <w:sz w:val="28"/>
          <w:szCs w:val="28"/>
          <w:lang/>
        </w:rPr>
        <w:t>Especificaciones Técnicas</w:t>
      </w:r>
    </w:p>
    <w:p w:rsidR="002A37C5" w:rsidRPr="00930B43" w:rsidRDefault="002A37C5" w:rsidP="002A37C5">
      <w:pPr>
        <w:outlineLvl w:val="0"/>
        <w:rPr>
          <w:rFonts w:ascii="Arial" w:hAnsi="Arial" w:cs="Arial"/>
          <w:color w:val="auto"/>
          <w:sz w:val="22"/>
          <w:szCs w:val="22"/>
        </w:rPr>
      </w:pPr>
    </w:p>
    <w:p w:rsidR="002A37C5" w:rsidRPr="00930B43" w:rsidRDefault="002A37C5" w:rsidP="002A37C5">
      <w:pPr>
        <w:outlineLvl w:val="0"/>
        <w:rPr>
          <w:rFonts w:ascii="Arial" w:hAnsi="Arial" w:cs="Arial"/>
          <w:b/>
          <w:color w:val="auto"/>
          <w:sz w:val="22"/>
          <w:szCs w:val="22"/>
        </w:rPr>
      </w:pPr>
      <w:r w:rsidRPr="00930B43">
        <w:rPr>
          <w:rFonts w:ascii="Arial" w:hAnsi="Arial" w:cs="Arial"/>
          <w:b/>
          <w:color w:val="auto"/>
          <w:sz w:val="22"/>
          <w:szCs w:val="22"/>
        </w:rPr>
        <w:t>HM2-Black SV y HM2-RedSV son ediciones limitadas a 18 piezas (cada modelo)</w:t>
      </w:r>
    </w:p>
    <w:p w:rsidR="002A37C5" w:rsidRPr="00930B43" w:rsidRDefault="002A37C5" w:rsidP="002A37C5">
      <w:pPr>
        <w:rPr>
          <w:rFonts w:ascii="Arial" w:hAnsi="Arial" w:cs="Arial"/>
          <w:color w:val="auto"/>
          <w:sz w:val="22"/>
          <w:szCs w:val="22"/>
        </w:rPr>
      </w:pPr>
    </w:p>
    <w:p w:rsidR="002A37C5" w:rsidRPr="00930B43" w:rsidRDefault="002A37C5">
      <w:pPr>
        <w:outlineLvl w:val="0"/>
        <w:rPr>
          <w:rFonts w:ascii="Arial" w:hAnsi="Arial" w:cs="Arial"/>
          <w:b/>
          <w:bCs/>
          <w:color w:val="auto"/>
          <w:sz w:val="22"/>
          <w:szCs w:val="22"/>
          <w:lang/>
        </w:rPr>
      </w:pPr>
      <w:r w:rsidRPr="00930B43">
        <w:rPr>
          <w:rFonts w:ascii="Arial" w:hAnsi="Arial" w:cs="Arial"/>
          <w:b/>
          <w:bCs/>
          <w:color w:val="auto"/>
          <w:sz w:val="22"/>
          <w:szCs w:val="22"/>
          <w:lang/>
        </w:rPr>
        <w:t xml:space="preserve">Movimiento: </w:t>
      </w:r>
    </w:p>
    <w:p w:rsidR="002A37C5" w:rsidRPr="00930B43" w:rsidRDefault="002A37C5">
      <w:pPr>
        <w:rPr>
          <w:rFonts w:ascii="Arial" w:hAnsi="Arial" w:cs="Arial"/>
          <w:color w:val="auto"/>
          <w:sz w:val="22"/>
          <w:szCs w:val="22"/>
          <w:lang/>
        </w:rPr>
      </w:pPr>
      <w:r w:rsidRPr="00930B43">
        <w:rPr>
          <w:rFonts w:ascii="Arial" w:hAnsi="Arial" w:cs="Arial"/>
          <w:color w:val="auto"/>
          <w:sz w:val="22"/>
          <w:szCs w:val="22"/>
          <w:lang/>
        </w:rPr>
        <w:t xml:space="preserve">Diseño y funcionalidad por Jean-Marc Wiederrecht/Agenhor, oscilador y tren de engranes de </w:t>
      </w:r>
      <w:proofErr w:type="spellStart"/>
      <w:r w:rsidR="002E4542" w:rsidRPr="00930B43">
        <w:rPr>
          <w:rFonts w:ascii="Arial" w:hAnsi="Arial" w:cs="Arial"/>
          <w:color w:val="auto"/>
          <w:sz w:val="22"/>
          <w:szCs w:val="22"/>
          <w:lang/>
        </w:rPr>
        <w:t>Sowind</w:t>
      </w:r>
      <w:proofErr w:type="spellEnd"/>
      <w:r w:rsidRPr="00930B43">
        <w:rPr>
          <w:rFonts w:ascii="Arial" w:hAnsi="Arial" w:cs="Arial"/>
          <w:color w:val="auto"/>
          <w:sz w:val="22"/>
          <w:szCs w:val="22"/>
          <w:lang/>
        </w:rPr>
        <w:t xml:space="preserve"> </w:t>
      </w:r>
    </w:p>
    <w:p w:rsidR="002A37C5" w:rsidRPr="00930B43" w:rsidRDefault="002A37C5">
      <w:pPr>
        <w:rPr>
          <w:rFonts w:ascii="Arial" w:hAnsi="Arial" w:cs="Arial"/>
          <w:color w:val="auto"/>
          <w:sz w:val="22"/>
          <w:szCs w:val="22"/>
          <w:lang/>
        </w:rPr>
      </w:pPr>
      <w:r w:rsidRPr="00930B43">
        <w:rPr>
          <w:rFonts w:ascii="Arial" w:hAnsi="Arial" w:cs="Arial"/>
          <w:color w:val="auto"/>
          <w:sz w:val="22"/>
          <w:szCs w:val="22"/>
          <w:lang/>
        </w:rPr>
        <w:t>Oscilación de 28,800 bph</w:t>
      </w:r>
    </w:p>
    <w:p w:rsidR="002A37C5" w:rsidRPr="00930B43" w:rsidRDefault="002A37C5" w:rsidP="002A37C5">
      <w:pPr>
        <w:rPr>
          <w:rFonts w:ascii="Arial" w:hAnsi="Arial" w:cs="Arial"/>
          <w:color w:val="auto"/>
          <w:sz w:val="22"/>
          <w:szCs w:val="22"/>
          <w:lang/>
        </w:rPr>
      </w:pPr>
      <w:r w:rsidRPr="00930B43">
        <w:rPr>
          <w:rFonts w:ascii="Arial" w:hAnsi="Arial" w:cs="Arial"/>
          <w:color w:val="auto"/>
          <w:sz w:val="22"/>
          <w:szCs w:val="22"/>
          <w:lang/>
        </w:rPr>
        <w:t xml:space="preserve">Rotor de oro rosa 22k en forma de hacha (recubierto por PVD verde en el HM2-Black SV) </w:t>
      </w:r>
      <w:r w:rsidRPr="00930B43">
        <w:rPr>
          <w:rFonts w:ascii="Arial" w:hAnsi="Arial" w:cs="Arial"/>
          <w:color w:val="auto"/>
          <w:sz w:val="22"/>
          <w:szCs w:val="22"/>
          <w:lang/>
        </w:rPr>
        <w:br/>
      </w:r>
    </w:p>
    <w:p w:rsidR="002A37C5" w:rsidRPr="00930B43" w:rsidRDefault="002A37C5">
      <w:pPr>
        <w:outlineLvl w:val="0"/>
        <w:rPr>
          <w:rFonts w:ascii="Arial" w:hAnsi="Arial" w:cs="Arial"/>
          <w:color w:val="auto"/>
          <w:sz w:val="22"/>
          <w:szCs w:val="22"/>
          <w:lang/>
        </w:rPr>
      </w:pPr>
      <w:r w:rsidRPr="00930B43">
        <w:rPr>
          <w:rFonts w:ascii="Arial" w:hAnsi="Arial" w:cs="Arial"/>
          <w:color w:val="auto"/>
          <w:sz w:val="22"/>
          <w:szCs w:val="22"/>
          <w:lang/>
        </w:rPr>
        <w:t>Número de componentes: 349 incluyendo 44 joyas</w:t>
      </w:r>
    </w:p>
    <w:p w:rsidR="002A37C5" w:rsidRPr="00930B43" w:rsidRDefault="002A37C5" w:rsidP="002A37C5">
      <w:pPr>
        <w:rPr>
          <w:rFonts w:ascii="Arial" w:hAnsi="Arial" w:cs="Arial"/>
          <w:color w:val="auto"/>
          <w:sz w:val="22"/>
          <w:szCs w:val="22"/>
          <w:lang/>
        </w:rPr>
      </w:pPr>
    </w:p>
    <w:p w:rsidR="002A37C5" w:rsidRPr="00930B43" w:rsidRDefault="002A37C5">
      <w:pPr>
        <w:outlineLvl w:val="0"/>
        <w:rPr>
          <w:rFonts w:ascii="Arial" w:hAnsi="Arial" w:cs="Arial"/>
          <w:b/>
          <w:bCs/>
          <w:color w:val="auto"/>
          <w:sz w:val="22"/>
          <w:szCs w:val="22"/>
          <w:lang/>
        </w:rPr>
      </w:pPr>
      <w:r w:rsidRPr="00930B43">
        <w:rPr>
          <w:rFonts w:ascii="Arial" w:hAnsi="Arial" w:cs="Arial"/>
          <w:b/>
          <w:bCs/>
          <w:color w:val="auto"/>
          <w:sz w:val="22"/>
          <w:szCs w:val="22"/>
          <w:lang/>
        </w:rPr>
        <w:t>Funciones:</w:t>
      </w:r>
    </w:p>
    <w:p w:rsidR="002A37C5" w:rsidRPr="00930B43" w:rsidRDefault="002A37C5">
      <w:pPr>
        <w:outlineLvl w:val="0"/>
        <w:rPr>
          <w:rFonts w:ascii="Arial" w:hAnsi="Arial" w:cs="Arial"/>
          <w:color w:val="auto"/>
          <w:sz w:val="22"/>
          <w:szCs w:val="22"/>
          <w:lang/>
        </w:rPr>
      </w:pPr>
      <w:r w:rsidRPr="00930B43">
        <w:rPr>
          <w:rFonts w:ascii="Arial" w:hAnsi="Arial" w:cs="Arial"/>
          <w:color w:val="auto"/>
          <w:sz w:val="22"/>
          <w:szCs w:val="22"/>
          <w:lang/>
        </w:rPr>
        <w:t>Carátula izquierda: Fecha Retrógrada y Fases de la Luna Bi-Hemisferio</w:t>
      </w:r>
    </w:p>
    <w:p w:rsidR="002A37C5" w:rsidRPr="00930B43" w:rsidRDefault="002A37C5">
      <w:pPr>
        <w:rPr>
          <w:rFonts w:ascii="Arial" w:hAnsi="Arial" w:cs="Arial"/>
          <w:color w:val="auto"/>
          <w:sz w:val="22"/>
          <w:szCs w:val="22"/>
          <w:lang/>
        </w:rPr>
      </w:pPr>
      <w:r w:rsidRPr="00930B43">
        <w:rPr>
          <w:rFonts w:ascii="Arial" w:hAnsi="Arial" w:cs="Arial"/>
          <w:color w:val="auto"/>
          <w:sz w:val="22"/>
          <w:szCs w:val="22"/>
          <w:lang/>
        </w:rPr>
        <w:t>Carátula derecha: Horas Saltantes y Minutos Retrógrados Concéntricos</w:t>
      </w: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b/>
          <w:bCs/>
          <w:color w:val="auto"/>
          <w:sz w:val="22"/>
          <w:szCs w:val="22"/>
          <w:lang/>
        </w:rPr>
      </w:pPr>
      <w:r w:rsidRPr="00930B43">
        <w:rPr>
          <w:rFonts w:ascii="Arial" w:hAnsi="Arial" w:cs="Arial"/>
          <w:b/>
          <w:bCs/>
          <w:color w:val="auto"/>
          <w:sz w:val="22"/>
          <w:szCs w:val="22"/>
          <w:lang/>
        </w:rPr>
        <w:t>Caja:</w:t>
      </w:r>
    </w:p>
    <w:p w:rsidR="002A37C5" w:rsidRPr="00930B43" w:rsidRDefault="002A37C5" w:rsidP="002A37C5">
      <w:pPr>
        <w:pStyle w:val="WW-Default"/>
        <w:rPr>
          <w:rFonts w:ascii="Arial" w:hAnsi="Arial" w:cs="Arial"/>
          <w:color w:val="auto"/>
          <w:sz w:val="22"/>
          <w:szCs w:val="22"/>
          <w:lang w:val="es-ES_tradnl"/>
        </w:rPr>
      </w:pPr>
      <w:r w:rsidRPr="00930B43">
        <w:rPr>
          <w:rFonts w:ascii="Arial" w:hAnsi="Arial" w:cs="Arial"/>
          <w:color w:val="auto"/>
          <w:sz w:val="22"/>
          <w:lang w:val="es-ES_tradnl"/>
        </w:rPr>
        <w:t xml:space="preserve">HM2-Black SV: Zafiro con platina de titano recubierto por PVD negro, uniones verde eléctrico, limitada a 18 piezas </w:t>
      </w:r>
      <w:r w:rsidRPr="00930B43">
        <w:rPr>
          <w:rFonts w:ascii="Arial" w:hAnsi="Arial" w:cs="Arial"/>
          <w:color w:val="auto"/>
          <w:sz w:val="22"/>
          <w:lang w:val="es-ES_tradnl"/>
        </w:rPr>
        <w:br/>
      </w:r>
    </w:p>
    <w:p w:rsidR="002A37C5" w:rsidRPr="00930B43" w:rsidRDefault="002A37C5" w:rsidP="002A37C5">
      <w:pPr>
        <w:pStyle w:val="WW-Default"/>
        <w:rPr>
          <w:rFonts w:ascii="Arial" w:hAnsi="Arial" w:cs="Arial"/>
          <w:color w:val="auto"/>
          <w:szCs w:val="24"/>
          <w:lang w:val="es-ES_tradnl"/>
        </w:rPr>
      </w:pPr>
      <w:r w:rsidRPr="00930B43">
        <w:rPr>
          <w:rFonts w:ascii="Arial" w:hAnsi="Arial" w:cs="Arial"/>
          <w:color w:val="auto"/>
          <w:szCs w:val="24"/>
          <w:lang w:val="es-ES_tradnl"/>
        </w:rPr>
        <w:t xml:space="preserve">HM2-Red SV: Zafiro/platina de oro rosa 18K, uniones negras, </w:t>
      </w:r>
      <w:r w:rsidRPr="00930B43">
        <w:rPr>
          <w:rFonts w:ascii="Arial" w:hAnsi="Arial" w:cs="Arial"/>
          <w:color w:val="auto"/>
          <w:szCs w:val="24"/>
          <w:lang w:val="es-ES_tradnl"/>
        </w:rPr>
        <w:t>limitada a 18 piezas</w:t>
      </w:r>
    </w:p>
    <w:p w:rsidR="002A37C5" w:rsidRPr="00930B43" w:rsidRDefault="002A37C5" w:rsidP="002A37C5">
      <w:pPr>
        <w:pStyle w:val="WW-Default"/>
        <w:rPr>
          <w:rFonts w:ascii="Arial" w:hAnsi="Arial" w:cs="Arial"/>
          <w:color w:val="auto"/>
          <w:szCs w:val="22"/>
          <w:lang w:val="es-ES_tradnl"/>
        </w:rPr>
      </w:pPr>
    </w:p>
    <w:p w:rsidR="002A37C5" w:rsidRPr="00930B43" w:rsidRDefault="002A37C5">
      <w:pPr>
        <w:outlineLvl w:val="0"/>
        <w:rPr>
          <w:rFonts w:ascii="Arial" w:hAnsi="Arial" w:cs="Arial"/>
          <w:color w:val="auto"/>
          <w:sz w:val="22"/>
          <w:szCs w:val="22"/>
          <w:lang/>
        </w:rPr>
      </w:pPr>
      <w:r w:rsidRPr="00930B43">
        <w:rPr>
          <w:rFonts w:ascii="Arial" w:hAnsi="Arial" w:cs="Arial"/>
          <w:color w:val="auto"/>
          <w:sz w:val="22"/>
          <w:szCs w:val="22"/>
          <w:lang/>
        </w:rPr>
        <w:t>Dimensiones (sin corona ni asas): 59mm x 38mm x 13mm</w:t>
      </w:r>
    </w:p>
    <w:p w:rsidR="002A37C5" w:rsidRPr="00930B43" w:rsidRDefault="002A37C5">
      <w:pPr>
        <w:rPr>
          <w:rFonts w:ascii="Arial" w:hAnsi="Arial" w:cs="Arial"/>
          <w:color w:val="auto"/>
          <w:sz w:val="22"/>
          <w:szCs w:val="22"/>
          <w:lang/>
        </w:rPr>
      </w:pPr>
      <w:r w:rsidRPr="00930B43">
        <w:rPr>
          <w:rFonts w:ascii="Arial" w:hAnsi="Arial" w:cs="Arial"/>
          <w:color w:val="auto"/>
          <w:sz w:val="22"/>
          <w:szCs w:val="22"/>
          <w:lang/>
        </w:rPr>
        <w:t>Resistente al agua hasta 30 metros (3 ATM)</w:t>
      </w:r>
    </w:p>
    <w:p w:rsidR="002A37C5" w:rsidRPr="00930B43" w:rsidRDefault="002A37C5">
      <w:pPr>
        <w:rPr>
          <w:rFonts w:ascii="Arial" w:hAnsi="Arial" w:cs="Arial"/>
          <w:color w:val="auto"/>
          <w:sz w:val="22"/>
          <w:szCs w:val="22"/>
          <w:lang/>
        </w:rPr>
      </w:pPr>
      <w:r w:rsidRPr="00930B43">
        <w:rPr>
          <w:rFonts w:ascii="Arial" w:hAnsi="Arial" w:cs="Arial"/>
          <w:color w:val="auto"/>
          <w:sz w:val="22"/>
          <w:szCs w:val="22"/>
          <w:lang/>
        </w:rPr>
        <w:t>Número de componentes: 102 (caja únicamente) ó 120 (HM2-SV)</w:t>
      </w: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2A37C5" w:rsidRPr="00930B43" w:rsidRDefault="002A37C5">
      <w:pPr>
        <w:outlineLvl w:val="0"/>
        <w:rPr>
          <w:rFonts w:ascii="Arial" w:hAnsi="Arial" w:cs="Arial"/>
          <w:color w:val="auto"/>
          <w:sz w:val="22"/>
          <w:szCs w:val="22"/>
          <w:lang/>
        </w:rPr>
      </w:pPr>
      <w:r w:rsidRPr="00930B43">
        <w:rPr>
          <w:rFonts w:ascii="Arial" w:hAnsi="Arial" w:cs="Arial"/>
          <w:b/>
          <w:bCs/>
          <w:color w:val="auto"/>
          <w:sz w:val="22"/>
          <w:szCs w:val="22"/>
          <w:lang/>
        </w:rPr>
        <w:t>Cristales de Zafiro</w:t>
      </w:r>
      <w:r w:rsidRPr="00930B43">
        <w:rPr>
          <w:rFonts w:ascii="Arial" w:hAnsi="Arial" w:cs="Arial"/>
          <w:color w:val="auto"/>
          <w:sz w:val="22"/>
          <w:szCs w:val="22"/>
          <w:lang/>
        </w:rPr>
        <w:t xml:space="preserve">: </w:t>
      </w:r>
    </w:p>
    <w:p w:rsidR="002A37C5" w:rsidRPr="00930B43" w:rsidRDefault="002A37C5">
      <w:pPr>
        <w:rPr>
          <w:rFonts w:ascii="Arial" w:hAnsi="Arial" w:cs="Arial"/>
          <w:color w:val="auto"/>
          <w:sz w:val="22"/>
          <w:szCs w:val="22"/>
          <w:lang/>
        </w:rPr>
      </w:pPr>
      <w:r w:rsidRPr="00930B43">
        <w:rPr>
          <w:rFonts w:ascii="Arial" w:hAnsi="Arial" w:cs="Arial"/>
          <w:color w:val="auto"/>
          <w:sz w:val="22"/>
          <w:szCs w:val="22"/>
          <w:lang/>
        </w:rPr>
        <w:t xml:space="preserve">En ambas ventanillas con tratamiento </w:t>
      </w:r>
      <w:r w:rsidR="0029645B" w:rsidRPr="00930B43">
        <w:rPr>
          <w:rFonts w:ascii="Arial" w:eastAsia="Times New Roman" w:hAnsi="Arial" w:cs="Arial"/>
          <w:color w:val="auto"/>
          <w:kern w:val="0"/>
          <w:sz w:val="22"/>
          <w:szCs w:val="28"/>
          <w:lang w:eastAsia="fr-FR"/>
        </w:rPr>
        <w:t>anti reflejos</w:t>
      </w:r>
      <w:r w:rsidR="0029645B" w:rsidRPr="00930B43">
        <w:rPr>
          <w:rFonts w:ascii="Arial" w:hAnsi="Arial" w:cs="Arial"/>
          <w:color w:val="auto"/>
          <w:sz w:val="22"/>
          <w:szCs w:val="22"/>
          <w:lang/>
        </w:rPr>
        <w:t xml:space="preserve"> </w:t>
      </w:r>
      <w:r w:rsidRPr="00930B43">
        <w:rPr>
          <w:rFonts w:ascii="Arial" w:hAnsi="Arial" w:cs="Arial"/>
          <w:color w:val="auto"/>
          <w:sz w:val="22"/>
          <w:szCs w:val="22"/>
          <w:lang/>
        </w:rPr>
        <w:t xml:space="preserve">en ambas caras. Reverso con tratamiento </w:t>
      </w:r>
      <w:r w:rsidR="0029645B" w:rsidRPr="00930B43">
        <w:rPr>
          <w:rFonts w:ascii="Arial" w:eastAsia="Times New Roman" w:hAnsi="Arial" w:cs="Arial"/>
          <w:color w:val="auto"/>
          <w:kern w:val="0"/>
          <w:sz w:val="22"/>
          <w:szCs w:val="28"/>
          <w:lang w:eastAsia="fr-FR"/>
        </w:rPr>
        <w:t>anti reflejos</w:t>
      </w:r>
      <w:r w:rsidR="0029645B" w:rsidRPr="00930B43">
        <w:rPr>
          <w:rFonts w:ascii="Arial" w:hAnsi="Arial" w:cs="Arial"/>
          <w:color w:val="auto"/>
          <w:sz w:val="22"/>
          <w:szCs w:val="22"/>
          <w:lang/>
        </w:rPr>
        <w:t xml:space="preserve"> </w:t>
      </w:r>
      <w:r w:rsidRPr="00930B43">
        <w:rPr>
          <w:rFonts w:ascii="Arial" w:hAnsi="Arial" w:cs="Arial"/>
          <w:color w:val="auto"/>
          <w:sz w:val="22"/>
          <w:szCs w:val="22"/>
          <w:lang/>
        </w:rPr>
        <w:t xml:space="preserve">en una sola cara.  </w:t>
      </w: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r w:rsidRPr="00930B43">
        <w:rPr>
          <w:rFonts w:ascii="Arial" w:hAnsi="Arial" w:cs="Arial"/>
          <w:b/>
          <w:bCs/>
          <w:color w:val="auto"/>
          <w:sz w:val="22"/>
          <w:szCs w:val="22"/>
          <w:lang/>
        </w:rPr>
        <w:t>Carátulas:</w:t>
      </w:r>
      <w:r w:rsidRPr="00930B43">
        <w:rPr>
          <w:rFonts w:ascii="Arial" w:hAnsi="Arial" w:cs="Arial"/>
          <w:color w:val="auto"/>
          <w:sz w:val="22"/>
          <w:szCs w:val="22"/>
          <w:lang/>
        </w:rPr>
        <w:t xml:space="preserve"> </w:t>
      </w:r>
    </w:p>
    <w:p w:rsidR="002A37C5" w:rsidRPr="00930B43" w:rsidRDefault="002A37C5" w:rsidP="002A37C5">
      <w:pPr>
        <w:rPr>
          <w:rFonts w:ascii="Arial" w:hAnsi="Arial" w:cs="Arial"/>
          <w:color w:val="auto"/>
          <w:sz w:val="22"/>
          <w:szCs w:val="22"/>
          <w:lang/>
        </w:rPr>
      </w:pPr>
      <w:r w:rsidRPr="00930B43">
        <w:rPr>
          <w:rFonts w:ascii="Arial" w:hAnsi="Arial" w:cs="Arial"/>
          <w:color w:val="auto"/>
          <w:sz w:val="22"/>
          <w:szCs w:val="22"/>
          <w:lang/>
        </w:rPr>
        <w:t xml:space="preserve">Zafiro pulido y discos metálicos negros </w:t>
      </w: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2A37C5" w:rsidRPr="00930B43" w:rsidRDefault="002A37C5">
      <w:pPr>
        <w:outlineLvl w:val="0"/>
        <w:rPr>
          <w:rFonts w:ascii="Arial" w:hAnsi="Arial" w:cs="Arial"/>
          <w:b/>
          <w:bCs/>
          <w:color w:val="auto"/>
          <w:sz w:val="22"/>
          <w:szCs w:val="22"/>
          <w:lang/>
        </w:rPr>
      </w:pPr>
      <w:r w:rsidRPr="00930B43">
        <w:rPr>
          <w:rFonts w:ascii="Arial" w:hAnsi="Arial" w:cs="Arial"/>
          <w:b/>
          <w:bCs/>
          <w:color w:val="auto"/>
          <w:sz w:val="22"/>
          <w:szCs w:val="22"/>
          <w:lang/>
        </w:rPr>
        <w:t>Correa y Broche:</w:t>
      </w:r>
    </w:p>
    <w:p w:rsidR="002A37C5" w:rsidRPr="00930B43" w:rsidRDefault="002A37C5">
      <w:pPr>
        <w:rPr>
          <w:rFonts w:ascii="Arial" w:hAnsi="Arial" w:cs="Arial"/>
          <w:color w:val="auto"/>
          <w:sz w:val="22"/>
          <w:szCs w:val="22"/>
          <w:lang/>
        </w:rPr>
      </w:pPr>
      <w:r w:rsidRPr="00930B43">
        <w:rPr>
          <w:rFonts w:ascii="Arial" w:hAnsi="Arial" w:cs="Arial"/>
          <w:color w:val="auto"/>
          <w:sz w:val="22"/>
          <w:szCs w:val="22"/>
          <w:lang/>
        </w:rPr>
        <w:t xml:space="preserve">Piel de cocodrilo negra cosida a mano con broche desplegable de oro de 18 k diseñado a medida. Los modelos de cerámica están disponibles únicamente con hebilla. </w:t>
      </w:r>
      <w:r w:rsidRPr="00930B43">
        <w:rPr>
          <w:rFonts w:ascii="Arial" w:hAnsi="Arial" w:cs="Arial"/>
          <w:color w:val="auto"/>
          <w:sz w:val="22"/>
          <w:szCs w:val="22"/>
          <w:lang/>
        </w:rPr>
        <w:br/>
      </w:r>
    </w:p>
    <w:p w:rsidR="002A37C5" w:rsidRPr="00930B43" w:rsidRDefault="002A37C5">
      <w:pPr>
        <w:outlineLvl w:val="0"/>
        <w:rPr>
          <w:rFonts w:ascii="Arial" w:hAnsi="Arial" w:cs="Arial"/>
          <w:b/>
          <w:bCs/>
          <w:color w:val="auto"/>
          <w:sz w:val="22"/>
          <w:szCs w:val="22"/>
          <w:lang/>
        </w:rPr>
      </w:pPr>
      <w:r w:rsidRPr="00930B43">
        <w:rPr>
          <w:rFonts w:ascii="Arial" w:hAnsi="Arial" w:cs="Arial"/>
          <w:b/>
          <w:bCs/>
          <w:color w:val="auto"/>
          <w:sz w:val="22"/>
          <w:szCs w:val="22"/>
          <w:lang/>
        </w:rPr>
        <w:t>Caja de presentación:</w:t>
      </w:r>
    </w:p>
    <w:p w:rsidR="002A37C5" w:rsidRPr="00930B43" w:rsidRDefault="002A37C5">
      <w:pPr>
        <w:tabs>
          <w:tab w:val="left" w:pos="7223"/>
        </w:tabs>
        <w:rPr>
          <w:rFonts w:ascii="Arial" w:hAnsi="Arial" w:cs="Arial"/>
          <w:color w:val="auto"/>
          <w:sz w:val="22"/>
          <w:szCs w:val="22"/>
          <w:lang/>
        </w:rPr>
      </w:pPr>
      <w:r w:rsidRPr="00930B43">
        <w:rPr>
          <w:rFonts w:ascii="Arial" w:hAnsi="Arial" w:cs="Arial"/>
          <w:color w:val="auto"/>
          <w:sz w:val="22"/>
          <w:szCs w:val="22"/>
          <w:lang/>
        </w:rPr>
        <w:t>Caja de alta ingeniería en aluminio y piel con un termómetro Rüeger integrado.</w:t>
      </w: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930B43" w:rsidRDefault="002A37C5" w:rsidP="002A37C5">
      <w:pPr>
        <w:tabs>
          <w:tab w:val="left" w:pos="5880"/>
        </w:tabs>
        <w:jc w:val="center"/>
        <w:outlineLvl w:val="0"/>
        <w:rPr>
          <w:rFonts w:ascii="Arial" w:hAnsi="Arial" w:cs="Arial"/>
          <w:b/>
          <w:color w:val="auto"/>
          <w:sz w:val="32"/>
          <w:szCs w:val="32"/>
          <w:lang/>
        </w:rPr>
      </w:pPr>
      <w:r w:rsidRPr="00930B43">
        <w:rPr>
          <w:rFonts w:ascii="Arial" w:hAnsi="Arial" w:cs="Arial"/>
          <w:b/>
          <w:color w:val="auto"/>
          <w:sz w:val="32"/>
          <w:szCs w:val="32"/>
          <w:lang/>
        </w:rPr>
        <w:br w:type="page"/>
      </w:r>
    </w:p>
    <w:p w:rsidR="002A37C5" w:rsidRPr="00930B43" w:rsidRDefault="002A37C5" w:rsidP="002A37C5">
      <w:pPr>
        <w:tabs>
          <w:tab w:val="left" w:pos="5880"/>
        </w:tabs>
        <w:jc w:val="center"/>
        <w:outlineLvl w:val="0"/>
        <w:rPr>
          <w:rFonts w:ascii="Arial" w:hAnsi="Arial" w:cs="Arial"/>
          <w:b/>
          <w:color w:val="auto"/>
          <w:sz w:val="28"/>
          <w:szCs w:val="28"/>
          <w:lang/>
        </w:rPr>
      </w:pPr>
      <w:r w:rsidRPr="00930B43">
        <w:rPr>
          <w:rFonts w:ascii="Arial" w:hAnsi="Arial" w:cs="Arial"/>
          <w:b/>
          <w:color w:val="auto"/>
          <w:sz w:val="28"/>
          <w:szCs w:val="28"/>
          <w:lang/>
        </w:rPr>
        <w:lastRenderedPageBreak/>
        <w:t xml:space="preserve">“Amigos” responsables por  </w:t>
      </w:r>
    </w:p>
    <w:p w:rsidR="002A37C5" w:rsidRPr="00930B43" w:rsidRDefault="002A37C5" w:rsidP="002A37C5">
      <w:pPr>
        <w:tabs>
          <w:tab w:val="left" w:pos="5880"/>
        </w:tabs>
        <w:jc w:val="center"/>
        <w:outlineLvl w:val="0"/>
        <w:rPr>
          <w:rFonts w:ascii="Arial" w:hAnsi="Arial" w:cs="Arial"/>
          <w:b/>
          <w:color w:val="auto"/>
          <w:sz w:val="28"/>
          <w:szCs w:val="28"/>
          <w:lang/>
        </w:rPr>
      </w:pPr>
      <w:r w:rsidRPr="00930B43">
        <w:rPr>
          <w:rFonts w:ascii="Arial" w:hAnsi="Arial" w:cs="Arial"/>
          <w:b/>
          <w:color w:val="auto"/>
          <w:sz w:val="28"/>
          <w:szCs w:val="28"/>
          <w:lang/>
        </w:rPr>
        <w:t>Horological Machine N</w:t>
      </w:r>
      <w:r w:rsidRPr="00930B43">
        <w:rPr>
          <w:rFonts w:ascii="Arial" w:hAnsi="Arial" w:cs="Arial"/>
          <w:b/>
          <w:color w:val="auto"/>
          <w:sz w:val="28"/>
          <w:szCs w:val="28"/>
          <w:vertAlign w:val="superscript"/>
          <w:lang/>
        </w:rPr>
        <w:t>o</w:t>
      </w:r>
      <w:r w:rsidRPr="00930B43">
        <w:rPr>
          <w:rFonts w:ascii="Arial" w:hAnsi="Arial" w:cs="Arial"/>
          <w:b/>
          <w:color w:val="auto"/>
          <w:sz w:val="28"/>
          <w:szCs w:val="28"/>
          <w:lang/>
        </w:rPr>
        <w:t>2 Ediciones Finales</w:t>
      </w:r>
    </w:p>
    <w:p w:rsidR="002A37C5" w:rsidRPr="00930B43" w:rsidRDefault="002A37C5" w:rsidP="002A37C5">
      <w:pPr>
        <w:rPr>
          <w:rFonts w:ascii="Arial" w:hAnsi="Arial" w:cs="Arial"/>
          <w:color w:val="auto"/>
          <w:sz w:val="28"/>
          <w:szCs w:val="28"/>
          <w:lang/>
        </w:rPr>
      </w:pPr>
    </w:p>
    <w:p w:rsidR="002A37C5" w:rsidRPr="00930B43" w:rsidRDefault="002A37C5" w:rsidP="002A37C5">
      <w:pPr>
        <w:tabs>
          <w:tab w:val="left" w:pos="5580"/>
        </w:tabs>
        <w:outlineLvl w:val="0"/>
        <w:rPr>
          <w:rFonts w:ascii="Arial" w:hAnsi="Arial" w:cs="Arial"/>
          <w:i/>
          <w:iCs/>
          <w:color w:val="auto"/>
          <w:sz w:val="22"/>
          <w:szCs w:val="22"/>
          <w:lang/>
        </w:rPr>
      </w:pPr>
    </w:p>
    <w:p w:rsidR="002A37C5" w:rsidRPr="00930B43" w:rsidRDefault="002A37C5" w:rsidP="002A37C5">
      <w:pPr>
        <w:tabs>
          <w:tab w:val="left" w:pos="5580"/>
        </w:tabs>
        <w:outlineLvl w:val="0"/>
        <w:rPr>
          <w:rFonts w:ascii="Arial" w:hAnsi="Arial" w:cs="Arial"/>
          <w:color w:val="auto"/>
          <w:sz w:val="22"/>
          <w:szCs w:val="22"/>
          <w:lang/>
        </w:rPr>
      </w:pPr>
      <w:r w:rsidRPr="00930B43">
        <w:rPr>
          <w:rFonts w:ascii="Arial" w:hAnsi="Arial" w:cs="Arial"/>
          <w:i/>
          <w:iCs/>
          <w:color w:val="auto"/>
          <w:sz w:val="22"/>
          <w:szCs w:val="22"/>
          <w:lang/>
        </w:rPr>
        <w:t>Concepto</w:t>
      </w:r>
      <w:r w:rsidRPr="00930B43">
        <w:rPr>
          <w:rFonts w:ascii="Arial" w:hAnsi="Arial" w:cs="Arial"/>
          <w:color w:val="auto"/>
          <w:sz w:val="22"/>
          <w:szCs w:val="22"/>
          <w:lang/>
        </w:rPr>
        <w:t>: Maximilian Büsser</w:t>
      </w:r>
    </w:p>
    <w:p w:rsidR="002A37C5" w:rsidRPr="00930B43" w:rsidRDefault="002A37C5" w:rsidP="002A37C5">
      <w:pPr>
        <w:rPr>
          <w:rFonts w:ascii="Arial" w:hAnsi="Arial" w:cs="Arial"/>
          <w:color w:val="auto"/>
          <w:sz w:val="22"/>
          <w:szCs w:val="22"/>
          <w:lang/>
        </w:rPr>
      </w:pPr>
    </w:p>
    <w:p w:rsidR="002A37C5" w:rsidRPr="00930B43" w:rsidRDefault="002A37C5" w:rsidP="002A37C5">
      <w:pPr>
        <w:outlineLvl w:val="0"/>
        <w:rPr>
          <w:rFonts w:ascii="Arial" w:hAnsi="Arial" w:cs="Arial"/>
          <w:color w:val="auto"/>
          <w:sz w:val="22"/>
          <w:szCs w:val="22"/>
          <w:lang/>
        </w:rPr>
      </w:pPr>
      <w:r w:rsidRPr="00930B43">
        <w:rPr>
          <w:rFonts w:ascii="Arial" w:hAnsi="Arial" w:cs="Arial"/>
          <w:i/>
          <w:color w:val="auto"/>
          <w:sz w:val="22"/>
          <w:szCs w:val="22"/>
          <w:lang/>
        </w:rPr>
        <w:t>Diseño de producto</w:t>
      </w:r>
      <w:r w:rsidRPr="00930B43">
        <w:rPr>
          <w:rFonts w:ascii="Arial" w:hAnsi="Arial" w:cs="Arial"/>
          <w:color w:val="auto"/>
          <w:sz w:val="22"/>
          <w:szCs w:val="22"/>
          <w:lang/>
        </w:rPr>
        <w:t xml:space="preserve">: </w:t>
      </w:r>
      <w:r w:rsidR="002E4542" w:rsidRPr="00930B43">
        <w:rPr>
          <w:rFonts w:ascii="Arial" w:hAnsi="Arial" w:cs="Arial"/>
          <w:color w:val="auto"/>
          <w:sz w:val="22"/>
          <w:szCs w:val="22"/>
          <w:lang/>
        </w:rPr>
        <w:t xml:space="preserve">Eric </w:t>
      </w:r>
      <w:proofErr w:type="spellStart"/>
      <w:r w:rsidR="002E4542" w:rsidRPr="00930B43">
        <w:rPr>
          <w:rFonts w:ascii="Arial" w:hAnsi="Arial" w:cs="Arial"/>
          <w:color w:val="auto"/>
          <w:sz w:val="22"/>
          <w:szCs w:val="22"/>
          <w:lang/>
        </w:rPr>
        <w:t>Giroud</w:t>
      </w:r>
      <w:proofErr w:type="spellEnd"/>
      <w:r w:rsidR="002E4542" w:rsidRPr="00930B43">
        <w:rPr>
          <w:rFonts w:ascii="Arial" w:hAnsi="Arial" w:cs="Arial"/>
          <w:color w:val="auto"/>
          <w:sz w:val="22"/>
          <w:szCs w:val="22"/>
          <w:lang/>
        </w:rPr>
        <w:t xml:space="preserve"> /</w:t>
      </w:r>
      <w:r w:rsidRPr="00930B43">
        <w:rPr>
          <w:rFonts w:ascii="Arial" w:hAnsi="Arial" w:cs="Arial"/>
          <w:color w:val="auto"/>
          <w:sz w:val="22"/>
          <w:szCs w:val="22"/>
          <w:lang/>
        </w:rPr>
        <w:t xml:space="preserve"> Eric </w:t>
      </w:r>
      <w:proofErr w:type="spellStart"/>
      <w:r w:rsidRPr="00930B43">
        <w:rPr>
          <w:rFonts w:ascii="Arial" w:hAnsi="Arial" w:cs="Arial"/>
          <w:color w:val="auto"/>
          <w:sz w:val="22"/>
          <w:szCs w:val="22"/>
          <w:lang/>
        </w:rPr>
        <w:t>Giroud</w:t>
      </w:r>
      <w:proofErr w:type="spellEnd"/>
      <w:r w:rsidRPr="00930B43">
        <w:rPr>
          <w:rFonts w:ascii="Arial" w:hAnsi="Arial" w:cs="Arial"/>
          <w:color w:val="auto"/>
          <w:sz w:val="22"/>
          <w:szCs w:val="22"/>
          <w:lang/>
        </w:rPr>
        <w:t xml:space="preserve"> Design Studio </w:t>
      </w:r>
    </w:p>
    <w:p w:rsidR="002A37C5" w:rsidRPr="00930B43" w:rsidRDefault="002A37C5" w:rsidP="002A37C5">
      <w:pPr>
        <w:rPr>
          <w:rFonts w:ascii="Arial" w:hAnsi="Arial" w:cs="Arial"/>
          <w:color w:val="auto"/>
          <w:sz w:val="22"/>
          <w:szCs w:val="22"/>
          <w:lang/>
        </w:rPr>
      </w:pPr>
    </w:p>
    <w:p w:rsidR="002A37C5" w:rsidRPr="00930B43" w:rsidRDefault="002A37C5" w:rsidP="002A37C5">
      <w:pPr>
        <w:outlineLvl w:val="0"/>
        <w:rPr>
          <w:rFonts w:ascii="Arial" w:hAnsi="Arial" w:cs="Arial"/>
          <w:color w:val="auto"/>
          <w:sz w:val="22"/>
          <w:szCs w:val="22"/>
          <w:lang/>
        </w:rPr>
      </w:pPr>
      <w:r w:rsidRPr="00930B43">
        <w:rPr>
          <w:rFonts w:ascii="Arial" w:hAnsi="Arial" w:cs="Arial"/>
          <w:i/>
          <w:color w:val="auto"/>
          <w:sz w:val="22"/>
          <w:szCs w:val="22"/>
          <w:lang/>
        </w:rPr>
        <w:t>Dirección técnica y de producción:</w:t>
      </w:r>
      <w:r w:rsidRPr="00930B43">
        <w:rPr>
          <w:rFonts w:ascii="Arial" w:hAnsi="Arial" w:cs="Arial"/>
          <w:color w:val="auto"/>
          <w:sz w:val="22"/>
          <w:szCs w:val="22"/>
          <w:lang/>
        </w:rPr>
        <w:t xml:space="preserve"> Serge Kriknoff/  MB&amp;F</w:t>
      </w:r>
    </w:p>
    <w:p w:rsidR="002A37C5" w:rsidRPr="00930B43" w:rsidRDefault="002A37C5" w:rsidP="002A37C5">
      <w:pPr>
        <w:outlineLvl w:val="0"/>
        <w:rPr>
          <w:rFonts w:ascii="Arial" w:hAnsi="Arial" w:cs="Arial"/>
          <w:color w:val="auto"/>
          <w:sz w:val="22"/>
          <w:szCs w:val="22"/>
          <w:lang/>
        </w:rPr>
      </w:pPr>
    </w:p>
    <w:p w:rsidR="002A37C5" w:rsidRPr="00930B43" w:rsidRDefault="002A37C5" w:rsidP="002A37C5">
      <w:pPr>
        <w:outlineLvl w:val="0"/>
        <w:rPr>
          <w:rFonts w:ascii="Arial" w:hAnsi="Arial" w:cs="Arial"/>
          <w:color w:val="auto"/>
          <w:sz w:val="22"/>
          <w:szCs w:val="22"/>
          <w:lang/>
        </w:rPr>
      </w:pPr>
      <w:r w:rsidRPr="00930B43">
        <w:rPr>
          <w:rFonts w:ascii="Arial" w:hAnsi="Arial" w:cs="Arial"/>
          <w:i/>
          <w:color w:val="auto"/>
          <w:sz w:val="22"/>
          <w:szCs w:val="22"/>
          <w:lang/>
        </w:rPr>
        <w:t>Logística de Producción:</w:t>
      </w:r>
      <w:r w:rsidRPr="00930B43">
        <w:rPr>
          <w:rFonts w:ascii="Arial" w:hAnsi="Arial" w:cs="Arial"/>
          <w:color w:val="auto"/>
          <w:sz w:val="22"/>
          <w:szCs w:val="22"/>
          <w:lang/>
        </w:rPr>
        <w:t xml:space="preserve"> David Lamy/MB&amp;F</w:t>
      </w:r>
    </w:p>
    <w:p w:rsidR="002A37C5" w:rsidRPr="00930B43" w:rsidRDefault="002A37C5" w:rsidP="002A37C5">
      <w:pPr>
        <w:rPr>
          <w:rFonts w:ascii="Arial" w:hAnsi="Arial" w:cs="Arial"/>
          <w:color w:val="auto"/>
          <w:sz w:val="22"/>
          <w:szCs w:val="22"/>
          <w:lang/>
        </w:rPr>
      </w:pPr>
    </w:p>
    <w:p w:rsidR="002A37C5" w:rsidRPr="00930B43" w:rsidRDefault="002A37C5" w:rsidP="002A37C5">
      <w:pPr>
        <w:tabs>
          <w:tab w:val="left" w:pos="2552"/>
          <w:tab w:val="left" w:pos="7350"/>
        </w:tabs>
        <w:rPr>
          <w:rFonts w:ascii="Arial" w:hAnsi="Arial" w:cs="Arial"/>
          <w:color w:val="auto"/>
          <w:sz w:val="22"/>
          <w:szCs w:val="22"/>
          <w:lang/>
        </w:rPr>
      </w:pPr>
      <w:r w:rsidRPr="00930B43">
        <w:rPr>
          <w:rFonts w:ascii="Arial" w:hAnsi="Arial" w:cs="Arial"/>
          <w:i/>
          <w:color w:val="auto"/>
          <w:sz w:val="22"/>
          <w:szCs w:val="22"/>
          <w:lang/>
        </w:rPr>
        <w:t>Movement Development:</w:t>
      </w:r>
      <w:r w:rsidRPr="00930B43">
        <w:rPr>
          <w:rFonts w:ascii="Arial" w:hAnsi="Arial" w:cs="Arial"/>
          <w:color w:val="auto"/>
          <w:sz w:val="22"/>
          <w:szCs w:val="22"/>
          <w:lang/>
        </w:rPr>
        <w:t xml:space="preserve"> </w:t>
      </w:r>
      <w:r w:rsidRPr="00930B43">
        <w:rPr>
          <w:rFonts w:ascii="Arial" w:hAnsi="Arial" w:cs="Arial"/>
          <w:color w:val="auto"/>
          <w:sz w:val="22"/>
          <w:szCs w:val="22"/>
          <w:lang/>
        </w:rPr>
        <w:tab/>
        <w:t xml:space="preserve">Jean-Marc Wiederrecht/Agenhor, Maximilien Di Blasi/Agenhor, </w:t>
      </w:r>
    </w:p>
    <w:p w:rsidR="002A37C5" w:rsidRPr="00930B43" w:rsidRDefault="002A37C5" w:rsidP="002A37C5">
      <w:pPr>
        <w:tabs>
          <w:tab w:val="left" w:pos="2552"/>
          <w:tab w:val="left" w:pos="7350"/>
        </w:tabs>
        <w:rPr>
          <w:rFonts w:ascii="Arial" w:hAnsi="Arial" w:cs="Arial"/>
          <w:color w:val="auto"/>
          <w:sz w:val="22"/>
          <w:szCs w:val="22"/>
          <w:lang/>
        </w:rPr>
      </w:pPr>
      <w:r w:rsidRPr="00930B43">
        <w:rPr>
          <w:rFonts w:ascii="Arial" w:hAnsi="Arial" w:cs="Arial"/>
          <w:color w:val="auto"/>
          <w:sz w:val="22"/>
          <w:szCs w:val="22"/>
          <w:lang/>
        </w:rPr>
        <w:tab/>
        <w:t>Patrick Lété/Artisans Horlogers</w:t>
      </w:r>
    </w:p>
    <w:p w:rsidR="002A37C5" w:rsidRPr="00930B43" w:rsidRDefault="002A37C5" w:rsidP="002A37C5">
      <w:pPr>
        <w:tabs>
          <w:tab w:val="left" w:pos="7350"/>
        </w:tabs>
        <w:rPr>
          <w:rFonts w:ascii="Arial" w:hAnsi="Arial" w:cs="Arial"/>
          <w:color w:val="auto"/>
          <w:sz w:val="22"/>
          <w:szCs w:val="22"/>
          <w:lang/>
        </w:rPr>
      </w:pPr>
    </w:p>
    <w:p w:rsidR="002A37C5" w:rsidRPr="00930B43" w:rsidRDefault="002A37C5" w:rsidP="002A37C5">
      <w:pPr>
        <w:tabs>
          <w:tab w:val="left" w:pos="2268"/>
          <w:tab w:val="left" w:pos="7350"/>
        </w:tabs>
        <w:rPr>
          <w:rFonts w:ascii="Arial" w:eastAsia="Arial" w:hAnsi="Arial" w:cs="Arial"/>
          <w:color w:val="auto"/>
          <w:sz w:val="22"/>
          <w:szCs w:val="22"/>
          <w:lang/>
        </w:rPr>
      </w:pPr>
      <w:r w:rsidRPr="00930B43">
        <w:rPr>
          <w:rFonts w:ascii="Arial" w:hAnsi="Arial" w:cs="Arial"/>
          <w:i/>
          <w:color w:val="auto"/>
          <w:sz w:val="22"/>
          <w:szCs w:val="22"/>
          <w:lang/>
        </w:rPr>
        <w:t>Fabricación del movimiento:</w:t>
      </w:r>
      <w:r w:rsidRPr="00930B43">
        <w:rPr>
          <w:rFonts w:ascii="Arial" w:hAnsi="Arial" w:cs="Arial"/>
          <w:color w:val="auto"/>
          <w:sz w:val="22"/>
          <w:szCs w:val="22"/>
          <w:lang/>
        </w:rPr>
        <w:t xml:space="preserve"> </w:t>
      </w:r>
      <w:r w:rsidRPr="00930B43">
        <w:rPr>
          <w:rFonts w:ascii="Arial" w:eastAsia="Arial" w:hAnsi="Arial" w:cs="Arial"/>
          <w:color w:val="auto"/>
          <w:sz w:val="22"/>
          <w:szCs w:val="22"/>
          <w:lang/>
        </w:rPr>
        <w:t>Salvatore Ferrarotto/APR Quality, Georges Auer/Mecawatch, Jose Perez/Clamax, Gianni Di Blasi/Clamax</w:t>
      </w:r>
    </w:p>
    <w:p w:rsidR="002A37C5" w:rsidRPr="00930B43" w:rsidRDefault="002A37C5" w:rsidP="002A37C5">
      <w:pPr>
        <w:rPr>
          <w:rFonts w:ascii="Arial" w:eastAsia="Arial" w:hAnsi="Arial" w:cs="Arial"/>
          <w:color w:val="auto"/>
          <w:sz w:val="22"/>
          <w:szCs w:val="22"/>
          <w:lang/>
        </w:rPr>
      </w:pPr>
    </w:p>
    <w:p w:rsidR="002A37C5" w:rsidRPr="00930B43" w:rsidRDefault="002A37C5" w:rsidP="002A37C5">
      <w:pPr>
        <w:tabs>
          <w:tab w:val="left" w:pos="4111"/>
        </w:tabs>
        <w:rPr>
          <w:rFonts w:ascii="Arial" w:hAnsi="Arial" w:cs="Arial"/>
          <w:color w:val="auto"/>
          <w:sz w:val="22"/>
          <w:szCs w:val="22"/>
          <w:lang/>
        </w:rPr>
      </w:pPr>
      <w:r w:rsidRPr="00930B43">
        <w:rPr>
          <w:rFonts w:ascii="Arial" w:hAnsi="Arial" w:cs="Arial"/>
          <w:i/>
          <w:color w:val="auto"/>
          <w:sz w:val="22"/>
          <w:szCs w:val="22"/>
          <w:lang/>
        </w:rPr>
        <w:t>Componentes del movimiento diseñados a mano:</w:t>
      </w:r>
      <w:r w:rsidRPr="00930B43">
        <w:rPr>
          <w:rFonts w:ascii="Arial" w:hAnsi="Arial" w:cs="Arial"/>
          <w:color w:val="auto"/>
          <w:sz w:val="22"/>
          <w:szCs w:val="22"/>
          <w:lang/>
        </w:rPr>
        <w:t xml:space="preserve"> Jacques-Adrien Rochat/C-L Rochat, Denis </w:t>
      </w:r>
    </w:p>
    <w:p w:rsidR="002A37C5" w:rsidRPr="00930B43" w:rsidRDefault="002A37C5" w:rsidP="002A37C5">
      <w:pPr>
        <w:tabs>
          <w:tab w:val="left" w:pos="4111"/>
        </w:tabs>
        <w:rPr>
          <w:rFonts w:ascii="Arial" w:hAnsi="Arial" w:cs="Arial"/>
          <w:color w:val="auto"/>
          <w:sz w:val="22"/>
          <w:szCs w:val="22"/>
          <w:lang/>
        </w:rPr>
      </w:pPr>
      <w:r w:rsidRPr="00930B43">
        <w:rPr>
          <w:rFonts w:ascii="Arial" w:hAnsi="Arial" w:cs="Arial"/>
          <w:color w:val="auto"/>
          <w:sz w:val="22"/>
          <w:szCs w:val="22"/>
          <w:lang/>
        </w:rPr>
        <w:tab/>
        <w:t>Garcia/C-L Rochat</w:t>
      </w: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eastAsia="Arial" w:hAnsi="Arial" w:cs="Arial"/>
          <w:color w:val="auto"/>
          <w:sz w:val="22"/>
          <w:szCs w:val="22"/>
          <w:lang/>
        </w:rPr>
      </w:pPr>
      <w:r w:rsidRPr="00930B43">
        <w:rPr>
          <w:rFonts w:ascii="Arial" w:hAnsi="Arial" w:cs="Arial"/>
          <w:i/>
          <w:iCs/>
          <w:color w:val="auto"/>
          <w:sz w:val="22"/>
          <w:szCs w:val="22"/>
          <w:lang/>
        </w:rPr>
        <w:t xml:space="preserve">Ensamblaje del movimiento: </w:t>
      </w:r>
      <w:r w:rsidRPr="00930B43">
        <w:rPr>
          <w:rFonts w:ascii="Arial" w:eastAsia="Arial" w:hAnsi="Arial" w:cs="Arial"/>
          <w:color w:val="auto"/>
          <w:sz w:val="22"/>
          <w:szCs w:val="22"/>
          <w:lang/>
        </w:rPr>
        <w:t>Didier Dumas y Georges Veisy/MB&amp;F</w:t>
      </w:r>
    </w:p>
    <w:p w:rsidR="002A37C5" w:rsidRPr="00930B43" w:rsidRDefault="002A37C5" w:rsidP="002A37C5">
      <w:pPr>
        <w:rPr>
          <w:rFonts w:ascii="Arial" w:eastAsia="Arial" w:hAnsi="Arial" w:cs="Arial"/>
          <w:color w:val="auto"/>
          <w:sz w:val="22"/>
          <w:szCs w:val="22"/>
          <w:lang/>
        </w:rPr>
      </w:pPr>
    </w:p>
    <w:p w:rsidR="002A37C5" w:rsidRPr="00930B43" w:rsidRDefault="002A37C5" w:rsidP="002A37C5">
      <w:pPr>
        <w:tabs>
          <w:tab w:val="left" w:pos="4536"/>
        </w:tabs>
        <w:rPr>
          <w:rFonts w:ascii="Arial" w:hAnsi="Arial" w:cs="Arial"/>
          <w:color w:val="auto"/>
          <w:sz w:val="22"/>
          <w:szCs w:val="22"/>
          <w:lang/>
        </w:rPr>
      </w:pPr>
      <w:r w:rsidRPr="00930B43">
        <w:rPr>
          <w:rFonts w:ascii="Arial" w:eastAsia="Arial" w:hAnsi="Arial" w:cs="Arial"/>
          <w:i/>
          <w:iCs/>
          <w:color w:val="auto"/>
          <w:sz w:val="22"/>
          <w:szCs w:val="22"/>
          <w:lang/>
        </w:rPr>
        <w:t>Construcción y producción de la caja y el broche</w:t>
      </w:r>
      <w:r w:rsidRPr="00930B43">
        <w:rPr>
          <w:rFonts w:ascii="Arial" w:hAnsi="Arial" w:cs="Arial"/>
          <w:color w:val="auto"/>
          <w:sz w:val="22"/>
          <w:szCs w:val="22"/>
          <w:lang/>
        </w:rPr>
        <w:t xml:space="preserve">: Dominique Mainier, Bertrand Jeunet y </w:t>
      </w:r>
    </w:p>
    <w:p w:rsidR="002A37C5" w:rsidRPr="00930B43" w:rsidRDefault="002A37C5" w:rsidP="002A37C5">
      <w:pPr>
        <w:tabs>
          <w:tab w:val="left" w:pos="4536"/>
        </w:tabs>
        <w:rPr>
          <w:rFonts w:ascii="Arial" w:hAnsi="Arial" w:cs="Arial"/>
          <w:color w:val="auto"/>
          <w:sz w:val="22"/>
          <w:szCs w:val="22"/>
          <w:lang/>
        </w:rPr>
      </w:pPr>
      <w:r w:rsidRPr="00930B43">
        <w:rPr>
          <w:rFonts w:ascii="Arial" w:hAnsi="Arial" w:cs="Arial"/>
          <w:color w:val="auto"/>
          <w:sz w:val="22"/>
          <w:szCs w:val="22"/>
          <w:lang/>
        </w:rPr>
        <w:tab/>
        <w:t>François Liard de G&amp;F.Châtelain</w:t>
      </w:r>
    </w:p>
    <w:p w:rsidR="002A37C5" w:rsidRPr="00930B43" w:rsidRDefault="002A37C5" w:rsidP="002A37C5">
      <w:pPr>
        <w:tabs>
          <w:tab w:val="left" w:pos="4536"/>
        </w:tabs>
        <w:rPr>
          <w:rFonts w:ascii="Arial" w:hAnsi="Arial" w:cs="Arial"/>
          <w:color w:val="auto"/>
          <w:sz w:val="22"/>
          <w:szCs w:val="22"/>
          <w:lang/>
        </w:rPr>
      </w:pPr>
      <w:r w:rsidRPr="00930B43">
        <w:rPr>
          <w:rFonts w:ascii="Arial" w:hAnsi="Arial" w:cs="Arial"/>
          <w:color w:val="auto"/>
          <w:sz w:val="22"/>
          <w:szCs w:val="22"/>
          <w:lang/>
        </w:rPr>
        <w:tab/>
        <w:t>Martin Stettler/Stettler Sapphire</w:t>
      </w:r>
    </w:p>
    <w:p w:rsidR="002A37C5" w:rsidRPr="00930B43" w:rsidRDefault="002A37C5" w:rsidP="002A37C5">
      <w:pPr>
        <w:rPr>
          <w:rFonts w:ascii="Arial" w:hAnsi="Arial" w:cs="Arial"/>
          <w:color w:val="auto"/>
          <w:sz w:val="22"/>
          <w:szCs w:val="22"/>
          <w:lang/>
        </w:rPr>
      </w:pPr>
    </w:p>
    <w:p w:rsidR="002A37C5" w:rsidRPr="00930B43" w:rsidRDefault="002A37C5" w:rsidP="002A37C5">
      <w:pPr>
        <w:outlineLvl w:val="0"/>
        <w:rPr>
          <w:rFonts w:ascii="Arial" w:hAnsi="Arial" w:cs="Arial"/>
          <w:color w:val="auto"/>
          <w:sz w:val="22"/>
          <w:szCs w:val="22"/>
          <w:lang/>
        </w:rPr>
      </w:pPr>
      <w:r w:rsidRPr="00930B43">
        <w:rPr>
          <w:rFonts w:ascii="Arial" w:hAnsi="Arial" w:cs="Arial"/>
          <w:i/>
          <w:color w:val="auto"/>
          <w:sz w:val="22"/>
          <w:szCs w:val="22"/>
          <w:lang/>
        </w:rPr>
        <w:t>Carátulas</w:t>
      </w:r>
      <w:r w:rsidRPr="00930B43">
        <w:rPr>
          <w:rFonts w:ascii="Arial" w:hAnsi="Arial" w:cs="Arial"/>
          <w:color w:val="auto"/>
          <w:sz w:val="22"/>
          <w:szCs w:val="22"/>
          <w:lang/>
        </w:rPr>
        <w:t>: François Bernhard y Denis Parel de Nateber</w:t>
      </w:r>
    </w:p>
    <w:p w:rsidR="002A37C5" w:rsidRPr="00930B43" w:rsidRDefault="002A37C5" w:rsidP="002A37C5">
      <w:pPr>
        <w:rPr>
          <w:rFonts w:ascii="Arial" w:hAnsi="Arial" w:cs="Arial"/>
          <w:i/>
          <w:color w:val="auto"/>
          <w:sz w:val="22"/>
          <w:szCs w:val="22"/>
          <w:lang/>
        </w:rPr>
      </w:pPr>
    </w:p>
    <w:p w:rsidR="002A37C5" w:rsidRPr="00930B43" w:rsidRDefault="002A37C5" w:rsidP="002A37C5">
      <w:pPr>
        <w:outlineLvl w:val="0"/>
        <w:rPr>
          <w:rFonts w:ascii="Arial" w:hAnsi="Arial" w:cs="Arial"/>
          <w:color w:val="auto"/>
          <w:sz w:val="22"/>
          <w:szCs w:val="22"/>
          <w:lang/>
        </w:rPr>
      </w:pPr>
      <w:r w:rsidRPr="00930B43">
        <w:rPr>
          <w:rFonts w:ascii="Arial" w:hAnsi="Arial" w:cs="Arial"/>
          <w:i/>
          <w:color w:val="auto"/>
          <w:sz w:val="22"/>
          <w:szCs w:val="22"/>
          <w:lang/>
        </w:rPr>
        <w:t>Manecillas</w:t>
      </w:r>
      <w:r w:rsidRPr="00930B43">
        <w:rPr>
          <w:rFonts w:ascii="Arial" w:hAnsi="Arial" w:cs="Arial"/>
          <w:color w:val="auto"/>
          <w:sz w:val="22"/>
          <w:szCs w:val="22"/>
          <w:lang/>
        </w:rPr>
        <w:t>: Pierre Chillier, Isabelle Chillier y Felix Celetta de Fiedler</w:t>
      </w:r>
    </w:p>
    <w:p w:rsidR="002A37C5" w:rsidRPr="00930B43" w:rsidRDefault="002A37C5" w:rsidP="002A37C5">
      <w:pPr>
        <w:outlineLvl w:val="0"/>
        <w:rPr>
          <w:rFonts w:ascii="Arial" w:hAnsi="Arial" w:cs="Arial"/>
          <w:color w:val="auto"/>
          <w:sz w:val="22"/>
          <w:szCs w:val="22"/>
          <w:lang/>
        </w:rPr>
      </w:pPr>
    </w:p>
    <w:p w:rsidR="002A37C5" w:rsidRPr="00930B43" w:rsidRDefault="002A37C5" w:rsidP="002A37C5">
      <w:pPr>
        <w:outlineLvl w:val="0"/>
        <w:rPr>
          <w:rFonts w:ascii="Arial" w:hAnsi="Arial" w:cs="Arial"/>
          <w:color w:val="auto"/>
          <w:sz w:val="22"/>
          <w:szCs w:val="22"/>
          <w:lang/>
        </w:rPr>
      </w:pPr>
      <w:r w:rsidRPr="00930B43">
        <w:rPr>
          <w:rFonts w:ascii="Arial" w:hAnsi="Arial" w:cs="Arial"/>
          <w:i/>
          <w:color w:val="auto"/>
          <w:sz w:val="22"/>
          <w:szCs w:val="22"/>
          <w:lang/>
        </w:rPr>
        <w:t>Correa:</w:t>
      </w:r>
      <w:r w:rsidRPr="00930B43">
        <w:rPr>
          <w:rFonts w:ascii="Arial" w:hAnsi="Arial" w:cs="Arial"/>
          <w:color w:val="auto"/>
          <w:sz w:val="22"/>
          <w:szCs w:val="22"/>
          <w:lang/>
        </w:rPr>
        <w:t xml:space="preserve"> Olivier Purnot/Camille Fournet</w:t>
      </w:r>
    </w:p>
    <w:p w:rsidR="002A37C5" w:rsidRPr="00930B43" w:rsidRDefault="002A37C5" w:rsidP="002A37C5">
      <w:pPr>
        <w:rPr>
          <w:rFonts w:ascii="Arial" w:hAnsi="Arial" w:cs="Arial"/>
          <w:color w:val="auto"/>
          <w:sz w:val="22"/>
          <w:szCs w:val="22"/>
          <w:lang/>
        </w:rPr>
      </w:pPr>
    </w:p>
    <w:p w:rsidR="002A37C5" w:rsidRPr="00930B43" w:rsidRDefault="002A37C5" w:rsidP="002A37C5">
      <w:pPr>
        <w:outlineLvl w:val="0"/>
        <w:rPr>
          <w:rFonts w:ascii="Arial" w:hAnsi="Arial" w:cs="Arial"/>
          <w:color w:val="auto"/>
          <w:sz w:val="22"/>
          <w:szCs w:val="22"/>
          <w:lang/>
        </w:rPr>
      </w:pPr>
      <w:r w:rsidRPr="00930B43">
        <w:rPr>
          <w:rFonts w:ascii="Arial" w:hAnsi="Arial" w:cs="Arial"/>
          <w:i/>
          <w:color w:val="auto"/>
          <w:sz w:val="22"/>
          <w:szCs w:val="22"/>
          <w:lang/>
        </w:rPr>
        <w:t>Estuche de Presentación</w:t>
      </w:r>
      <w:r w:rsidRPr="00930B43">
        <w:rPr>
          <w:rFonts w:ascii="Arial" w:hAnsi="Arial" w:cs="Arial"/>
          <w:color w:val="auto"/>
          <w:sz w:val="22"/>
          <w:szCs w:val="22"/>
          <w:lang/>
        </w:rPr>
        <w:t>: Isabelle Vaudaux/Vaudaux</w:t>
      </w: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i/>
          <w:iCs/>
          <w:color w:val="auto"/>
          <w:sz w:val="22"/>
          <w:szCs w:val="22"/>
          <w:lang/>
        </w:rPr>
      </w:pPr>
      <w:r w:rsidRPr="00930B43">
        <w:rPr>
          <w:rFonts w:ascii="Arial" w:hAnsi="Arial" w:cs="Arial"/>
          <w:i/>
          <w:iCs/>
          <w:color w:val="auto"/>
          <w:sz w:val="22"/>
          <w:szCs w:val="22"/>
          <w:lang/>
        </w:rPr>
        <w:t xml:space="preserve">Communication: </w:t>
      </w: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eastAsia="Arial" w:hAnsi="Arial" w:cs="Arial"/>
          <w:color w:val="auto"/>
          <w:sz w:val="22"/>
          <w:szCs w:val="22"/>
          <w:lang/>
        </w:rPr>
      </w:pPr>
      <w:r w:rsidRPr="00930B43">
        <w:rPr>
          <w:rFonts w:ascii="Arial" w:hAnsi="Arial" w:cs="Arial"/>
          <w:color w:val="auto"/>
          <w:sz w:val="22"/>
          <w:szCs w:val="22"/>
          <w:lang/>
        </w:rPr>
        <w:t>Diseño Gráfico</w:t>
      </w:r>
      <w:r w:rsidRPr="00930B43">
        <w:rPr>
          <w:rFonts w:ascii="Arial" w:hAnsi="Arial" w:cs="Arial"/>
          <w:i/>
          <w:iCs/>
          <w:color w:val="auto"/>
          <w:sz w:val="22"/>
          <w:szCs w:val="22"/>
          <w:lang/>
        </w:rPr>
        <w:t xml:space="preserve"> - </w:t>
      </w:r>
      <w:r w:rsidRPr="00930B43">
        <w:rPr>
          <w:rFonts w:ascii="Arial" w:eastAsia="Arial" w:hAnsi="Arial" w:cs="Arial"/>
          <w:color w:val="auto"/>
          <w:sz w:val="22"/>
          <w:szCs w:val="22"/>
          <w:lang/>
        </w:rPr>
        <w:t>Gérald Moulière and Alban Thomas de GVA Studio</w:t>
      </w:r>
    </w:p>
    <w:p w:rsidR="002A37C5" w:rsidRPr="00930B43" w:rsidRDefault="002A37C5" w:rsidP="002A37C5">
      <w:pPr>
        <w:rPr>
          <w:rFonts w:ascii="Arial" w:eastAsia="Arial" w:hAnsi="Arial" w:cs="Arial"/>
          <w:color w:val="auto"/>
          <w:sz w:val="22"/>
          <w:szCs w:val="22"/>
          <w:lang/>
        </w:rPr>
      </w:pPr>
      <w:r w:rsidRPr="00930B43">
        <w:rPr>
          <w:rFonts w:ascii="Arial" w:eastAsia="Arial" w:hAnsi="Arial" w:cs="Arial"/>
          <w:color w:val="auto"/>
          <w:sz w:val="22"/>
          <w:szCs w:val="22"/>
          <w:lang/>
        </w:rPr>
        <w:t xml:space="preserve">Fotografía de producto - Maarten van der Ende </w:t>
      </w:r>
    </w:p>
    <w:p w:rsidR="002A37C5" w:rsidRPr="00930B43" w:rsidRDefault="002A37C5" w:rsidP="002A37C5">
      <w:pPr>
        <w:rPr>
          <w:rFonts w:ascii="Arial" w:eastAsia="Arial" w:hAnsi="Arial" w:cs="Arial"/>
          <w:color w:val="auto"/>
          <w:sz w:val="22"/>
          <w:szCs w:val="22"/>
          <w:lang/>
        </w:rPr>
      </w:pPr>
      <w:r w:rsidRPr="00930B43">
        <w:rPr>
          <w:rFonts w:ascii="Arial" w:eastAsia="Arial" w:hAnsi="Arial" w:cs="Arial"/>
          <w:color w:val="auto"/>
          <w:sz w:val="22"/>
          <w:szCs w:val="22"/>
          <w:lang/>
        </w:rPr>
        <w:t xml:space="preserve">Arquitectura de display - Frédéric Legendre/Lekoni </w:t>
      </w:r>
    </w:p>
    <w:p w:rsidR="002A37C5" w:rsidRPr="00930B43" w:rsidRDefault="002A37C5" w:rsidP="002A37C5">
      <w:pPr>
        <w:rPr>
          <w:rFonts w:ascii="Arial" w:eastAsia="Arial" w:hAnsi="Arial" w:cs="Arial"/>
          <w:color w:val="auto"/>
          <w:sz w:val="22"/>
          <w:szCs w:val="22"/>
          <w:lang/>
        </w:rPr>
      </w:pPr>
      <w:r w:rsidRPr="00930B43">
        <w:rPr>
          <w:rFonts w:ascii="Arial" w:eastAsia="Arial" w:hAnsi="Arial" w:cs="Arial"/>
          <w:color w:val="auto"/>
          <w:sz w:val="22"/>
          <w:szCs w:val="22"/>
          <w:lang/>
        </w:rPr>
        <w:t>Fotografía de retratos - Régis Golay/Federal</w:t>
      </w:r>
    </w:p>
    <w:p w:rsidR="002A37C5" w:rsidRPr="00930B43" w:rsidRDefault="002A37C5" w:rsidP="002A37C5">
      <w:pPr>
        <w:rPr>
          <w:rFonts w:ascii="Arial" w:eastAsia="Arial" w:hAnsi="Arial" w:cs="Arial"/>
          <w:color w:val="auto"/>
          <w:sz w:val="22"/>
          <w:szCs w:val="22"/>
          <w:lang/>
        </w:rPr>
      </w:pPr>
      <w:r w:rsidRPr="00930B43">
        <w:rPr>
          <w:rFonts w:ascii="Arial" w:eastAsia="Arial" w:hAnsi="Arial" w:cs="Arial"/>
          <w:color w:val="auto"/>
          <w:sz w:val="22"/>
          <w:szCs w:val="22"/>
          <w:lang/>
        </w:rPr>
        <w:t xml:space="preserve">Webmaster - Stéphane Balet y Guillaume Schmitz de Sumo Interactive </w:t>
      </w:r>
    </w:p>
    <w:p w:rsidR="002A37C5" w:rsidRPr="00930B43" w:rsidRDefault="002A37C5" w:rsidP="002A37C5">
      <w:pPr>
        <w:rPr>
          <w:rFonts w:ascii="Arial" w:eastAsia="Arial" w:hAnsi="Arial" w:cs="Arial"/>
          <w:color w:val="auto"/>
          <w:sz w:val="22"/>
          <w:szCs w:val="22"/>
          <w:lang/>
        </w:rPr>
      </w:pPr>
      <w:r w:rsidRPr="00930B43">
        <w:rPr>
          <w:rFonts w:ascii="Arial" w:eastAsia="Arial" w:hAnsi="Arial" w:cs="Arial"/>
          <w:color w:val="auto"/>
          <w:sz w:val="22"/>
          <w:szCs w:val="22"/>
          <w:lang/>
        </w:rPr>
        <w:t>Textos - Ian Skellern</w:t>
      </w:r>
    </w:p>
    <w:p w:rsidR="002A37C5" w:rsidRPr="00930B43" w:rsidRDefault="002A37C5" w:rsidP="002A37C5">
      <w:pPr>
        <w:rPr>
          <w:rFonts w:ascii="Arial" w:eastAsia="Arial" w:hAnsi="Arial" w:cs="Arial"/>
          <w:color w:val="auto"/>
          <w:sz w:val="22"/>
          <w:szCs w:val="22"/>
          <w:lang/>
        </w:rPr>
      </w:pPr>
      <w:r w:rsidRPr="00930B43">
        <w:rPr>
          <w:rFonts w:ascii="Arial" w:eastAsia="Arial" w:hAnsi="Arial" w:cs="Arial"/>
          <w:color w:val="auto"/>
          <w:sz w:val="22"/>
          <w:szCs w:val="22"/>
          <w:lang/>
        </w:rPr>
        <w:t xml:space="preserve">Gerente de Proyecto - Estelle Tonelli/MB&amp;F  </w:t>
      </w:r>
    </w:p>
    <w:p w:rsidR="002A37C5" w:rsidRPr="00930B43" w:rsidRDefault="002A37C5" w:rsidP="002A37C5">
      <w:pPr>
        <w:rPr>
          <w:rFonts w:ascii="Arial" w:hAnsi="Arial" w:cs="Arial"/>
          <w:color w:val="auto"/>
        </w:rPr>
      </w:pPr>
      <w:r w:rsidRPr="00930B43">
        <w:rPr>
          <w:rFonts w:ascii="Arial" w:hAnsi="Arial" w:cs="Arial"/>
          <w:color w:val="auto"/>
          <w:sz w:val="22"/>
          <w:szCs w:val="22"/>
          <w:lang/>
        </w:rPr>
        <w:t>Asistente de Comunicación - Céline Cammalleri/MB&amp;F</w:t>
      </w: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color w:val="auto"/>
          <w:sz w:val="22"/>
          <w:szCs w:val="22"/>
          <w:lang/>
        </w:rPr>
      </w:pPr>
    </w:p>
    <w:p w:rsidR="002A37C5" w:rsidRPr="00930B43" w:rsidRDefault="002A37C5" w:rsidP="002A37C5">
      <w:pPr>
        <w:jc w:val="center"/>
        <w:outlineLvl w:val="0"/>
        <w:rPr>
          <w:rFonts w:ascii="Arial" w:hAnsi="Arial" w:cs="Arial"/>
          <w:b/>
          <w:color w:val="auto"/>
          <w:sz w:val="28"/>
          <w:szCs w:val="28"/>
          <w:lang/>
        </w:rPr>
      </w:pPr>
    </w:p>
    <w:p w:rsidR="00930B43" w:rsidRDefault="00930B43" w:rsidP="00E07970">
      <w:pPr>
        <w:jc w:val="center"/>
        <w:outlineLvl w:val="0"/>
        <w:rPr>
          <w:rFonts w:ascii="Arial" w:hAnsi="Arial" w:cs="Arial"/>
          <w:b/>
          <w:color w:val="auto"/>
          <w:sz w:val="28"/>
          <w:szCs w:val="28"/>
          <w:lang/>
        </w:rPr>
      </w:pPr>
    </w:p>
    <w:p w:rsidR="00930B43" w:rsidRPr="00930B43" w:rsidRDefault="00930B43" w:rsidP="00E07970">
      <w:pPr>
        <w:jc w:val="center"/>
        <w:outlineLvl w:val="0"/>
        <w:rPr>
          <w:rFonts w:ascii="Arial" w:hAnsi="Arial" w:cs="Arial"/>
          <w:b/>
          <w:color w:val="auto"/>
          <w:sz w:val="28"/>
          <w:lang/>
        </w:rPr>
      </w:pPr>
    </w:p>
    <w:p w:rsidR="002A37C5" w:rsidRDefault="002A37C5" w:rsidP="00E07970">
      <w:pPr>
        <w:jc w:val="center"/>
        <w:outlineLvl w:val="0"/>
        <w:rPr>
          <w:rFonts w:ascii="Arial" w:hAnsi="Arial" w:cs="Arial"/>
          <w:b/>
          <w:color w:val="auto"/>
          <w:sz w:val="28"/>
          <w:lang/>
        </w:rPr>
      </w:pPr>
      <w:r w:rsidRPr="00930B43">
        <w:rPr>
          <w:rFonts w:ascii="Arial" w:hAnsi="Arial" w:cs="Arial"/>
          <w:b/>
          <w:color w:val="auto"/>
          <w:sz w:val="28"/>
          <w:lang/>
        </w:rPr>
        <w:lastRenderedPageBreak/>
        <w:t>MB&amp;F – El Génesis de un Laboratorio Concepto</w:t>
      </w:r>
    </w:p>
    <w:p w:rsidR="00930B43" w:rsidRPr="00930B43" w:rsidRDefault="00930B43" w:rsidP="00E07970">
      <w:pPr>
        <w:jc w:val="center"/>
        <w:outlineLvl w:val="0"/>
        <w:rPr>
          <w:rFonts w:ascii="Arial" w:hAnsi="Arial" w:cs="Arial"/>
          <w:b/>
          <w:color w:val="auto"/>
          <w:sz w:val="28"/>
          <w:lang/>
        </w:rPr>
      </w:pPr>
    </w:p>
    <w:p w:rsidR="002A37C5" w:rsidRPr="00930B43" w:rsidRDefault="002A37C5" w:rsidP="002A37C5">
      <w:pPr>
        <w:rPr>
          <w:rFonts w:ascii="Arial" w:hAnsi="Arial" w:cs="Arial"/>
          <w:color w:val="auto"/>
          <w:sz w:val="22"/>
          <w:szCs w:val="22"/>
          <w:lang/>
        </w:rPr>
      </w:pPr>
    </w:p>
    <w:p w:rsidR="002A37C5" w:rsidRPr="00930B43" w:rsidRDefault="002A37C5" w:rsidP="002A37C5">
      <w:pPr>
        <w:jc w:val="both"/>
        <w:rPr>
          <w:rFonts w:ascii="Arial" w:hAnsi="Arial" w:cs="Arial"/>
          <w:color w:val="auto"/>
          <w:sz w:val="22"/>
          <w:szCs w:val="22"/>
          <w:lang/>
        </w:rPr>
      </w:pPr>
      <w:r w:rsidRPr="00930B43">
        <w:rPr>
          <w:rFonts w:ascii="Arial" w:hAnsi="Arial" w:cs="Arial"/>
          <w:color w:val="auto"/>
          <w:sz w:val="22"/>
          <w:szCs w:val="22"/>
          <w:lang/>
        </w:rPr>
        <w:t xml:space="preserve">Los proyectos que dieron a Maximilian Büsser, mayor placer y satisfacción personal en sus siete años de trabajo como director de Harry Winston Timepieces, fueron aquellos en los que trabajó con los más talentosos relojeros independientes para crear  la excitante serie de relojes Opus. Una idea para su propia utopía personal nació; crear una compañía dedicada por completo a diseñar y elaborar pequeñas series de relojes </w:t>
      </w:r>
      <w:proofErr w:type="gramStart"/>
      <w:r w:rsidRPr="00930B43">
        <w:rPr>
          <w:rFonts w:ascii="Arial" w:hAnsi="Arial" w:cs="Arial"/>
          <w:color w:val="auto"/>
          <w:sz w:val="22"/>
          <w:szCs w:val="22"/>
          <w:lang/>
        </w:rPr>
        <w:t>concepto radicales</w:t>
      </w:r>
      <w:proofErr w:type="gramEnd"/>
      <w:r w:rsidRPr="00930B43">
        <w:rPr>
          <w:rFonts w:ascii="Arial" w:hAnsi="Arial" w:cs="Arial"/>
          <w:color w:val="auto"/>
          <w:sz w:val="22"/>
          <w:szCs w:val="22"/>
          <w:lang/>
        </w:rPr>
        <w:t xml:space="preserve"> en colaboración con talentosos profesionales que respetara y con los que disfrutara trabajar. El emprendedor en Büsser llevó esta idea a la realidad.</w:t>
      </w:r>
    </w:p>
    <w:p w:rsidR="002A37C5" w:rsidRPr="00930B43" w:rsidRDefault="002A37C5" w:rsidP="002A37C5">
      <w:pPr>
        <w:jc w:val="both"/>
        <w:rPr>
          <w:rFonts w:ascii="Arial" w:hAnsi="Arial" w:cs="Arial"/>
          <w:color w:val="auto"/>
          <w:sz w:val="22"/>
          <w:szCs w:val="22"/>
          <w:lang/>
        </w:rPr>
      </w:pPr>
    </w:p>
    <w:p w:rsidR="002A37C5" w:rsidRPr="00930B43" w:rsidRDefault="002A37C5" w:rsidP="002A37C5">
      <w:pPr>
        <w:jc w:val="both"/>
        <w:rPr>
          <w:rFonts w:ascii="Arial" w:hAnsi="Arial" w:cs="Arial"/>
          <w:color w:val="auto"/>
          <w:sz w:val="22"/>
          <w:szCs w:val="22"/>
          <w:lang/>
        </w:rPr>
      </w:pPr>
      <w:r w:rsidRPr="00930B43">
        <w:rPr>
          <w:rFonts w:ascii="Arial" w:hAnsi="Arial" w:cs="Arial"/>
          <w:color w:val="auto"/>
          <w:sz w:val="22"/>
          <w:szCs w:val="22"/>
          <w:lang/>
        </w:rPr>
        <w:t xml:space="preserve">MB&amp;F no es una marca de relojes, es un concepto artístico y de </w:t>
      </w:r>
      <w:r w:rsidRPr="00930B43">
        <w:rPr>
          <w:rFonts w:ascii="Arial" w:eastAsia="Times New Roman" w:hAnsi="Arial" w:cs="Arial"/>
          <w:color w:val="auto"/>
          <w:sz w:val="22"/>
          <w:szCs w:val="22"/>
          <w:lang/>
        </w:rPr>
        <w:t xml:space="preserve">micro-ingeniería en el cual grupos de profesionales independientes de la industria horológica </w:t>
      </w:r>
      <w:r w:rsidRPr="00930B43">
        <w:rPr>
          <w:rFonts w:ascii="Arial" w:hAnsi="Arial" w:cs="Arial"/>
          <w:color w:val="auto"/>
          <w:sz w:val="22"/>
          <w:szCs w:val="22"/>
          <w:lang/>
        </w:rPr>
        <w:t>e reúnen cada año para diseñar y construir máquinas horológicas radicales. Respetando la tradición pero no opacada por ella, MB&amp;F fusiona la relojería tradicional de alta calidad con tecnología de vanguardia para crear esculturas cinéticas tridimensionales.</w:t>
      </w:r>
    </w:p>
    <w:p w:rsidR="002A37C5" w:rsidRPr="00930B43" w:rsidRDefault="002A37C5" w:rsidP="002A37C5">
      <w:pPr>
        <w:jc w:val="both"/>
        <w:rPr>
          <w:rFonts w:ascii="Arial" w:hAnsi="Arial" w:cs="Arial"/>
          <w:color w:val="auto"/>
          <w:sz w:val="22"/>
          <w:szCs w:val="22"/>
          <w:lang/>
        </w:rPr>
      </w:pPr>
    </w:p>
    <w:p w:rsidR="002A37C5" w:rsidRPr="00930B43" w:rsidRDefault="002A37C5" w:rsidP="002A37C5">
      <w:pPr>
        <w:jc w:val="both"/>
        <w:outlineLvl w:val="0"/>
        <w:rPr>
          <w:rFonts w:ascii="Arial" w:hAnsi="Arial" w:cs="Arial"/>
          <w:color w:val="auto"/>
          <w:sz w:val="22"/>
          <w:szCs w:val="22"/>
          <w:lang/>
        </w:rPr>
      </w:pPr>
      <w:r w:rsidRPr="00930B43">
        <w:rPr>
          <w:rFonts w:ascii="Arial" w:hAnsi="Arial" w:cs="Arial"/>
          <w:color w:val="auto"/>
          <w:sz w:val="22"/>
          <w:szCs w:val="22"/>
          <w:lang/>
        </w:rPr>
        <w:t xml:space="preserve">MB&amp;F es gente independiente creando para gente independiente. </w:t>
      </w:r>
    </w:p>
    <w:p w:rsidR="002A37C5" w:rsidRPr="00930B43" w:rsidRDefault="002A37C5" w:rsidP="002A37C5">
      <w:pPr>
        <w:rPr>
          <w:rFonts w:ascii="Arial" w:hAnsi="Arial" w:cs="Arial"/>
          <w:color w:val="auto"/>
          <w:sz w:val="22"/>
          <w:szCs w:val="22"/>
          <w:lang/>
        </w:rPr>
      </w:pPr>
    </w:p>
    <w:p w:rsidR="002A37C5" w:rsidRPr="00930B43" w:rsidRDefault="002A37C5" w:rsidP="002A37C5">
      <w:pPr>
        <w:rPr>
          <w:rFonts w:ascii="Arial" w:hAnsi="Arial" w:cs="Arial"/>
          <w:b/>
          <w:color w:val="auto"/>
          <w:sz w:val="28"/>
          <w:szCs w:val="28"/>
          <w:lang/>
        </w:rPr>
      </w:pPr>
    </w:p>
    <w:p w:rsidR="002A37C5" w:rsidRPr="00930B43" w:rsidRDefault="002A37C5" w:rsidP="00E07970">
      <w:pPr>
        <w:jc w:val="center"/>
        <w:outlineLvl w:val="0"/>
        <w:rPr>
          <w:rFonts w:ascii="Arial" w:hAnsi="Arial" w:cs="Arial"/>
          <w:b/>
          <w:color w:val="auto"/>
          <w:sz w:val="28"/>
          <w:szCs w:val="28"/>
          <w:lang/>
        </w:rPr>
      </w:pPr>
      <w:r w:rsidRPr="00930B43">
        <w:rPr>
          <w:rFonts w:ascii="Arial" w:hAnsi="Arial" w:cs="Arial"/>
          <w:b/>
          <w:color w:val="auto"/>
          <w:sz w:val="28"/>
          <w:szCs w:val="28"/>
          <w:lang/>
        </w:rPr>
        <w:t>Biografía– Maximilian Büsser</w:t>
      </w:r>
    </w:p>
    <w:p w:rsidR="002A37C5" w:rsidRPr="00930B43" w:rsidRDefault="002A37C5" w:rsidP="002A37C5">
      <w:pPr>
        <w:rPr>
          <w:rFonts w:ascii="Arial" w:hAnsi="Arial" w:cs="Arial"/>
          <w:color w:val="auto"/>
          <w:sz w:val="22"/>
          <w:szCs w:val="22"/>
          <w:lang/>
        </w:rPr>
      </w:pPr>
    </w:p>
    <w:p w:rsidR="002A37C5" w:rsidRPr="00930B43" w:rsidRDefault="002A37C5" w:rsidP="002A37C5">
      <w:pPr>
        <w:jc w:val="both"/>
        <w:rPr>
          <w:rFonts w:ascii="Arial" w:hAnsi="Arial" w:cs="Arial"/>
          <w:color w:val="auto"/>
          <w:sz w:val="22"/>
          <w:szCs w:val="22"/>
          <w:lang/>
        </w:rPr>
      </w:pPr>
      <w:r w:rsidRPr="00930B43">
        <w:rPr>
          <w:rFonts w:ascii="Arial" w:hAnsi="Arial" w:cs="Arial"/>
          <w:color w:val="auto"/>
          <w:sz w:val="22"/>
          <w:szCs w:val="22"/>
          <w:lang/>
        </w:rPr>
        <w:t xml:space="preserve">Maximilian Büsser nació en Milán, Italia, pero se mudó a una edad temprana a Lausanne, Suiza donde vivó durante su juventud. Creció en un ambiente multicultural y su familia – su padre fue un diplomático Suizo quien conoció a su madre, de origen Hindú, en Bombay – lo orientaron a tener un enfoque cross-cultural hacia la vida y los negocios. </w:t>
      </w:r>
    </w:p>
    <w:p w:rsidR="002A37C5" w:rsidRPr="00930B43" w:rsidRDefault="002A37C5" w:rsidP="002A37C5">
      <w:pPr>
        <w:jc w:val="both"/>
        <w:rPr>
          <w:rFonts w:ascii="Arial" w:hAnsi="Arial" w:cs="Arial"/>
          <w:color w:val="auto"/>
          <w:sz w:val="22"/>
          <w:szCs w:val="22"/>
          <w:lang/>
        </w:rPr>
      </w:pPr>
      <w:r w:rsidRPr="00930B43">
        <w:rPr>
          <w:rFonts w:ascii="Arial" w:hAnsi="Arial" w:cs="Arial"/>
          <w:color w:val="auto"/>
          <w:sz w:val="22"/>
          <w:szCs w:val="22"/>
          <w:lang/>
        </w:rPr>
        <w:br/>
        <w:t>En Julio de  2005, a los 38 años, Maximilian creó la primera marca de Relojes Concepto: MB&amp;F (Maximilian Büsser &amp; Friends) en la cual está asociado con Serge Kriknoff. El sueño de Büsser con MB&amp;F es tener su propia marca dedicada al desarrollo de conceptos relojeros radiales al trabajar en pequeños grupos hiper-creativos compuestos por personas con las cuales él disfrute trabajar.  MB&amp;F presentó su primer reloj, Horological Machine N</w:t>
      </w:r>
      <w:r w:rsidRPr="00930B43">
        <w:rPr>
          <w:rFonts w:ascii="Arial" w:hAnsi="Arial" w:cs="Arial"/>
          <w:color w:val="auto"/>
          <w:kern w:val="22"/>
          <w:sz w:val="22"/>
          <w:szCs w:val="22"/>
          <w:vertAlign w:val="superscript"/>
          <w:lang/>
        </w:rPr>
        <w:t>o</w:t>
      </w:r>
      <w:r w:rsidRPr="00930B43">
        <w:rPr>
          <w:rFonts w:ascii="Arial" w:hAnsi="Arial" w:cs="Arial"/>
          <w:color w:val="auto"/>
          <w:sz w:val="22"/>
          <w:szCs w:val="22"/>
          <w:lang/>
        </w:rPr>
        <w:t xml:space="preserve"> 1 (HM1), en el 2007, seguido por el HM2 en 2008 y HM3 en 2009, y HM</w:t>
      </w:r>
      <w:r w:rsidR="006F0227" w:rsidRPr="00930B43">
        <w:rPr>
          <w:rFonts w:ascii="Arial" w:hAnsi="Arial" w:cs="Arial"/>
          <w:color w:val="auto"/>
          <w:sz w:val="22"/>
          <w:szCs w:val="22"/>
          <w:lang/>
        </w:rPr>
        <w:t>4</w:t>
      </w:r>
      <w:r w:rsidRPr="00930B43">
        <w:rPr>
          <w:rFonts w:ascii="Arial" w:hAnsi="Arial" w:cs="Arial"/>
          <w:color w:val="auto"/>
          <w:sz w:val="22"/>
          <w:szCs w:val="22"/>
          <w:lang/>
        </w:rPr>
        <w:t xml:space="preserve"> Thunderbolt en 2010, actualmente Büsser tiene más relojes radicales en desarrollo. </w:t>
      </w:r>
    </w:p>
    <w:p w:rsidR="002A37C5" w:rsidRPr="00930B43" w:rsidRDefault="002A37C5" w:rsidP="002A37C5">
      <w:pPr>
        <w:jc w:val="both"/>
        <w:rPr>
          <w:rFonts w:ascii="Arial" w:hAnsi="Arial" w:cs="Arial"/>
          <w:color w:val="auto"/>
          <w:sz w:val="22"/>
          <w:szCs w:val="22"/>
          <w:lang/>
        </w:rPr>
      </w:pPr>
    </w:p>
    <w:p w:rsidR="002A37C5" w:rsidRPr="00930B43" w:rsidRDefault="002A37C5" w:rsidP="002A37C5">
      <w:pPr>
        <w:jc w:val="both"/>
        <w:rPr>
          <w:rFonts w:ascii="Arial" w:hAnsi="Arial" w:cs="Arial"/>
          <w:color w:val="auto"/>
          <w:sz w:val="22"/>
          <w:szCs w:val="22"/>
          <w:lang/>
        </w:rPr>
      </w:pPr>
      <w:r w:rsidRPr="00930B43">
        <w:rPr>
          <w:rFonts w:ascii="Arial" w:hAnsi="Arial" w:cs="Arial"/>
          <w:color w:val="auto"/>
          <w:sz w:val="22"/>
          <w:szCs w:val="22"/>
          <w:lang/>
        </w:rPr>
        <w:t xml:space="preserve">El fuerte de Maximilian Büsser es su espíritu emprendedor. En 1998 con tan solo 31 años, fue nombrado director operativo de Harry Winston Rare Timepieces en Ginebra. Durante sus siete años Büsser transformó la empresa en una marca altamente respetada en la Alta Relojería al desarrollar las estrategias, productos, marketing y distribución mundial, al mismo tiempo que integraba diseño, R&amp;D y manufactura en casa. Los resultados fueron un 900% de incremento en facturación y el posicionamiento de Harry Winston como líder en este competitivo segmento. </w:t>
      </w:r>
    </w:p>
    <w:p w:rsidR="002A37C5" w:rsidRPr="00930B43" w:rsidRDefault="002A37C5" w:rsidP="002A37C5">
      <w:pPr>
        <w:jc w:val="both"/>
        <w:rPr>
          <w:rFonts w:ascii="Arial" w:hAnsi="Arial" w:cs="Arial"/>
          <w:color w:val="auto"/>
          <w:sz w:val="22"/>
          <w:szCs w:val="22"/>
          <w:lang/>
        </w:rPr>
      </w:pPr>
      <w:r w:rsidRPr="00930B43">
        <w:rPr>
          <w:rFonts w:ascii="Arial" w:hAnsi="Arial" w:cs="Arial"/>
          <w:color w:val="auto"/>
          <w:sz w:val="22"/>
          <w:szCs w:val="22"/>
          <w:lang/>
        </w:rPr>
        <w:br/>
        <w:t xml:space="preserve">Antes de trabajar en Harry Winston, Maximilian Büsser demostró su pasión a la Alta Relojería  en su primer trabajo en Jaeger-LeCoultre. Durante sus siete años como gerente señor en los 90’s, JLC incrementó su posicionamiento y multiplicó por diez su facturación. La responsabilidades de Büsser en Jaeger-LeCoultre iban desde Desarrollo y Dirección de Producto hasta Ventas &amp; Marketing para Europa. </w:t>
      </w:r>
    </w:p>
    <w:p w:rsidR="002A37C5" w:rsidRPr="00930B43" w:rsidRDefault="002A37C5" w:rsidP="002A37C5">
      <w:pPr>
        <w:jc w:val="both"/>
        <w:rPr>
          <w:rFonts w:ascii="Arial" w:hAnsi="Arial" w:cs="Arial"/>
          <w:color w:val="auto"/>
          <w:sz w:val="22"/>
          <w:szCs w:val="22"/>
        </w:rPr>
      </w:pPr>
      <w:r w:rsidRPr="00930B43">
        <w:rPr>
          <w:rFonts w:ascii="Arial" w:hAnsi="Arial" w:cs="Arial"/>
          <w:color w:val="auto"/>
          <w:sz w:val="22"/>
          <w:szCs w:val="22"/>
          <w:lang/>
        </w:rPr>
        <w:br/>
        <w:t>Maximilian se graduó en 1991 del Instituto Federal Suizo de Tecnología en Lausanne con una Maestría en Ingeniería de Micro tecnología.</w:t>
      </w:r>
    </w:p>
    <w:sectPr w:rsidR="002A37C5" w:rsidRPr="00930B43" w:rsidSect="00093A9B">
      <w:headerReference w:type="even" r:id="rId7"/>
      <w:headerReference w:type="default" r:id="rId8"/>
      <w:footerReference w:type="even" r:id="rId9"/>
      <w:footerReference w:type="default" r:id="rId10"/>
      <w:pgSz w:w="11907" w:h="16834" w:code="9"/>
      <w:pgMar w:top="1418" w:right="1418"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F62" w:rsidRDefault="00111F62">
      <w:r>
        <w:separator/>
      </w:r>
    </w:p>
  </w:endnote>
  <w:endnote w:type="continuationSeparator" w:id="0">
    <w:p w:rsidR="00111F62" w:rsidRDefault="0011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C67" w:rsidRPr="00E71875" w:rsidRDefault="002A2C67" w:rsidP="002A2C67">
    <w:pPr>
      <w:pStyle w:val="WW-Default"/>
      <w:spacing w:after="283"/>
      <w:rPr>
        <w:rFonts w:ascii="Arial" w:hAnsi="Arial" w:cs="Arial"/>
        <w:sz w:val="18"/>
        <w:szCs w:val="18"/>
        <w:lang/>
      </w:rPr>
    </w:pPr>
    <w:r w:rsidRPr="00E71875">
      <w:rPr>
        <w:rFonts w:ascii="Arial" w:hAnsi="Arial" w:cs="Arial"/>
        <w:sz w:val="18"/>
        <w:szCs w:val="18"/>
        <w:lang/>
      </w:rPr>
      <w:t xml:space="preserve">Para mayor </w:t>
    </w:r>
    <w:proofErr w:type="spellStart"/>
    <w:r w:rsidRPr="00E71875">
      <w:rPr>
        <w:rFonts w:ascii="Arial" w:hAnsi="Arial" w:cs="Arial"/>
        <w:sz w:val="18"/>
        <w:szCs w:val="18"/>
        <w:lang/>
      </w:rPr>
      <w:t>información</w:t>
    </w:r>
    <w:proofErr w:type="spellEnd"/>
    <w:r w:rsidRPr="00E71875">
      <w:rPr>
        <w:rFonts w:ascii="Arial" w:hAnsi="Arial" w:cs="Arial"/>
        <w:sz w:val="18"/>
        <w:szCs w:val="18"/>
        <w:lang/>
      </w:rPr>
      <w:t xml:space="preserve">, </w:t>
    </w:r>
    <w:proofErr w:type="spellStart"/>
    <w:r w:rsidRPr="00E71875">
      <w:rPr>
        <w:rFonts w:ascii="Arial" w:hAnsi="Arial" w:cs="Arial"/>
        <w:sz w:val="18"/>
        <w:szCs w:val="18"/>
        <w:lang/>
      </w:rPr>
      <w:t>por</w:t>
    </w:r>
    <w:proofErr w:type="spellEnd"/>
    <w:r w:rsidRPr="00E71875">
      <w:rPr>
        <w:rFonts w:ascii="Arial" w:hAnsi="Arial" w:cs="Arial"/>
        <w:sz w:val="18"/>
        <w:szCs w:val="18"/>
        <w:lang/>
      </w:rPr>
      <w:t xml:space="preserve"> favor </w:t>
    </w:r>
    <w:proofErr w:type="spellStart"/>
    <w:r w:rsidRPr="00E71875">
      <w:rPr>
        <w:rFonts w:ascii="Arial" w:hAnsi="Arial" w:cs="Arial"/>
        <w:sz w:val="18"/>
        <w:szCs w:val="18"/>
        <w:lang/>
      </w:rPr>
      <w:t>contacte</w:t>
    </w:r>
    <w:proofErr w:type="spellEnd"/>
    <w:r w:rsidRPr="00E71875">
      <w:rPr>
        <w:rFonts w:ascii="Arial" w:hAnsi="Arial" w:cs="Arial"/>
        <w:sz w:val="18"/>
        <w:szCs w:val="18"/>
        <w:lang/>
      </w:rPr>
      <w:t xml:space="preserve"> a: </w:t>
    </w:r>
    <w:r w:rsidRPr="00E71875">
      <w:rPr>
        <w:rFonts w:ascii="Arial" w:hAnsi="Arial" w:cs="Arial"/>
        <w:sz w:val="18"/>
        <w:szCs w:val="18"/>
        <w:lang/>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Rue Verdaine 11,</w:t>
    </w:r>
    <w:r w:rsidRPr="00E71875">
      <w:rPr>
        <w:rFonts w:ascii="Arial" w:hAnsi="Arial" w:cs="Arial"/>
        <w:sz w:val="18"/>
        <w:szCs w:val="18"/>
        <w:lang w:val="it-IT"/>
      </w:rPr>
      <w:t xml:space="preserve"> CH</w:t>
    </w:r>
    <w:r>
      <w:rPr>
        <w:rFonts w:ascii="Arial" w:hAnsi="Arial" w:cs="Arial"/>
        <w:sz w:val="18"/>
        <w:szCs w:val="18"/>
        <w:lang w:val="it-IT"/>
      </w:rPr>
      <w:t>-1211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lang/>
      </w:rPr>
      <w:t>mail: cy</w:t>
    </w:r>
    <w:r w:rsidRPr="00E71875">
      <w:rPr>
        <w:rFonts w:ascii="Arial" w:hAnsi="Arial" w:cs="Arial"/>
        <w:sz w:val="18"/>
        <w:szCs w:val="18"/>
        <w:lang/>
      </w:rPr>
      <w:t xml:space="preserve">@mbandf.com   </w:t>
    </w:r>
    <w:r>
      <w:rPr>
        <w:rFonts w:ascii="Arial" w:hAnsi="Arial" w:cs="Arial"/>
        <w:sz w:val="18"/>
        <w:szCs w:val="18"/>
        <w:lang/>
      </w:rPr>
      <w:t>Tel.: +41 22 508 10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5A5" w:rsidRPr="00E71875" w:rsidRDefault="00F975A5" w:rsidP="00F975A5">
    <w:pPr>
      <w:pStyle w:val="WW-Default"/>
      <w:spacing w:after="283"/>
      <w:rPr>
        <w:rFonts w:ascii="Arial" w:hAnsi="Arial" w:cs="Arial"/>
        <w:sz w:val="18"/>
        <w:szCs w:val="18"/>
        <w:lang/>
      </w:rPr>
    </w:pPr>
    <w:r w:rsidRPr="00E71875">
      <w:rPr>
        <w:rFonts w:ascii="Arial" w:hAnsi="Arial" w:cs="Arial"/>
        <w:sz w:val="18"/>
        <w:szCs w:val="18"/>
        <w:lang/>
      </w:rPr>
      <w:t xml:space="preserve">Para mayor </w:t>
    </w:r>
    <w:proofErr w:type="spellStart"/>
    <w:r w:rsidRPr="00E71875">
      <w:rPr>
        <w:rFonts w:ascii="Arial" w:hAnsi="Arial" w:cs="Arial"/>
        <w:sz w:val="18"/>
        <w:szCs w:val="18"/>
        <w:lang/>
      </w:rPr>
      <w:t>información</w:t>
    </w:r>
    <w:proofErr w:type="spellEnd"/>
    <w:r w:rsidRPr="00E71875">
      <w:rPr>
        <w:rFonts w:ascii="Arial" w:hAnsi="Arial" w:cs="Arial"/>
        <w:sz w:val="18"/>
        <w:szCs w:val="18"/>
        <w:lang/>
      </w:rPr>
      <w:t xml:space="preserve">, </w:t>
    </w:r>
    <w:proofErr w:type="spellStart"/>
    <w:r w:rsidRPr="00E71875">
      <w:rPr>
        <w:rFonts w:ascii="Arial" w:hAnsi="Arial" w:cs="Arial"/>
        <w:sz w:val="18"/>
        <w:szCs w:val="18"/>
        <w:lang/>
      </w:rPr>
      <w:t>por</w:t>
    </w:r>
    <w:proofErr w:type="spellEnd"/>
    <w:r w:rsidRPr="00E71875">
      <w:rPr>
        <w:rFonts w:ascii="Arial" w:hAnsi="Arial" w:cs="Arial"/>
        <w:sz w:val="18"/>
        <w:szCs w:val="18"/>
        <w:lang/>
      </w:rPr>
      <w:t xml:space="preserve"> favor </w:t>
    </w:r>
    <w:proofErr w:type="spellStart"/>
    <w:r w:rsidRPr="00E71875">
      <w:rPr>
        <w:rFonts w:ascii="Arial" w:hAnsi="Arial" w:cs="Arial"/>
        <w:sz w:val="18"/>
        <w:szCs w:val="18"/>
        <w:lang/>
      </w:rPr>
      <w:t>contacte</w:t>
    </w:r>
    <w:proofErr w:type="spellEnd"/>
    <w:r w:rsidRPr="00E71875">
      <w:rPr>
        <w:rFonts w:ascii="Arial" w:hAnsi="Arial" w:cs="Arial"/>
        <w:sz w:val="18"/>
        <w:szCs w:val="18"/>
        <w:lang/>
      </w:rPr>
      <w:t xml:space="preserve"> a: </w:t>
    </w:r>
    <w:r w:rsidRPr="00E71875">
      <w:rPr>
        <w:rFonts w:ascii="Arial" w:hAnsi="Arial" w:cs="Arial"/>
        <w:sz w:val="18"/>
        <w:szCs w:val="18"/>
        <w:lang/>
      </w:rPr>
      <w:br/>
    </w:r>
    <w:r w:rsidR="005B6831">
      <w:rPr>
        <w:rFonts w:ascii="Arial" w:hAnsi="Arial" w:cs="Arial"/>
        <w:sz w:val="18"/>
        <w:szCs w:val="18"/>
        <w:lang w:val="it-IT"/>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w:t>
    </w:r>
    <w:r w:rsidR="005B6831">
      <w:rPr>
        <w:rFonts w:ascii="Arial" w:hAnsi="Arial" w:cs="Arial"/>
        <w:sz w:val="18"/>
        <w:szCs w:val="18"/>
        <w:lang w:val="it-IT"/>
      </w:rPr>
      <w:t>Rue Verdaine 11</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w:t>
    </w:r>
    <w:r w:rsidR="005B6831">
      <w:rPr>
        <w:rFonts w:ascii="Arial" w:hAnsi="Arial" w:cs="Arial"/>
        <w:sz w:val="18"/>
        <w:szCs w:val="18"/>
        <w:lang w:val="it-IT"/>
      </w:rPr>
      <w:t>211 Geneva</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005B6831">
      <w:rPr>
        <w:rFonts w:ascii="Arial" w:hAnsi="Arial" w:cs="Arial"/>
        <w:sz w:val="18"/>
        <w:szCs w:val="18"/>
        <w:lang/>
      </w:rPr>
      <w:t>mail: cy</w:t>
    </w:r>
    <w:r w:rsidRPr="00E71875">
      <w:rPr>
        <w:rFonts w:ascii="Arial" w:hAnsi="Arial" w:cs="Arial"/>
        <w:sz w:val="18"/>
        <w:szCs w:val="18"/>
        <w:lang/>
      </w:rPr>
      <w:t xml:space="preserve">@mbandf.com   </w:t>
    </w:r>
    <w:r>
      <w:rPr>
        <w:rFonts w:ascii="Arial" w:hAnsi="Arial" w:cs="Arial"/>
        <w:sz w:val="18"/>
        <w:szCs w:val="18"/>
        <w:lang/>
      </w:rPr>
      <w:t xml:space="preserve">Tel.: +41 22 </w:t>
    </w:r>
    <w:r w:rsidR="005B6831">
      <w:rPr>
        <w:rFonts w:ascii="Arial" w:hAnsi="Arial" w:cs="Arial"/>
        <w:sz w:val="18"/>
        <w:szCs w:val="18"/>
        <w:lang/>
      </w:rPr>
      <w:t>508 10 33</w:t>
    </w:r>
  </w:p>
  <w:p w:rsidR="002A37C5" w:rsidRDefault="002A37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F62" w:rsidRDefault="00111F62">
      <w:r>
        <w:separator/>
      </w:r>
    </w:p>
  </w:footnote>
  <w:footnote w:type="continuationSeparator" w:id="0">
    <w:p w:rsidR="00111F62" w:rsidRDefault="00111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C5" w:rsidRDefault="00930B43">
    <w:pPr>
      <w:pStyle w:val="En-tte"/>
    </w:pPr>
    <w:r>
      <w:rPr>
        <w:noProof/>
        <w:lang w:val="fr-CH" w:eastAsia="fr-CH"/>
      </w:rPr>
      <w:drawing>
        <wp:inline distT="0" distB="0" distL="0" distR="0" wp14:anchorId="115356E9" wp14:editId="4539E03E">
          <wp:extent cx="156210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7C5" w:rsidRDefault="00930B43">
    <w:pPr>
      <w:pStyle w:val="En-tte"/>
    </w:pPr>
    <w:r>
      <w:rPr>
        <w:noProof/>
        <w:lang w:val="fr-CH" w:eastAsia="fr-CH"/>
      </w:rPr>
      <w:drawing>
        <wp:inline distT="0" distB="0" distL="0" distR="0" wp14:anchorId="585C8752" wp14:editId="70C04062">
          <wp:extent cx="156210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7"/>
    <w:rsid w:val="00093A9B"/>
    <w:rsid w:val="000F02E5"/>
    <w:rsid w:val="00111F62"/>
    <w:rsid w:val="0029645B"/>
    <w:rsid w:val="002A2C67"/>
    <w:rsid w:val="002A37C5"/>
    <w:rsid w:val="002E4542"/>
    <w:rsid w:val="003909D3"/>
    <w:rsid w:val="005B6831"/>
    <w:rsid w:val="00640AFE"/>
    <w:rsid w:val="006F0227"/>
    <w:rsid w:val="00930B43"/>
    <w:rsid w:val="00BA5BB8"/>
    <w:rsid w:val="00D41CB1"/>
    <w:rsid w:val="00E07970"/>
    <w:rsid w:val="00E11830"/>
    <w:rsid w:val="00F975A5"/>
    <w:rsid w:val="00FA0E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7"/>
    <w:rPr>
      <w:rFonts w:eastAsia="ヒラギノ角ゴ Pro W3"/>
      <w:color w:val="000000"/>
      <w:kern w:val="1"/>
      <w:sz w:val="24"/>
      <w:szCs w:val="24"/>
      <w:lang w:val="es-ES_tradnl"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lang w:val="fr-FR"/>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87"/>
    <w:rPr>
      <w:rFonts w:eastAsia="ヒラギノ角ゴ Pro W3"/>
      <w:color w:val="000000"/>
      <w:kern w:val="1"/>
      <w:sz w:val="24"/>
      <w:szCs w:val="24"/>
      <w:lang w:val="es-ES_tradnl"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495C87"/>
    <w:pPr>
      <w:widowControl w:val="0"/>
      <w:suppressAutoHyphens/>
    </w:pPr>
    <w:rPr>
      <w:rFonts w:eastAsia="ヒラギノ角ゴ Pro W3"/>
      <w:color w:val="000000"/>
      <w:kern w:val="1"/>
      <w:sz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hAnsi="Tahoma"/>
      <w:sz w:val="16"/>
      <w:szCs w:val="16"/>
      <w:lang w:val="fr-FR"/>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1906</Words>
  <Characters>10543</Characters>
  <Application>Microsoft Office Word</Application>
  <DocSecurity>0</DocSecurity>
  <Lines>87</Lines>
  <Paragraphs>24</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3</cp:revision>
  <cp:lastPrinted>2016-03-09T10:13:00Z</cp:lastPrinted>
  <dcterms:created xsi:type="dcterms:W3CDTF">2016-03-09T10:13:00Z</dcterms:created>
  <dcterms:modified xsi:type="dcterms:W3CDTF">2016-03-09T10:13:00Z</dcterms:modified>
</cp:coreProperties>
</file>