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7E" w:rsidRPr="004B4BFA" w:rsidRDefault="00F24231" w:rsidP="0098137D">
      <w:pPr>
        <w:pStyle w:val="Sansinterligne"/>
        <w:jc w:val="center"/>
        <w:rPr>
          <w:rFonts w:ascii="Arial" w:hAnsi="Arial" w:cs="Arial"/>
          <w:b/>
          <w:sz w:val="32"/>
          <w:szCs w:val="22"/>
          <w:lang w:val="es-ES"/>
        </w:rPr>
      </w:pPr>
      <w:r w:rsidRPr="004B4BFA">
        <w:rPr>
          <w:rFonts w:ascii="Arial" w:hAnsi="Arial" w:cs="Arial"/>
          <w:b/>
          <w:bCs/>
          <w:sz w:val="32"/>
          <w:szCs w:val="22"/>
          <w:lang w:val="es-ES"/>
        </w:rPr>
        <w:t>Legacy Machine FlyingT</w:t>
      </w:r>
    </w:p>
    <w:p w:rsidR="002F4D93" w:rsidRPr="004B4BFA" w:rsidRDefault="002F4D93" w:rsidP="0098137D">
      <w:pPr>
        <w:pStyle w:val="Sansinterligne"/>
        <w:jc w:val="both"/>
        <w:rPr>
          <w:rFonts w:ascii="Arial" w:hAnsi="Arial" w:cs="Arial"/>
          <w:sz w:val="32"/>
          <w:szCs w:val="22"/>
          <w:lang w:val="es-ES"/>
        </w:rPr>
      </w:pPr>
    </w:p>
    <w:p w:rsidR="002F4D93" w:rsidRPr="004B4BFA" w:rsidRDefault="00F24231" w:rsidP="0098137D">
      <w:pPr>
        <w:pStyle w:val="Sansinterligne"/>
        <w:jc w:val="both"/>
        <w:rPr>
          <w:rFonts w:ascii="Arial" w:hAnsi="Arial" w:cs="Arial"/>
          <w:b/>
          <w:bCs/>
          <w:sz w:val="28"/>
          <w:szCs w:val="22"/>
          <w:lang w:val="es-ES"/>
        </w:rPr>
      </w:pPr>
      <w:r w:rsidRPr="004B4BFA">
        <w:rPr>
          <w:rFonts w:ascii="Arial" w:hAnsi="Arial" w:cs="Arial"/>
          <w:b/>
          <w:bCs/>
          <w:sz w:val="28"/>
          <w:szCs w:val="22"/>
          <w:lang w:val="es-ES"/>
        </w:rPr>
        <w:t xml:space="preserve">La primera </w:t>
      </w:r>
      <w:r w:rsidRPr="004B4BFA">
        <w:rPr>
          <w:rFonts w:ascii="Arial" w:hAnsi="Arial" w:cs="Arial"/>
          <w:b/>
          <w:bCs/>
          <w:i/>
          <w:iCs/>
          <w:sz w:val="28"/>
          <w:szCs w:val="22"/>
          <w:lang w:val="es-ES"/>
        </w:rPr>
        <w:t xml:space="preserve">machine </w:t>
      </w:r>
      <w:r w:rsidRPr="004B4BFA">
        <w:rPr>
          <w:rFonts w:ascii="Arial" w:hAnsi="Arial" w:cs="Arial"/>
          <w:b/>
          <w:bCs/>
          <w:sz w:val="28"/>
          <w:szCs w:val="22"/>
          <w:lang w:val="es-ES"/>
        </w:rPr>
        <w:t>MB&amp;F dedicada a las mujeres</w:t>
      </w:r>
    </w:p>
    <w:p w:rsidR="0098137D" w:rsidRPr="004B4BFA" w:rsidRDefault="0098137D" w:rsidP="0098137D">
      <w:pPr>
        <w:pStyle w:val="Sansinterligne"/>
        <w:jc w:val="both"/>
        <w:rPr>
          <w:rFonts w:ascii="Arial" w:hAnsi="Arial" w:cs="Arial"/>
          <w:b/>
          <w:sz w:val="28"/>
          <w:szCs w:val="22"/>
          <w:lang w:val="es-ES"/>
        </w:rPr>
      </w:pPr>
    </w:p>
    <w:p w:rsidR="00B63670" w:rsidRPr="004B4BFA" w:rsidRDefault="00F24231" w:rsidP="0098137D">
      <w:pPr>
        <w:pStyle w:val="Sansinterligne"/>
        <w:jc w:val="both"/>
        <w:rPr>
          <w:rFonts w:ascii="Arial" w:hAnsi="Arial" w:cs="Arial"/>
          <w:b/>
          <w:sz w:val="22"/>
          <w:szCs w:val="22"/>
          <w:lang w:val="es-ES"/>
        </w:rPr>
      </w:pPr>
      <w:r w:rsidRPr="004B4BFA">
        <w:rPr>
          <w:rFonts w:ascii="Arial" w:hAnsi="Arial" w:cs="Arial"/>
          <w:b/>
          <w:bCs/>
          <w:sz w:val="22"/>
          <w:szCs w:val="22"/>
          <w:lang w:val="es-ES"/>
        </w:rPr>
        <w:t>SÍNTESIS</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Hasta las vidas más impredecibles y las que se viven con mayor audacia, si se observan desde la distancia, forman pautas y ciclos. Es una verdad fundamental que subyace en toda existencia humana, ya sea individual o colectiva. Para Maximilian Büsser y MB&amp;F, la energía creativa viene en ciclos de siete años. Durante el séptimo año de MB&amp;F nació la colección Legacy Machine, se inauguró la primera M.A.D.Gallery en Ginebra y se abrió la puerta a las creaciones conjuntas de MB&amp;F. El 14</w:t>
      </w:r>
      <w:r w:rsidRPr="004B4BFA">
        <w:rPr>
          <w:rFonts w:ascii="Arial" w:hAnsi="Arial" w:cs="Arial"/>
          <w:sz w:val="22"/>
          <w:szCs w:val="22"/>
          <w:vertAlign w:val="superscript"/>
          <w:lang w:val="es-ES"/>
        </w:rPr>
        <w:t>o</w:t>
      </w:r>
      <w:r w:rsidRPr="004B4BFA">
        <w:rPr>
          <w:rFonts w:ascii="Arial" w:hAnsi="Arial" w:cs="Arial"/>
          <w:sz w:val="22"/>
          <w:szCs w:val="22"/>
          <w:lang w:val="es-ES"/>
        </w:rPr>
        <w:t xml:space="preserve"> año de MB&amp;F presenta un nuevo territorio para la exploración relojera, una evolución de los horizontes creativos tanto para el fundador como para la empresa.</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Presentamos Legacy Machine FlyingT, la primera pieza de arte relojero tridimensional de MB&amp;F dedicada a las mujeres.</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Una caja redonda de oro blanco, con un bisel profundamente arqueado</w:t>
      </w:r>
      <w:r w:rsidR="00704A1E" w:rsidRPr="004B4BFA">
        <w:rPr>
          <w:rFonts w:ascii="Arial" w:hAnsi="Arial" w:cs="Arial"/>
          <w:sz w:val="22"/>
          <w:szCs w:val="22"/>
          <w:lang w:val="es-ES"/>
        </w:rPr>
        <w:t>, asas elegantes y alargadas</w:t>
      </w:r>
      <w:r w:rsidRPr="004B4BFA">
        <w:rPr>
          <w:rFonts w:ascii="Arial" w:hAnsi="Arial" w:cs="Arial"/>
          <w:sz w:val="22"/>
          <w:szCs w:val="22"/>
          <w:lang w:val="es-ES"/>
        </w:rPr>
        <w:t xml:space="preserve"> </w:t>
      </w:r>
      <w:r w:rsidR="00704A1E" w:rsidRPr="004B4BFA">
        <w:rPr>
          <w:rFonts w:ascii="Arial" w:hAnsi="Arial" w:cs="Arial"/>
          <w:sz w:val="22"/>
          <w:szCs w:val="22"/>
          <w:lang w:val="es-ES"/>
        </w:rPr>
        <w:t>e</w:t>
      </w:r>
      <w:r w:rsidRPr="004B4BFA">
        <w:rPr>
          <w:rFonts w:ascii="Arial" w:hAnsi="Arial" w:cs="Arial"/>
          <w:sz w:val="22"/>
          <w:szCs w:val="22"/>
          <w:lang w:val="es-ES"/>
        </w:rPr>
        <w:t xml:space="preserve"> íntegramente engastada con diamantes. Una bóveda de cristal de zafiro, alta y extravagantemente convexa, se eleva desde el bisel. Bajo dicha bóveda, una platina sutilmente curvada, de un negro casi líquido con capas de laca estirada o con el brillo de ardientes diamantes blancos.</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Una abertura ventricular asimétrica situada en la platina enmarca el corazón del motor de la LM FlyingT: un tourbillon volante cinemático que late al tranquilo ritmo de 2,5 Hz (18 000 vph). El tourbillon se proyecta muy por encima del resto del motor, una columna cinética, dinámica que se detiene casi en la cumbre de la bóveda de cristal de zafiro. Fijado en la parte alta de la jaula superior del tourbillon se encuentra un gran y único diamante que rota simultáneamente con el tourbillon volante, emitiendo el brillo vehemente de las piedras de la mejor calidad.</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 xml:space="preserve">A las 7 horas —otra referencia al tema numérico que recorre la LM FlyingT— se sitúa una esfera de laca </w:t>
      </w:r>
      <w:r w:rsidR="00F56638" w:rsidRPr="004B4BFA">
        <w:rPr>
          <w:rFonts w:ascii="Arial" w:hAnsi="Arial" w:cs="Arial"/>
          <w:sz w:val="22"/>
          <w:szCs w:val="22"/>
          <w:lang w:val="es-ES"/>
        </w:rPr>
        <w:t xml:space="preserve">negra o </w:t>
      </w:r>
      <w:r w:rsidRPr="004B4BFA">
        <w:rPr>
          <w:rFonts w:ascii="Arial" w:hAnsi="Arial" w:cs="Arial"/>
          <w:sz w:val="22"/>
          <w:szCs w:val="22"/>
          <w:lang w:val="es-ES"/>
        </w:rPr>
        <w:t>blanca que muestra las horas y los minutos mediante un par de elegantes agujas serpentina de oro azulado. La esfera tiene una inclinación de 50° para que la hora solo pueda ser leída por la persona que lleva el reloj, una comunicación íntima que subraya la naturaleza personal de la LM FlyingT.</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En el reverso, el rotor de cuerda automática toma la forma de un sol tridimensional de oro rojo con rayos esculpidos, que dota a la LM FlyingT de cuatro días de reserva de marcha.</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El diseño de la Legacy Machine FlyingT está repleto de asociaciones procedentes de las influencias femeninas y maternas de la vida de Maximilian Büsser. Büsser dice: «Quería que la LM FlyingT poseyera la quintaesencia de la feminidad, tal y como la reflejan las mujeres de mi vida, en particular mi madre. Tenía que combinar elegancia suprema con vitalidad magnífica. La estructura en forma de columna del tourbillon volante fue muy importante para mí, puesto que opino firmemente que las mujeres son el pilar de la humanidad. Al mismo tiempo, hay otro nivel de significado en el rotor en forma de sol, que incorpora el elemento que da vida, una fuente de sustento por la que nos sentimos atraídos y en torno a la cual gravitamos».</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lastRenderedPageBreak/>
        <w:t>Legacy Machine FlyingT hace su debut en tres ediciones, todas ellas de oro blanco y con diamantes engastados:</w:t>
      </w: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 platina de laca negra y caja engastada con diamantes de talla brillante;</w:t>
      </w: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 platina y caja engastadas íntegramente con diamantes de talla brillante;</w:t>
      </w: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 platina y caja engastadas íntegramente con diamantes de talla baguette;</w:t>
      </w: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br w:type="page"/>
      </w:r>
    </w:p>
    <w:p w:rsidR="00B63670" w:rsidRPr="004B4BFA" w:rsidRDefault="00F24231" w:rsidP="0098137D">
      <w:pPr>
        <w:pStyle w:val="Sansinterligne"/>
        <w:jc w:val="center"/>
        <w:rPr>
          <w:rFonts w:ascii="Arial" w:hAnsi="Arial" w:cs="Arial"/>
          <w:b/>
          <w:sz w:val="28"/>
          <w:szCs w:val="22"/>
          <w:lang w:val="es-ES"/>
        </w:rPr>
      </w:pPr>
      <w:r w:rsidRPr="004B4BFA">
        <w:rPr>
          <w:rFonts w:ascii="Arial" w:hAnsi="Arial" w:cs="Arial"/>
          <w:b/>
          <w:bCs/>
          <w:sz w:val="28"/>
          <w:szCs w:val="22"/>
          <w:lang w:val="es-ES"/>
        </w:rPr>
        <w:lastRenderedPageBreak/>
        <w:t>La Legacy Machine FlyingT en profundidad</w:t>
      </w:r>
    </w:p>
    <w:p w:rsidR="00B63670" w:rsidRPr="004B4BFA" w:rsidRDefault="00B63670" w:rsidP="0098137D">
      <w:pPr>
        <w:pStyle w:val="Sansinterligne"/>
        <w:jc w:val="both"/>
        <w:rPr>
          <w:rFonts w:ascii="Arial" w:hAnsi="Arial" w:cs="Arial"/>
          <w:sz w:val="28"/>
          <w:szCs w:val="22"/>
          <w:lang w:val="es-ES"/>
        </w:rPr>
      </w:pPr>
    </w:p>
    <w:p w:rsidR="00B63670" w:rsidRPr="004B4BFA" w:rsidRDefault="00F24231" w:rsidP="0098137D">
      <w:pPr>
        <w:pStyle w:val="Sansinterligne"/>
        <w:jc w:val="both"/>
        <w:rPr>
          <w:rFonts w:ascii="Arial" w:hAnsi="Arial" w:cs="Arial"/>
          <w:b/>
          <w:sz w:val="22"/>
          <w:szCs w:val="22"/>
          <w:lang w:val="es-ES"/>
        </w:rPr>
      </w:pPr>
      <w:r w:rsidRPr="004B4BFA">
        <w:rPr>
          <w:rFonts w:ascii="Arial" w:hAnsi="Arial" w:cs="Arial"/>
          <w:b/>
          <w:bCs/>
          <w:sz w:val="22"/>
          <w:szCs w:val="22"/>
          <w:lang w:val="es-ES"/>
        </w:rPr>
        <w:t>La inspiración de la LM FlyingT</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El proceso creativo tras la Legacy Machine FlyingT empezó hace cuatro años, cuando Maximilian Büsser empezó a pensar en hacer algo inspirado por las influencias femeninas de su vida. En palabras de Büsser: «Creé MB&amp;F para hacer aquello en lo que creo, piezas de arte cinético escultórico tridimensional que dan la hora. Estaba creando para mí mismo, que es la única forma en la que hubiéramos podido hacer todas esas locas y audaces piezas durante estos años. Pero en un momento dado sentí el deseo de crear algo para las mujeres de mi familia. Su influencia me ha envuelto toda mi vida, así que me lancé el reto de hacer algo para ellas».</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La inspiración vino de la combinación de las cualidades en apariencia incompatibles que caracterizan las más grandes figuras femeninas de la vida de Maximilian Büsser. La elegancia fue la clave, pero también una energía contagiosa, que podría cautivar a una multitud. Las líneas y la composición de la Legacy Machine FlyingT personifican estas cualidades, pues son tan refinadas y puras como las de cualquier otra Legacy Machine, pero con el dinamismo y la exuberancia de un tourbillon volante central.</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 xml:space="preserve">La naturaleza íntima y personal de la LM FlyingT condujo a situar definitivamente la indicación del tiempo en la platina a las 7 horas, con la esfera de laca </w:t>
      </w:r>
      <w:r w:rsidR="00F56638" w:rsidRPr="004B4BFA">
        <w:rPr>
          <w:rFonts w:ascii="Arial" w:hAnsi="Arial" w:cs="Arial"/>
          <w:sz w:val="22"/>
          <w:szCs w:val="22"/>
          <w:lang w:val="es-ES"/>
        </w:rPr>
        <w:t xml:space="preserve">negra o </w:t>
      </w:r>
      <w:r w:rsidRPr="004B4BFA">
        <w:rPr>
          <w:rFonts w:ascii="Arial" w:hAnsi="Arial" w:cs="Arial"/>
          <w:sz w:val="22"/>
          <w:szCs w:val="22"/>
          <w:lang w:val="es-ES"/>
        </w:rPr>
        <w:t>blanca inclinada en un ángulo de 50° hacia la persona que lleva el reloj. El mensaje es sutil pero claro: sea quien sea la persona a la que pertenezca la Legacy Machine FlyingT y que la lleve, su tiempo le pertenece a ella y a nadie más.</w:t>
      </w:r>
    </w:p>
    <w:p w:rsidR="00B63670" w:rsidRPr="004B4BFA" w:rsidRDefault="00B63670" w:rsidP="0098137D">
      <w:pPr>
        <w:pStyle w:val="Sansinterligne"/>
        <w:jc w:val="both"/>
        <w:rPr>
          <w:rFonts w:ascii="Arial" w:hAnsi="Arial" w:cs="Arial"/>
          <w:sz w:val="22"/>
          <w:szCs w:val="22"/>
          <w:lang w:val="es-ES"/>
        </w:rPr>
      </w:pP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b/>
          <w:sz w:val="22"/>
          <w:szCs w:val="22"/>
          <w:lang w:val="es-ES"/>
        </w:rPr>
      </w:pPr>
      <w:r w:rsidRPr="004B4BFA">
        <w:rPr>
          <w:rFonts w:ascii="Arial" w:hAnsi="Arial" w:cs="Arial"/>
          <w:b/>
          <w:bCs/>
          <w:sz w:val="22"/>
          <w:szCs w:val="22"/>
          <w:lang w:val="es-ES"/>
        </w:rPr>
        <w:t>Rienda suelta al lado femenino de MB&amp;F</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«Lo último que quería hacer —afirma Maximilian Büsser— era tomar un reloj masculino, reducir su tamaño, darle un color distinto y llamarlo reloj de mujer». Cada una de las creaciones MB&amp;F se diseña conjuntamente en un complejo proceso que puede dividirse en las siguientes partes iguales: concepto original de Max Büsser, finura del diseño de Eric Giroud e ingenio mecánico del equipo técnico interno. La coherencia estética y filosófica es esencial para el resultado final, y esto ha sido así desde la aventurera Horological Machine Nº5 «On The Road Again» hasta la técnicamente ambiciosa y cargada de complicaciones Legacy Machine Perpetual.</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Para lograr un nuevo nivel de refinamiento para la femenina LM FlyingT, la caja de esta Legacy Machine fue rediseñada por completo. La altura de la caja y su diámetro se redujeron para llamar la atención sobre la gran curvatura de la bóveda de cristal de zafiro. Las asas se afinaron, sus curvas se enfatizaron y se introdujeron profundos biseles para crear un perfil más elegante.</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Las líneas más duras o especialmente marcadas se atenuaron en toda la LM FlyingT, como por ejemplo las agujas de las horas y los minutos, que adoptan una forma ondulada y que retoman los rayos del sol del rotor de cuerda automática.</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La asimetría se resalta en el diseño de la LM FlyingT, desde en el posicionamiento de la visualización de la hora, a las 7 horas, hasta en la apertura ventricular de la platina, que enmarca el tourbillon emergente. También la jaula del tourbillon adopta esta asimetría, optando por un puente superior sostenido en voladizo por un doble arco, en vez de la simétrica hacha de guerra que coronaba el resto de tourbillon de MB&amp;F.</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Entretejidas a lo largo y ancho de Legacy Machine FlyingT se encuentran sutiles referencias a los aspectos de la feminidad que resuenan con más fuerza para Max Büsser, como el motivo solar del rotor de cuerda automática y la construcción en columna del tourbillon, que hablan de los conceptos de dar vida y ser soporte.</w:t>
      </w:r>
    </w:p>
    <w:p w:rsidR="00B63670" w:rsidRPr="004B4BFA" w:rsidRDefault="00B63670" w:rsidP="0098137D">
      <w:pPr>
        <w:pStyle w:val="Sansinterligne"/>
        <w:jc w:val="both"/>
        <w:rPr>
          <w:rFonts w:ascii="Arial" w:hAnsi="Arial" w:cs="Arial"/>
          <w:sz w:val="22"/>
          <w:szCs w:val="22"/>
          <w:lang w:val="es-ES"/>
        </w:rPr>
      </w:pP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b/>
          <w:sz w:val="22"/>
          <w:szCs w:val="22"/>
          <w:lang w:val="es-ES"/>
        </w:rPr>
      </w:pPr>
      <w:r w:rsidRPr="004B4BFA">
        <w:rPr>
          <w:rFonts w:ascii="Arial" w:hAnsi="Arial" w:cs="Arial"/>
          <w:b/>
          <w:bCs/>
          <w:sz w:val="22"/>
          <w:szCs w:val="22"/>
          <w:lang w:val="es-ES"/>
        </w:rPr>
        <w:t>Acerca del motor</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Los antecedentes mecánicos de Legacy Machine FlyingT pueden encontrarse principalmente en la colección Horological Machine, principalmente en las series HM6 y HM7 Aquapod.</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El motor de la LM FlyingT, a diferencia de la mayoría de los movimientos de relojes de pulsera modernos —que parten de una concepción radial y coplanar de la construcción del movimiento—, adopta una concepción vertical y coaxial. El tourbillon volante cinemático, que se proyecta con audacia más allá de la platina de la LM FlyingT, es un ejemplo que sorprende visualmente del escape giratorio y ofrece un marcado contraste con otros tourbillon volantes, que en general no se aventuran más allá de los confines de las esferas que los rodean.</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Los tourbillon volantes, tal y como sugiere el término, están anclados únicamente en su base, sin puente estabilizador que restrinja el movimiento lateral en la parte superior. Esta mayor necesidad de robustez general es la que motiva que la mayoría de los tourbillon volantes se sitúen de forma conservadora en el interior de los movimientos. Legacy Machine FlyingT se libera de esta limitadora necesidad de seguridad en el movimiento y muestra de forma confiada su tourbillon volante en todo su esplendor.</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Un marcado reto adicional que surgió en la construcción de la LM FlyingT fue la forma de la jaula superior del tourbillon, que crea más masa en un lado del tourbillon que en el otro. Para compensarlo y garantizar que el mecanismo mantenga el equilibrio, se disimuló un contrapeso bajo el carro del tourbillon, en el lado opuesto a la jaula superior del tourbillon.</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Para que la visualización del tiempo sea lo más precisa posible en la esfera inclinada a 50°, se han empleado engranajes cónicos para optimizar la transmisión de torque de un plano a otro, una solución empleada por primera vez en la HM6 y más tarde en la HM9 Flow.</w:t>
      </w:r>
    </w:p>
    <w:p w:rsidR="00B63670" w:rsidRPr="004B4BFA" w:rsidRDefault="00B63670" w:rsidP="0098137D">
      <w:pPr>
        <w:pStyle w:val="Sansinterligne"/>
        <w:jc w:val="both"/>
        <w:rPr>
          <w:rFonts w:ascii="Arial" w:hAnsi="Arial" w:cs="Arial"/>
          <w:sz w:val="22"/>
          <w:szCs w:val="22"/>
          <w:lang w:val="es-ES"/>
        </w:rPr>
      </w:pPr>
    </w:p>
    <w:p w:rsidR="00B63670"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El motor de 280 componentes de Legacy Machine FlyingT tiene una reserva de marcha de cuatro días (100 horas), de las más altas de MB&amp;F, una prueba del aumento creciente de los conocimientos y la experiencia internas de la casa.</w:t>
      </w:r>
    </w:p>
    <w:p w:rsidR="00B63670" w:rsidRPr="004B4BFA" w:rsidRDefault="00F24231" w:rsidP="0098137D">
      <w:pPr>
        <w:jc w:val="both"/>
        <w:rPr>
          <w:rFonts w:ascii="Arial" w:hAnsi="Arial" w:cs="Arial"/>
          <w:b/>
          <w:sz w:val="22"/>
          <w:szCs w:val="22"/>
          <w:lang w:val="es-ES"/>
        </w:rPr>
      </w:pPr>
      <w:r w:rsidRPr="004B4BFA">
        <w:rPr>
          <w:rFonts w:ascii="Arial" w:hAnsi="Arial" w:cs="Arial"/>
          <w:b/>
          <w:bCs/>
          <w:sz w:val="22"/>
          <w:szCs w:val="22"/>
          <w:lang w:val="es-ES"/>
        </w:rPr>
        <w:br w:type="page"/>
      </w:r>
    </w:p>
    <w:p w:rsidR="005A48FF" w:rsidRPr="004B4BFA" w:rsidRDefault="00F24231" w:rsidP="0098137D">
      <w:pPr>
        <w:pStyle w:val="Sansinterligne"/>
        <w:jc w:val="center"/>
        <w:rPr>
          <w:rFonts w:ascii="Arial" w:hAnsi="Arial" w:cs="Arial"/>
          <w:b/>
          <w:sz w:val="28"/>
          <w:szCs w:val="22"/>
          <w:lang w:val="es-ES"/>
        </w:rPr>
      </w:pPr>
      <w:r w:rsidRPr="004B4BFA">
        <w:rPr>
          <w:rFonts w:ascii="Arial" w:hAnsi="Arial" w:cs="Arial"/>
          <w:b/>
          <w:bCs/>
          <w:sz w:val="28"/>
          <w:szCs w:val="22"/>
          <w:lang w:val="es-ES"/>
        </w:rPr>
        <w:lastRenderedPageBreak/>
        <w:t>LM FlyingT – ESPECIFICACIONES TÉCNICAS</w:t>
      </w:r>
    </w:p>
    <w:p w:rsidR="005A48FF" w:rsidRPr="004B4BFA" w:rsidRDefault="005A48FF" w:rsidP="0098137D">
      <w:pPr>
        <w:pStyle w:val="Sansinterligne"/>
        <w:jc w:val="both"/>
        <w:rPr>
          <w:rFonts w:ascii="Arial" w:hAnsi="Arial" w:cs="Arial"/>
          <w:sz w:val="28"/>
          <w:szCs w:val="22"/>
          <w:lang w:val="es-ES"/>
        </w:rPr>
      </w:pPr>
    </w:p>
    <w:p w:rsidR="00B63670" w:rsidRPr="004B4BFA" w:rsidRDefault="00F24231" w:rsidP="0098137D">
      <w:pPr>
        <w:pStyle w:val="Sansinterligne"/>
        <w:jc w:val="both"/>
        <w:rPr>
          <w:rFonts w:ascii="Arial" w:hAnsi="Arial" w:cs="Arial"/>
          <w:b/>
          <w:sz w:val="22"/>
          <w:szCs w:val="22"/>
          <w:lang w:val="es-ES"/>
        </w:rPr>
      </w:pPr>
      <w:r w:rsidRPr="004B4BFA">
        <w:rPr>
          <w:rFonts w:ascii="Arial" w:hAnsi="Arial" w:cs="Arial"/>
          <w:b/>
          <w:bCs/>
          <w:sz w:val="22"/>
          <w:szCs w:val="22"/>
          <w:lang w:val="es-ES"/>
        </w:rPr>
        <w:t>Ediciones de lanzamiento con cajas de oro blanco de 18 k y diamantes engastados</w:t>
      </w:r>
    </w:p>
    <w:p w:rsidR="005A48FF" w:rsidRPr="004B4BFA" w:rsidRDefault="005A48FF" w:rsidP="0098137D">
      <w:pPr>
        <w:pStyle w:val="Sansinterligne"/>
        <w:jc w:val="both"/>
        <w:rPr>
          <w:rFonts w:ascii="Arial" w:hAnsi="Arial" w:cs="Arial"/>
          <w:sz w:val="22"/>
          <w:szCs w:val="22"/>
          <w:lang w:val="es-ES"/>
        </w:rPr>
      </w:pPr>
    </w:p>
    <w:p w:rsidR="005A48FF" w:rsidRPr="004B4BFA" w:rsidRDefault="00F24231" w:rsidP="0098137D">
      <w:pPr>
        <w:pStyle w:val="Sansinterligne"/>
        <w:jc w:val="both"/>
        <w:rPr>
          <w:rFonts w:ascii="Arial" w:hAnsi="Arial" w:cs="Arial"/>
          <w:b/>
          <w:sz w:val="22"/>
          <w:szCs w:val="22"/>
          <w:lang w:val="es-ES"/>
        </w:rPr>
      </w:pPr>
      <w:r w:rsidRPr="004B4BFA">
        <w:rPr>
          <w:rFonts w:ascii="Arial" w:hAnsi="Arial" w:cs="Arial"/>
          <w:b/>
          <w:bCs/>
          <w:sz w:val="22"/>
          <w:szCs w:val="22"/>
          <w:lang w:val="es-ES"/>
        </w:rPr>
        <w:t>Motor</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Sistema de cuerda automática de estructura vertical diseñado y desarrollado internamente en MB&amp;F</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Tourbillon volante central de 60 segundos</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Reserva de marcha: 100 horas</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Frecuencia: 2,5 Hz / 18 000 vph</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Rotor de cuerda tridimensional en forma de sol de oro rojo 18 k 5N+, titanio y platino.</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Número de componentes: 280</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Número de rubíes: 30</w:t>
      </w:r>
    </w:p>
    <w:p w:rsidR="005A48FF" w:rsidRPr="004B4BFA" w:rsidRDefault="005A48FF" w:rsidP="0098137D">
      <w:pPr>
        <w:pStyle w:val="Sansinterligne"/>
        <w:jc w:val="both"/>
        <w:rPr>
          <w:rFonts w:ascii="Arial" w:hAnsi="Arial" w:cs="Arial"/>
          <w:sz w:val="22"/>
          <w:szCs w:val="22"/>
          <w:lang w:val="es-ES"/>
        </w:rPr>
      </w:pPr>
    </w:p>
    <w:p w:rsidR="005A48FF" w:rsidRPr="004B4BFA" w:rsidRDefault="00F24231" w:rsidP="0098137D">
      <w:pPr>
        <w:pStyle w:val="Sansinterligne"/>
        <w:jc w:val="both"/>
        <w:rPr>
          <w:rFonts w:ascii="Arial" w:hAnsi="Arial" w:cs="Arial"/>
          <w:b/>
          <w:sz w:val="22"/>
          <w:szCs w:val="22"/>
          <w:lang w:val="es-ES"/>
        </w:rPr>
      </w:pPr>
      <w:r w:rsidRPr="004B4BFA">
        <w:rPr>
          <w:rFonts w:ascii="Arial" w:hAnsi="Arial" w:cs="Arial"/>
          <w:b/>
          <w:bCs/>
          <w:sz w:val="22"/>
          <w:szCs w:val="22"/>
          <w:lang w:val="es-ES"/>
        </w:rPr>
        <w:t>Funciones/indicaciones</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Horas y minutos visibles en una esfera inclinada en 50° verticalmente y con dos agujas serpentina azuladas.</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Dos coronas: corona izquierda para dar cuerda y corona derecha para ajustar la hora</w:t>
      </w:r>
    </w:p>
    <w:p w:rsidR="005A48FF" w:rsidRPr="004B4BFA" w:rsidRDefault="005A48FF" w:rsidP="0098137D">
      <w:pPr>
        <w:pStyle w:val="Sansinterligne"/>
        <w:jc w:val="both"/>
        <w:rPr>
          <w:rFonts w:ascii="Arial" w:hAnsi="Arial" w:cs="Arial"/>
          <w:sz w:val="22"/>
          <w:szCs w:val="22"/>
          <w:lang w:val="es-ES"/>
        </w:rPr>
      </w:pPr>
    </w:p>
    <w:p w:rsidR="005A48FF" w:rsidRPr="004B4BFA" w:rsidRDefault="00F24231" w:rsidP="0098137D">
      <w:pPr>
        <w:pStyle w:val="Sansinterligne"/>
        <w:jc w:val="both"/>
        <w:rPr>
          <w:rFonts w:ascii="Arial" w:hAnsi="Arial" w:cs="Arial"/>
          <w:b/>
          <w:sz w:val="22"/>
          <w:szCs w:val="22"/>
          <w:lang w:val="es-ES"/>
        </w:rPr>
      </w:pPr>
      <w:r w:rsidRPr="004B4BFA">
        <w:rPr>
          <w:rFonts w:ascii="Arial" w:hAnsi="Arial" w:cs="Arial"/>
          <w:b/>
          <w:bCs/>
          <w:sz w:val="22"/>
          <w:szCs w:val="22"/>
          <w:lang w:val="es-ES"/>
        </w:rPr>
        <w:t>Caja</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Material: ediciones de lanzamiento de oro blanco de 18 k y diamantes</w:t>
      </w:r>
    </w:p>
    <w:p w:rsidR="001F047B"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Cristal de zafiro muy abovedado con tratamiento antirreflejos en ambas caras en el anverso y fondo de cristal de zafiro.</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Dimensiones: 38,5 mm x 20 mm</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Número de componentes: 17</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Estanqueidad: 30 m / 90' / 3 ATM</w:t>
      </w:r>
    </w:p>
    <w:p w:rsidR="005A48FF" w:rsidRPr="004B4BFA" w:rsidRDefault="005A48FF" w:rsidP="0098137D">
      <w:pPr>
        <w:pStyle w:val="Sansinterligne"/>
        <w:jc w:val="both"/>
        <w:rPr>
          <w:rFonts w:ascii="Arial" w:hAnsi="Arial" w:cs="Arial"/>
          <w:sz w:val="22"/>
          <w:szCs w:val="22"/>
          <w:lang w:val="es-ES"/>
        </w:rPr>
      </w:pPr>
    </w:p>
    <w:p w:rsidR="005A48FF" w:rsidRPr="004B4BFA" w:rsidRDefault="00F24231" w:rsidP="0098137D">
      <w:pPr>
        <w:spacing w:after="0"/>
        <w:jc w:val="both"/>
        <w:rPr>
          <w:rFonts w:ascii="Arial" w:hAnsi="Arial" w:cs="Arial"/>
          <w:b/>
          <w:sz w:val="22"/>
          <w:szCs w:val="22"/>
          <w:lang w:val="es-ES"/>
        </w:rPr>
      </w:pPr>
      <w:r w:rsidRPr="004B4BFA">
        <w:rPr>
          <w:rFonts w:ascii="Arial" w:hAnsi="Arial" w:cs="Arial"/>
          <w:b/>
          <w:bCs/>
          <w:sz w:val="22"/>
          <w:szCs w:val="22"/>
          <w:lang w:val="es-ES"/>
        </w:rPr>
        <w:t>Edición de laca negra</w:t>
      </w:r>
    </w:p>
    <w:p w:rsidR="005A48FF" w:rsidRPr="004B4BFA" w:rsidRDefault="00F24231" w:rsidP="0098137D">
      <w:pPr>
        <w:spacing w:after="0"/>
        <w:jc w:val="both"/>
        <w:rPr>
          <w:rFonts w:ascii="Arial" w:hAnsi="Arial" w:cs="Arial"/>
          <w:sz w:val="22"/>
          <w:szCs w:val="22"/>
          <w:lang w:val="es-ES"/>
        </w:rPr>
      </w:pPr>
      <w:r w:rsidRPr="004B4BFA">
        <w:rPr>
          <w:rFonts w:ascii="Arial" w:hAnsi="Arial" w:cs="Arial"/>
          <w:sz w:val="22"/>
          <w:szCs w:val="22"/>
          <w:lang w:val="es-ES"/>
        </w:rPr>
        <w:t>168 gemas (120 en la caja, 21 en la hebilla, 1 en la parte superior de la jaula del tourbillon y 26 en las coronas). 1,7 ct aprox.</w:t>
      </w:r>
    </w:p>
    <w:p w:rsidR="005A48FF" w:rsidRPr="004B4BFA" w:rsidRDefault="005A48FF" w:rsidP="0098137D">
      <w:pPr>
        <w:spacing w:after="0"/>
        <w:jc w:val="both"/>
        <w:rPr>
          <w:rFonts w:ascii="Arial" w:hAnsi="Arial" w:cs="Arial"/>
          <w:sz w:val="22"/>
          <w:szCs w:val="22"/>
          <w:lang w:val="es-ES"/>
        </w:rPr>
      </w:pPr>
    </w:p>
    <w:p w:rsidR="005A48FF" w:rsidRPr="004B4BFA" w:rsidRDefault="00F24231" w:rsidP="0098137D">
      <w:pPr>
        <w:spacing w:after="0"/>
        <w:jc w:val="both"/>
        <w:rPr>
          <w:rFonts w:ascii="Arial" w:hAnsi="Arial" w:cs="Arial"/>
          <w:b/>
          <w:sz w:val="22"/>
          <w:szCs w:val="22"/>
          <w:lang w:val="es-ES"/>
        </w:rPr>
      </w:pPr>
      <w:r w:rsidRPr="004B4BFA">
        <w:rPr>
          <w:rFonts w:ascii="Arial" w:hAnsi="Arial" w:cs="Arial"/>
          <w:b/>
          <w:bCs/>
          <w:sz w:val="22"/>
          <w:szCs w:val="22"/>
          <w:lang w:val="es-ES"/>
        </w:rPr>
        <w:t>Edición pavé con diamantes engastados:</w:t>
      </w:r>
    </w:p>
    <w:p w:rsidR="005A48FF" w:rsidRPr="004B4BFA" w:rsidRDefault="001F07A4" w:rsidP="0098137D">
      <w:pPr>
        <w:spacing w:after="0"/>
        <w:jc w:val="both"/>
        <w:rPr>
          <w:rFonts w:ascii="Arial" w:hAnsi="Arial" w:cs="Arial"/>
          <w:sz w:val="22"/>
          <w:szCs w:val="22"/>
          <w:lang w:val="es-ES"/>
        </w:rPr>
      </w:pPr>
      <w:r w:rsidRPr="004B4BFA">
        <w:rPr>
          <w:rFonts w:ascii="Arial" w:hAnsi="Arial" w:cs="Arial"/>
          <w:sz w:val="22"/>
          <w:szCs w:val="22"/>
          <w:lang w:val="es-ES"/>
        </w:rPr>
        <w:t>558</w:t>
      </w:r>
      <w:r w:rsidR="00F24231" w:rsidRPr="004B4BFA">
        <w:rPr>
          <w:rFonts w:ascii="Arial" w:hAnsi="Arial" w:cs="Arial"/>
          <w:sz w:val="22"/>
          <w:szCs w:val="22"/>
          <w:lang w:val="es-ES"/>
        </w:rPr>
        <w:t xml:space="preserve"> gemas (</w:t>
      </w:r>
      <w:r w:rsidRPr="004B4BFA">
        <w:rPr>
          <w:rFonts w:ascii="Arial" w:hAnsi="Arial" w:cs="Arial"/>
          <w:sz w:val="22"/>
          <w:szCs w:val="22"/>
          <w:lang w:val="es-ES"/>
        </w:rPr>
        <w:t>390</w:t>
      </w:r>
      <w:r w:rsidR="00F24231" w:rsidRPr="004B4BFA">
        <w:rPr>
          <w:rFonts w:ascii="Arial" w:hAnsi="Arial" w:cs="Arial"/>
          <w:sz w:val="22"/>
          <w:szCs w:val="22"/>
          <w:lang w:val="es-ES"/>
        </w:rPr>
        <w:t xml:space="preserve"> en la esfera, 120 en la caja, 21 en la hebilla, 1 en la parte superior de la jaula del tourbillon y 26</w:t>
      </w:r>
      <w:r w:rsidRPr="004B4BFA">
        <w:rPr>
          <w:rFonts w:ascii="Arial" w:hAnsi="Arial" w:cs="Arial"/>
          <w:sz w:val="22"/>
          <w:szCs w:val="22"/>
          <w:lang w:val="es-ES"/>
        </w:rPr>
        <w:t xml:space="preserve"> en las coronas). 3,</w:t>
      </w:r>
      <w:r w:rsidR="00FD3907">
        <w:rPr>
          <w:rFonts w:ascii="Arial" w:hAnsi="Arial" w:cs="Arial"/>
          <w:sz w:val="22"/>
          <w:szCs w:val="22"/>
          <w:lang w:val="es-ES"/>
        </w:rPr>
        <w:t>5</w:t>
      </w:r>
      <w:bookmarkStart w:id="0" w:name="_GoBack"/>
      <w:bookmarkEnd w:id="0"/>
      <w:r w:rsidR="00F24231" w:rsidRPr="004B4BFA">
        <w:rPr>
          <w:rFonts w:ascii="Arial" w:hAnsi="Arial" w:cs="Arial"/>
          <w:sz w:val="22"/>
          <w:szCs w:val="22"/>
          <w:lang w:val="es-ES"/>
        </w:rPr>
        <w:t xml:space="preserve"> ct aprox.</w:t>
      </w:r>
    </w:p>
    <w:p w:rsidR="005A48FF" w:rsidRPr="004B4BFA" w:rsidRDefault="005A48FF" w:rsidP="0098137D">
      <w:pPr>
        <w:spacing w:after="0"/>
        <w:jc w:val="both"/>
        <w:rPr>
          <w:rFonts w:ascii="Arial" w:hAnsi="Arial" w:cs="Arial"/>
          <w:sz w:val="22"/>
          <w:szCs w:val="22"/>
          <w:lang w:val="es-ES"/>
        </w:rPr>
      </w:pPr>
    </w:p>
    <w:p w:rsidR="005A48FF" w:rsidRPr="004B4BFA" w:rsidRDefault="00F24231" w:rsidP="0098137D">
      <w:pPr>
        <w:spacing w:after="0"/>
        <w:jc w:val="both"/>
        <w:rPr>
          <w:rFonts w:ascii="Arial" w:hAnsi="Arial" w:cs="Arial"/>
          <w:b/>
          <w:sz w:val="22"/>
          <w:szCs w:val="22"/>
          <w:lang w:val="es-ES"/>
        </w:rPr>
      </w:pPr>
      <w:r w:rsidRPr="004B4BFA">
        <w:rPr>
          <w:rFonts w:ascii="Arial" w:hAnsi="Arial" w:cs="Arial"/>
          <w:b/>
          <w:bCs/>
          <w:sz w:val="22"/>
          <w:szCs w:val="22"/>
          <w:lang w:val="es-ES"/>
        </w:rPr>
        <w:t>Edición de diamantes tipo baguette:</w:t>
      </w:r>
    </w:p>
    <w:p w:rsidR="005A48FF" w:rsidRPr="004B4BFA" w:rsidRDefault="001F07A4" w:rsidP="0098137D">
      <w:pPr>
        <w:spacing w:after="0"/>
        <w:jc w:val="both"/>
        <w:rPr>
          <w:rFonts w:ascii="Arial" w:hAnsi="Arial" w:cs="Arial"/>
          <w:sz w:val="22"/>
          <w:szCs w:val="22"/>
          <w:lang w:val="es-ES"/>
        </w:rPr>
      </w:pPr>
      <w:r w:rsidRPr="004B4BFA">
        <w:rPr>
          <w:rFonts w:ascii="Arial" w:hAnsi="Arial" w:cs="Arial"/>
          <w:sz w:val="22"/>
          <w:szCs w:val="22"/>
          <w:lang w:val="es-ES"/>
        </w:rPr>
        <w:t>294</w:t>
      </w:r>
      <w:r w:rsidR="00F24231" w:rsidRPr="004B4BFA">
        <w:rPr>
          <w:rFonts w:ascii="Arial" w:hAnsi="Arial" w:cs="Arial"/>
          <w:sz w:val="22"/>
          <w:szCs w:val="22"/>
          <w:lang w:val="es-ES"/>
        </w:rPr>
        <w:t xml:space="preserve"> diamantes de talla baguette y 3 gemas (134 diamantes de talla baguette en la esfera, 124 diamantes de talla baguette en la caja, 12 diamantes de talla baguette en la hebilla, 24 diamantes de talla baguette y 2 gemas en las coronas y 1 gema en la parte superior de la jaula del tourbillon). 8,2 ct aprox.</w:t>
      </w:r>
    </w:p>
    <w:p w:rsidR="005A48FF" w:rsidRPr="004B4BFA" w:rsidRDefault="005A48FF" w:rsidP="0098137D">
      <w:pPr>
        <w:pStyle w:val="Sansinterligne"/>
        <w:jc w:val="both"/>
        <w:rPr>
          <w:rFonts w:ascii="Arial" w:hAnsi="Arial" w:cs="Arial"/>
          <w:sz w:val="22"/>
          <w:szCs w:val="22"/>
          <w:lang w:val="es-ES"/>
        </w:rPr>
      </w:pPr>
    </w:p>
    <w:p w:rsidR="005A48FF" w:rsidRPr="004B4BFA" w:rsidRDefault="00F24231" w:rsidP="0098137D">
      <w:pPr>
        <w:pStyle w:val="Sansinterligne"/>
        <w:jc w:val="both"/>
        <w:rPr>
          <w:rFonts w:ascii="Arial" w:hAnsi="Arial" w:cs="Arial"/>
          <w:b/>
          <w:sz w:val="22"/>
          <w:szCs w:val="22"/>
          <w:lang w:val="es-ES"/>
        </w:rPr>
      </w:pPr>
      <w:r w:rsidRPr="004B4BFA">
        <w:rPr>
          <w:rFonts w:ascii="Arial" w:hAnsi="Arial" w:cs="Arial"/>
          <w:b/>
          <w:bCs/>
          <w:sz w:val="22"/>
          <w:szCs w:val="22"/>
          <w:lang w:val="es-ES"/>
        </w:rPr>
        <w:t>Correa y hebilla</w:t>
      </w:r>
    </w:p>
    <w:p w:rsidR="005A48FF" w:rsidRPr="004B4BFA" w:rsidRDefault="00F24231" w:rsidP="0098137D">
      <w:pPr>
        <w:pStyle w:val="Sansinterligne"/>
        <w:jc w:val="both"/>
        <w:rPr>
          <w:rFonts w:ascii="Arial" w:hAnsi="Arial" w:cs="Arial"/>
          <w:sz w:val="22"/>
          <w:szCs w:val="22"/>
          <w:lang w:val="es-ES"/>
        </w:rPr>
      </w:pPr>
      <w:r w:rsidRPr="004B4BFA">
        <w:rPr>
          <w:rFonts w:ascii="Arial" w:hAnsi="Arial" w:cs="Arial"/>
          <w:sz w:val="22"/>
          <w:szCs w:val="22"/>
          <w:lang w:val="es-ES"/>
        </w:rPr>
        <w:t>Disponible con correas de piel de becerro o aligátor con hebilla de oro blanco de 18 k y diamantes engastados.</w:t>
      </w:r>
    </w:p>
    <w:p w:rsidR="005A48FF" w:rsidRPr="004B4BFA" w:rsidRDefault="005A48FF" w:rsidP="0098137D">
      <w:pPr>
        <w:pStyle w:val="Sansinterligne"/>
        <w:jc w:val="both"/>
        <w:rPr>
          <w:rFonts w:ascii="Arial" w:hAnsi="Arial" w:cs="Arial"/>
          <w:sz w:val="22"/>
          <w:szCs w:val="22"/>
          <w:lang w:val="es-ES"/>
        </w:rPr>
      </w:pPr>
    </w:p>
    <w:p w:rsidR="008B5583" w:rsidRPr="004B4BFA" w:rsidRDefault="008B5583" w:rsidP="0098137D">
      <w:pPr>
        <w:pStyle w:val="Sansinterligne"/>
        <w:jc w:val="both"/>
        <w:rPr>
          <w:rFonts w:ascii="Arial" w:hAnsi="Arial" w:cs="Arial"/>
          <w:sz w:val="22"/>
          <w:szCs w:val="22"/>
          <w:lang w:val="es-ES"/>
        </w:rPr>
      </w:pPr>
    </w:p>
    <w:p w:rsidR="008B5583" w:rsidRPr="004B4BFA" w:rsidRDefault="008B5583" w:rsidP="0098137D">
      <w:pPr>
        <w:pStyle w:val="Sansinterligne"/>
        <w:jc w:val="both"/>
        <w:rPr>
          <w:rFonts w:ascii="Arial" w:hAnsi="Arial" w:cs="Arial"/>
          <w:sz w:val="22"/>
          <w:szCs w:val="22"/>
          <w:lang w:val="es-ES"/>
        </w:rPr>
      </w:pPr>
    </w:p>
    <w:p w:rsidR="008B5583" w:rsidRPr="004B4BFA" w:rsidRDefault="008B5583" w:rsidP="0098137D">
      <w:pPr>
        <w:pStyle w:val="Sansinterligne"/>
        <w:jc w:val="both"/>
        <w:rPr>
          <w:rFonts w:ascii="Arial" w:hAnsi="Arial" w:cs="Arial"/>
          <w:sz w:val="22"/>
          <w:szCs w:val="22"/>
          <w:lang w:val="es-ES"/>
        </w:rPr>
      </w:pPr>
    </w:p>
    <w:p w:rsidR="008B5583" w:rsidRPr="004B4BFA" w:rsidRDefault="008B5583" w:rsidP="0098137D">
      <w:pPr>
        <w:pStyle w:val="Sansinterligne"/>
        <w:jc w:val="both"/>
        <w:rPr>
          <w:rFonts w:ascii="Arial" w:hAnsi="Arial" w:cs="Arial"/>
          <w:sz w:val="22"/>
          <w:szCs w:val="22"/>
          <w:lang w:val="es-ES"/>
        </w:rPr>
      </w:pPr>
    </w:p>
    <w:p w:rsidR="008B5583" w:rsidRPr="004B4BFA" w:rsidRDefault="008B5583" w:rsidP="0098137D">
      <w:pPr>
        <w:pStyle w:val="Sansinterligne"/>
        <w:jc w:val="both"/>
        <w:rPr>
          <w:rFonts w:ascii="Arial" w:hAnsi="Arial" w:cs="Arial"/>
          <w:sz w:val="22"/>
          <w:szCs w:val="22"/>
          <w:lang w:val="es-ES"/>
        </w:rPr>
      </w:pPr>
    </w:p>
    <w:p w:rsidR="008B5583" w:rsidRPr="004B4BFA" w:rsidRDefault="008B5583" w:rsidP="0098137D">
      <w:pPr>
        <w:pStyle w:val="Sansinterligne"/>
        <w:jc w:val="both"/>
        <w:rPr>
          <w:rFonts w:ascii="Arial" w:hAnsi="Arial" w:cs="Arial"/>
          <w:sz w:val="22"/>
          <w:szCs w:val="22"/>
          <w:lang w:val="es-ES"/>
        </w:rPr>
      </w:pPr>
    </w:p>
    <w:p w:rsidR="008B5583" w:rsidRPr="004B4BFA" w:rsidRDefault="008B5583" w:rsidP="0098137D">
      <w:pPr>
        <w:pStyle w:val="Sansinterligne"/>
        <w:jc w:val="both"/>
        <w:rPr>
          <w:rFonts w:ascii="Arial" w:hAnsi="Arial" w:cs="Arial"/>
          <w:sz w:val="22"/>
          <w:szCs w:val="22"/>
          <w:lang w:val="es-ES"/>
        </w:rPr>
      </w:pPr>
    </w:p>
    <w:p w:rsidR="008B5583" w:rsidRPr="004B4BFA" w:rsidRDefault="008B5583" w:rsidP="0098137D">
      <w:pPr>
        <w:jc w:val="both"/>
        <w:rPr>
          <w:rFonts w:ascii="Arial" w:hAnsi="Arial" w:cs="Arial"/>
          <w:sz w:val="22"/>
          <w:szCs w:val="22"/>
          <w:lang w:val="es-ES"/>
        </w:rPr>
      </w:pPr>
    </w:p>
    <w:p w:rsidR="008B5583" w:rsidRPr="004B4BFA" w:rsidRDefault="008B5583" w:rsidP="0098137D">
      <w:pPr>
        <w:pStyle w:val="Sansinterligne"/>
        <w:jc w:val="both"/>
        <w:rPr>
          <w:rFonts w:ascii="Arial" w:hAnsi="Arial" w:cs="Arial"/>
          <w:sz w:val="22"/>
          <w:szCs w:val="22"/>
          <w:lang w:val="es-ES"/>
        </w:rPr>
      </w:pPr>
    </w:p>
    <w:p w:rsidR="005A48FF" w:rsidRPr="004B4BFA" w:rsidRDefault="00F24231" w:rsidP="0098137D">
      <w:pPr>
        <w:spacing w:after="0"/>
        <w:jc w:val="center"/>
        <w:rPr>
          <w:rFonts w:ascii="Arial" w:hAnsi="Arial" w:cs="Arial"/>
          <w:b/>
          <w:bCs/>
          <w:sz w:val="28"/>
          <w:szCs w:val="22"/>
          <w:lang w:val="es-ES"/>
        </w:rPr>
      </w:pPr>
      <w:r w:rsidRPr="004B4BFA">
        <w:rPr>
          <w:rFonts w:ascii="Arial" w:hAnsi="Arial" w:cs="Arial"/>
          <w:b/>
          <w:bCs/>
          <w:sz w:val="28"/>
          <w:szCs w:val="22"/>
          <w:lang w:val="es-ES"/>
        </w:rPr>
        <w:t>«AMIGOS» RESPONSABLES DE LA ELABORACION DE LA LM FlyingT</w:t>
      </w:r>
    </w:p>
    <w:p w:rsidR="0098137D" w:rsidRPr="004B4BFA" w:rsidRDefault="0098137D" w:rsidP="0098137D">
      <w:pPr>
        <w:spacing w:after="0"/>
        <w:jc w:val="center"/>
        <w:rPr>
          <w:rFonts w:ascii="Arial" w:hAnsi="Arial" w:cs="Arial"/>
          <w:b/>
          <w:sz w:val="28"/>
          <w:szCs w:val="22"/>
          <w:lang w:val="es-ES"/>
        </w:rPr>
      </w:pP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Concepto:</w:t>
      </w:r>
      <w:r w:rsidRPr="004B4BFA">
        <w:rPr>
          <w:rFonts w:ascii="Arial" w:hAnsi="Arial" w:cs="Arial"/>
          <w:sz w:val="22"/>
          <w:szCs w:val="22"/>
          <w:lang w:val="es-ES"/>
        </w:rPr>
        <w:t xml:space="preserve"> Maximilian Büsser / MB&amp;F</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 xml:space="preserve">Diseño del producto: </w:t>
      </w:r>
      <w:r w:rsidRPr="004B4BFA">
        <w:rPr>
          <w:rFonts w:ascii="Arial" w:hAnsi="Arial" w:cs="Arial"/>
          <w:sz w:val="22"/>
          <w:szCs w:val="22"/>
          <w:lang w:val="es-ES"/>
        </w:rPr>
        <w:t>Eric Giroud / Through the Looking Glass</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Dirección de desarrollo y de producción:</w:t>
      </w:r>
      <w:r w:rsidRPr="004B4BFA">
        <w:rPr>
          <w:rFonts w:ascii="Arial" w:hAnsi="Arial" w:cs="Arial"/>
          <w:sz w:val="22"/>
          <w:szCs w:val="22"/>
          <w:lang w:val="es-ES"/>
        </w:rPr>
        <w:t xml:space="preserve"> Serge Kriknoff / MB&amp;F</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I+D:</w:t>
      </w:r>
      <w:r w:rsidRPr="004B4BFA">
        <w:rPr>
          <w:rFonts w:ascii="Arial" w:hAnsi="Arial" w:cs="Arial"/>
          <w:sz w:val="22"/>
          <w:szCs w:val="22"/>
          <w:lang w:val="es-ES"/>
        </w:rPr>
        <w:t xml:space="preserve"> Rubén Martínez y Simon Brette / MB&amp;F</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 xml:space="preserve">Desarrollo del movimiento: </w:t>
      </w:r>
      <w:r w:rsidRPr="004B4BFA">
        <w:rPr>
          <w:rFonts w:ascii="Arial" w:hAnsi="Arial" w:cs="Arial"/>
          <w:sz w:val="22"/>
          <w:szCs w:val="22"/>
          <w:lang w:val="es-ES"/>
        </w:rPr>
        <w:t>Rubén Martínez / MB&amp;F</w:t>
      </w:r>
    </w:p>
    <w:p w:rsidR="005A48FF" w:rsidRPr="004B4BFA" w:rsidRDefault="005A48FF" w:rsidP="0098137D">
      <w:pPr>
        <w:pStyle w:val="Sansinterligne"/>
        <w:spacing w:line="276" w:lineRule="auto"/>
        <w:rPr>
          <w:rFonts w:ascii="Arial" w:hAnsi="Arial" w:cs="Arial"/>
          <w:sz w:val="22"/>
          <w:szCs w:val="22"/>
          <w:lang w:val="es-ES"/>
        </w:rPr>
      </w:pPr>
    </w:p>
    <w:p w:rsidR="005A48FF" w:rsidRPr="004B4BFA" w:rsidRDefault="00E8140C"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Caja:</w:t>
      </w:r>
      <w:r w:rsidRPr="004B4BFA">
        <w:rPr>
          <w:rFonts w:ascii="Arial" w:hAnsi="Arial" w:cs="Arial"/>
          <w:sz w:val="22"/>
          <w:szCs w:val="22"/>
          <w:lang w:val="es-ES"/>
        </w:rPr>
        <w:t xml:space="preserve"> Giuseppe Di Stefano / STG Creation </w:t>
      </w:r>
    </w:p>
    <w:p w:rsidR="005A48FF" w:rsidRPr="004B4BFA" w:rsidRDefault="0046700F"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Torneado de perfiles de ruedas/piñones/ejes:</w:t>
      </w:r>
      <w:r w:rsidRPr="004B4BFA">
        <w:rPr>
          <w:rFonts w:ascii="Arial" w:hAnsi="Arial" w:cs="Arial"/>
          <w:sz w:val="22"/>
          <w:szCs w:val="22"/>
          <w:lang w:val="es-ES"/>
        </w:rPr>
        <w:t xml:space="preserve"> Paul André Tendon / Bandi, Decobar Swiss, Gimmel Rouages y Le Temps Retrouvé </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Muelles y saltadores:</w:t>
      </w:r>
      <w:r w:rsidRPr="004B4BFA">
        <w:rPr>
          <w:rFonts w:ascii="Arial" w:hAnsi="Arial" w:cs="Arial"/>
          <w:sz w:val="22"/>
          <w:szCs w:val="22"/>
          <w:lang w:val="es-ES"/>
        </w:rPr>
        <w:t xml:space="preserve"> Alain Pellet / Elefil Swiss</w:t>
      </w:r>
    </w:p>
    <w:p w:rsidR="002E45AD"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Muelle real y barrilete:</w:t>
      </w:r>
      <w:r w:rsidRPr="004B4BFA">
        <w:rPr>
          <w:rFonts w:ascii="Arial" w:hAnsi="Arial" w:cs="Arial"/>
          <w:sz w:val="22"/>
          <w:szCs w:val="22"/>
          <w:lang w:val="es-ES"/>
        </w:rPr>
        <w:t xml:space="preserve"> Sté</w:t>
      </w:r>
      <w:r w:rsidR="000F578C" w:rsidRPr="004B4BFA">
        <w:rPr>
          <w:rFonts w:ascii="Arial" w:hAnsi="Arial" w:cs="Arial"/>
          <w:sz w:val="22"/>
          <w:szCs w:val="22"/>
          <w:lang w:val="es-ES"/>
        </w:rPr>
        <w:t>phane Schwab / Schwab Feller y Sébastien</w:t>
      </w:r>
      <w:r w:rsidRPr="004B4BFA">
        <w:rPr>
          <w:rFonts w:ascii="Arial" w:hAnsi="Arial" w:cs="Arial"/>
          <w:sz w:val="22"/>
          <w:szCs w:val="22"/>
          <w:lang w:val="es-ES"/>
        </w:rPr>
        <w:t xml:space="preserve"> Jeanneret / Atokalpa </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Tourbillon:</w:t>
      </w:r>
      <w:r w:rsidRPr="004B4BFA">
        <w:rPr>
          <w:rFonts w:ascii="Arial" w:hAnsi="Arial" w:cs="Arial"/>
          <w:sz w:val="22"/>
          <w:szCs w:val="22"/>
          <w:lang w:val="es-ES"/>
        </w:rPr>
        <w:t xml:space="preserve"> Andreas Kurt / Precision Engineering</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Engranajes:</w:t>
      </w:r>
      <w:r w:rsidRPr="004B4BFA">
        <w:rPr>
          <w:rFonts w:ascii="Arial" w:hAnsi="Arial" w:cs="Arial"/>
          <w:sz w:val="22"/>
          <w:szCs w:val="22"/>
          <w:lang w:val="es-ES"/>
        </w:rPr>
        <w:t xml:space="preserve"> Patrice Parietti / MPS Micro Precision Systems</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Platinas y puentes:</w:t>
      </w:r>
      <w:r w:rsidRPr="004B4BFA">
        <w:rPr>
          <w:rFonts w:ascii="Arial" w:hAnsi="Arial" w:cs="Arial"/>
          <w:sz w:val="22"/>
          <w:szCs w:val="22"/>
          <w:lang w:val="es-ES"/>
        </w:rPr>
        <w:t xml:space="preserve"> Benjamin Signoud / Amecap, Rodrigue Baume / Horlofab y DEM3</w:t>
      </w:r>
    </w:p>
    <w:p w:rsidR="00B82E68"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 xml:space="preserve">Acabado negro de la platina de la esfera: Hassan </w:t>
      </w:r>
      <w:r w:rsidRPr="004B4BFA">
        <w:rPr>
          <w:rFonts w:ascii="Arial" w:hAnsi="Arial" w:cs="Arial"/>
          <w:iCs/>
          <w:sz w:val="22"/>
          <w:szCs w:val="22"/>
          <w:lang w:val="es-ES"/>
        </w:rPr>
        <w:t>Chaïba y Virginie Duval / Les Ateliers d’Hermès Horlogers</w:t>
      </w:r>
    </w:p>
    <w:p w:rsidR="002E45AD" w:rsidRPr="004B4BFA" w:rsidRDefault="006934A5"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 xml:space="preserve">Engaste de los diamantes y diamantes de tipo baguette (caja, esfera y coronas): </w:t>
      </w:r>
      <w:r w:rsidRPr="004B4BFA">
        <w:rPr>
          <w:rFonts w:ascii="Arial" w:hAnsi="Arial" w:cs="Arial"/>
          <w:sz w:val="22"/>
          <w:szCs w:val="22"/>
          <w:lang w:val="es-ES"/>
        </w:rPr>
        <w:t>Giuseppe Di Stefano / STG Creation</w:t>
      </w:r>
    </w:p>
    <w:p w:rsidR="005A48FF" w:rsidRPr="004B4BFA" w:rsidRDefault="00014A88"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Masa oscilante en forma de sol:</w:t>
      </w:r>
      <w:r w:rsidRPr="004B4BFA">
        <w:rPr>
          <w:rFonts w:ascii="Arial" w:hAnsi="Arial" w:cs="Arial"/>
          <w:sz w:val="22"/>
          <w:szCs w:val="22"/>
          <w:lang w:val="es-ES"/>
        </w:rPr>
        <w:t xml:space="preserve"> Roderich Hess / Cendres et Métaux </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 xml:space="preserve">Acabado a mano de los componentes del movimiento: </w:t>
      </w:r>
      <w:r w:rsidRPr="004B4BFA">
        <w:rPr>
          <w:rFonts w:ascii="Arial" w:hAnsi="Arial" w:cs="Arial"/>
          <w:sz w:val="22"/>
          <w:szCs w:val="22"/>
          <w:lang w:val="es-ES"/>
        </w:rPr>
        <w:t xml:space="preserve">Jacques-Adrien Rochat y </w:t>
      </w:r>
      <w:r w:rsidR="005720FA" w:rsidRPr="004B4BFA">
        <w:rPr>
          <w:rFonts w:ascii="Arial" w:hAnsi="Arial" w:cs="Arial"/>
          <w:sz w:val="22"/>
          <w:szCs w:val="22"/>
          <w:lang w:val="es-ES"/>
        </w:rPr>
        <w:t>Denis Garcia / C.-L. Rochat, José Labarga /</w:t>
      </w:r>
      <w:r w:rsidRPr="004B4BFA">
        <w:rPr>
          <w:rFonts w:ascii="Arial" w:hAnsi="Arial" w:cs="Arial"/>
          <w:sz w:val="22"/>
          <w:szCs w:val="22"/>
          <w:lang w:val="es-ES"/>
        </w:rPr>
        <w:t xml:space="preserve"> Labarga</w:t>
      </w:r>
    </w:p>
    <w:p w:rsidR="00B82E68"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Cristal de zafiro:</w:t>
      </w:r>
      <w:r w:rsidRPr="004B4BFA">
        <w:rPr>
          <w:rFonts w:ascii="Arial" w:hAnsi="Arial" w:cs="Arial"/>
          <w:sz w:val="22"/>
          <w:szCs w:val="22"/>
          <w:lang w:val="es-ES"/>
        </w:rPr>
        <w:t xml:space="preserve"> Sebal</w:t>
      </w:r>
    </w:p>
    <w:p w:rsidR="00B82E68"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Tratamiento antirreflejos de los cristales de zafiro</w:t>
      </w:r>
      <w:r w:rsidRPr="004B4BFA">
        <w:rPr>
          <w:rFonts w:ascii="Arial" w:hAnsi="Arial" w:cs="Arial"/>
          <w:sz w:val="22"/>
          <w:szCs w:val="22"/>
          <w:lang w:val="es-ES"/>
        </w:rPr>
        <w:t>: Anthony Schwab / Econorm</w:t>
      </w:r>
    </w:p>
    <w:p w:rsidR="00B82E68" w:rsidRPr="004B4BFA" w:rsidRDefault="00F24231" w:rsidP="0098137D">
      <w:pPr>
        <w:pStyle w:val="Sansinterligne"/>
        <w:spacing w:line="276" w:lineRule="auto"/>
        <w:rPr>
          <w:rFonts w:ascii="Arial" w:hAnsi="Arial" w:cs="Arial"/>
          <w:i/>
          <w:sz w:val="22"/>
          <w:szCs w:val="22"/>
          <w:lang w:val="es-ES"/>
        </w:rPr>
      </w:pPr>
      <w:r w:rsidRPr="004B4BFA">
        <w:rPr>
          <w:rFonts w:ascii="Arial" w:hAnsi="Arial" w:cs="Arial"/>
          <w:i/>
          <w:iCs/>
          <w:sz w:val="22"/>
          <w:szCs w:val="22"/>
          <w:lang w:val="es-ES"/>
        </w:rPr>
        <w:t xml:space="preserve">Agujas serpentina: </w:t>
      </w:r>
      <w:r w:rsidRPr="004B4BFA">
        <w:rPr>
          <w:rFonts w:ascii="Arial" w:hAnsi="Arial" w:cs="Arial"/>
          <w:sz w:val="22"/>
          <w:szCs w:val="22"/>
          <w:lang w:val="es-ES"/>
        </w:rPr>
        <w:t>Isabelle Chillier / Fiedler</w:t>
      </w:r>
    </w:p>
    <w:p w:rsidR="00B82E68" w:rsidRPr="004B4BFA" w:rsidRDefault="00F24231" w:rsidP="0098137D">
      <w:pPr>
        <w:pStyle w:val="Sansinterligne"/>
        <w:spacing w:line="276" w:lineRule="auto"/>
        <w:rPr>
          <w:rFonts w:ascii="Arial" w:hAnsi="Arial" w:cs="Arial"/>
          <w:i/>
          <w:sz w:val="22"/>
          <w:szCs w:val="22"/>
          <w:lang w:val="es-ES"/>
        </w:rPr>
      </w:pPr>
      <w:r w:rsidRPr="004B4BFA">
        <w:rPr>
          <w:rFonts w:ascii="Arial" w:hAnsi="Arial" w:cs="Arial"/>
          <w:i/>
          <w:iCs/>
          <w:sz w:val="22"/>
          <w:szCs w:val="22"/>
          <w:lang w:val="es-ES"/>
        </w:rPr>
        <w:t>Esfera (discos de horas y minutos):</w:t>
      </w:r>
      <w:r w:rsidRPr="004B4BFA">
        <w:rPr>
          <w:rFonts w:ascii="Arial" w:hAnsi="Arial" w:cs="Arial"/>
          <w:sz w:val="22"/>
          <w:szCs w:val="22"/>
          <w:lang w:val="es-ES"/>
        </w:rPr>
        <w:t xml:space="preserve"> Hassan Chaïba y Virginie Duval / Les Ateliers d’Hermès Horlogers</w:t>
      </w:r>
      <w:r w:rsidRPr="004B4BFA">
        <w:rPr>
          <w:rFonts w:ascii="Arial" w:hAnsi="Arial" w:cs="Arial"/>
          <w:i/>
          <w:iCs/>
          <w:sz w:val="22"/>
          <w:szCs w:val="22"/>
          <w:lang w:val="es-ES"/>
        </w:rPr>
        <w:t xml:space="preserve"> </w:t>
      </w:r>
    </w:p>
    <w:p w:rsidR="00B82E68"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Correa</w:t>
      </w:r>
      <w:r w:rsidRPr="004B4BFA">
        <w:rPr>
          <w:rFonts w:ascii="Arial" w:hAnsi="Arial" w:cs="Arial"/>
          <w:sz w:val="22"/>
          <w:szCs w:val="22"/>
          <w:lang w:val="es-ES"/>
        </w:rPr>
        <w:t>: Multicuirs</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 xml:space="preserve">Ensamblado del movimiento: </w:t>
      </w:r>
      <w:r w:rsidRPr="004B4BFA">
        <w:rPr>
          <w:rFonts w:ascii="Arial" w:hAnsi="Arial" w:cs="Arial"/>
          <w:sz w:val="22"/>
          <w:szCs w:val="22"/>
          <w:lang w:val="es-ES"/>
        </w:rPr>
        <w:t>Didier Dumas, Georges Veisy, Anne Guiter, Emmanuel Maître y Henri Porteboeuf / MB&amp;F</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Mecanizado interno:</w:t>
      </w:r>
      <w:r w:rsidRPr="004B4BFA">
        <w:rPr>
          <w:rFonts w:ascii="Arial" w:hAnsi="Arial" w:cs="Arial"/>
          <w:sz w:val="22"/>
          <w:szCs w:val="22"/>
          <w:lang w:val="es-ES"/>
        </w:rPr>
        <w:t xml:space="preserve"> Alain Lemarchand y Jean-Baptiste Prétot / MB&amp;F</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Control de calidad:</w:t>
      </w:r>
      <w:r w:rsidRPr="004B4BFA">
        <w:rPr>
          <w:rFonts w:ascii="Arial" w:hAnsi="Arial" w:cs="Arial"/>
          <w:sz w:val="22"/>
          <w:szCs w:val="22"/>
          <w:lang w:val="es-ES"/>
        </w:rPr>
        <w:t xml:space="preserve"> Cyril Fallet / MB&amp;F</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Servicio posventa:</w:t>
      </w:r>
      <w:r w:rsidRPr="004B4BFA">
        <w:rPr>
          <w:rFonts w:ascii="Arial" w:hAnsi="Arial" w:cs="Arial"/>
          <w:sz w:val="22"/>
          <w:szCs w:val="22"/>
          <w:lang w:val="es-ES"/>
        </w:rPr>
        <w:t xml:space="preserve"> Thomas Imberti / MB&amp;F</w:t>
      </w:r>
    </w:p>
    <w:p w:rsidR="005A48FF" w:rsidRPr="004B4BFA" w:rsidRDefault="00B82E68"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Hebilla</w:t>
      </w:r>
      <w:r w:rsidRPr="004B4BFA">
        <w:rPr>
          <w:rFonts w:ascii="Arial" w:hAnsi="Arial" w:cs="Arial"/>
          <w:sz w:val="22"/>
          <w:szCs w:val="22"/>
          <w:lang w:val="es-ES"/>
        </w:rPr>
        <w:t>: Giuseppe Di Stefano / STG Creation</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Coronas</w:t>
      </w:r>
      <w:r w:rsidRPr="004B4BFA">
        <w:rPr>
          <w:rFonts w:ascii="Arial" w:hAnsi="Arial" w:cs="Arial"/>
          <w:sz w:val="22"/>
          <w:szCs w:val="22"/>
          <w:lang w:val="es-ES"/>
        </w:rPr>
        <w:t xml:space="preserve">: Cheval Frères SA </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Estuche de presentación</w:t>
      </w:r>
      <w:r w:rsidRPr="004B4BFA">
        <w:rPr>
          <w:rFonts w:ascii="Arial" w:hAnsi="Arial" w:cs="Arial"/>
          <w:sz w:val="22"/>
          <w:szCs w:val="22"/>
          <w:lang w:val="es-ES"/>
        </w:rPr>
        <w:t>: Ol</w:t>
      </w:r>
      <w:r w:rsidR="00D32971" w:rsidRPr="004B4BFA">
        <w:rPr>
          <w:rFonts w:ascii="Arial" w:hAnsi="Arial" w:cs="Arial"/>
          <w:sz w:val="22"/>
          <w:szCs w:val="22"/>
          <w:lang w:val="es-ES"/>
        </w:rPr>
        <w:t xml:space="preserve">ivier Berthon / Soixanteetonze </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Logística y producción:</w:t>
      </w:r>
      <w:r w:rsidRPr="004B4BFA">
        <w:rPr>
          <w:rFonts w:ascii="Arial" w:hAnsi="Arial" w:cs="Arial"/>
          <w:sz w:val="22"/>
          <w:szCs w:val="22"/>
          <w:lang w:val="es-ES"/>
        </w:rPr>
        <w:t xml:space="preserve"> David Lamy, Isabel Ortega y Raphaël Buisine / MB&amp;F</w:t>
      </w:r>
    </w:p>
    <w:p w:rsidR="005A48FF" w:rsidRPr="004B4BFA" w:rsidRDefault="005A48FF" w:rsidP="0098137D">
      <w:pPr>
        <w:pStyle w:val="Sansinterligne"/>
        <w:spacing w:line="276" w:lineRule="auto"/>
        <w:rPr>
          <w:rFonts w:ascii="Arial" w:hAnsi="Arial" w:cs="Arial"/>
          <w:sz w:val="22"/>
          <w:szCs w:val="22"/>
          <w:lang w:val="es-ES"/>
        </w:rPr>
      </w:pP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Marketing y comunicación:</w:t>
      </w:r>
      <w:r w:rsidRPr="004B4BFA">
        <w:rPr>
          <w:rFonts w:ascii="Arial" w:hAnsi="Arial" w:cs="Arial"/>
          <w:sz w:val="22"/>
          <w:szCs w:val="22"/>
          <w:lang w:val="es-ES"/>
        </w:rPr>
        <w:t xml:space="preserve"> Charris Yadigaroglou, Virginie Toral, Juliette Duru y Arnaud Légeret / MB&amp;F</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 xml:space="preserve">M.A.D.Gallery: </w:t>
      </w:r>
      <w:r w:rsidRPr="004B4BFA">
        <w:rPr>
          <w:rFonts w:ascii="Arial" w:hAnsi="Arial" w:cs="Arial"/>
          <w:sz w:val="22"/>
          <w:szCs w:val="22"/>
          <w:lang w:val="es-ES"/>
        </w:rPr>
        <w:t>Hervé Estienne / MB&amp;F</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Ventas</w:t>
      </w:r>
      <w:r w:rsidRPr="004B4BFA">
        <w:rPr>
          <w:rFonts w:ascii="Arial" w:hAnsi="Arial" w:cs="Arial"/>
          <w:sz w:val="22"/>
          <w:szCs w:val="22"/>
          <w:lang w:val="es-ES"/>
        </w:rPr>
        <w:t>: Thibault Verdonckt, Stéphanie Réa, Anna Rouveure y Jean-Marc Bories / MB&amp;F</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lastRenderedPageBreak/>
        <w:t xml:space="preserve">Diseño gráfico: </w:t>
      </w:r>
      <w:r w:rsidRPr="004B4BFA">
        <w:rPr>
          <w:rFonts w:ascii="Arial" w:hAnsi="Arial" w:cs="Arial"/>
          <w:sz w:val="22"/>
          <w:szCs w:val="22"/>
          <w:lang w:val="es-ES"/>
        </w:rPr>
        <w:t xml:space="preserve">Samuel Pasquier y Thibault Baralon / MB&amp;F, Adrien Schulz y Gilles Bondallaz / Z+Z </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Fotografías del producto:</w:t>
      </w:r>
      <w:r w:rsidRPr="004B4BFA">
        <w:rPr>
          <w:rFonts w:ascii="Arial" w:hAnsi="Arial" w:cs="Arial"/>
          <w:sz w:val="22"/>
          <w:szCs w:val="22"/>
          <w:lang w:val="es-ES"/>
        </w:rPr>
        <w:t xml:space="preserve"> Maarten van der Ende y Alex Teuscher / Alex Stephen Teuscher photography </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Retratos:</w:t>
      </w:r>
      <w:r w:rsidRPr="004B4BFA">
        <w:rPr>
          <w:rFonts w:ascii="Arial" w:hAnsi="Arial" w:cs="Arial"/>
          <w:sz w:val="22"/>
          <w:szCs w:val="22"/>
          <w:lang w:val="es-ES"/>
        </w:rPr>
        <w:t xml:space="preserve"> Régis Golay / Federal</w:t>
      </w:r>
    </w:p>
    <w:p w:rsidR="005A48FF"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Sitio web:</w:t>
      </w:r>
      <w:r w:rsidRPr="004B4BFA">
        <w:rPr>
          <w:rFonts w:ascii="Arial" w:hAnsi="Arial" w:cs="Arial"/>
          <w:sz w:val="22"/>
          <w:szCs w:val="22"/>
          <w:lang w:val="es-ES"/>
        </w:rPr>
        <w:t xml:space="preserve"> Stéphane Balet / Nord Magnétique, Víctor Rodríguez y Mathias Muntz / Nimeo</w:t>
      </w:r>
    </w:p>
    <w:p w:rsidR="00E8140C" w:rsidRPr="004B4BFA" w:rsidRDefault="00F24231"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Vídeo:</w:t>
      </w:r>
      <w:r w:rsidRPr="004B4BFA">
        <w:rPr>
          <w:rFonts w:ascii="Arial" w:hAnsi="Arial" w:cs="Arial"/>
          <w:sz w:val="22"/>
          <w:szCs w:val="22"/>
          <w:lang w:val="es-ES"/>
        </w:rPr>
        <w:t xml:space="preserve"> Marc-André Deschoux / MAD LUX</w:t>
      </w:r>
    </w:p>
    <w:p w:rsidR="008B5583" w:rsidRPr="004B4BFA" w:rsidRDefault="005A48FF" w:rsidP="0098137D">
      <w:pPr>
        <w:pStyle w:val="Sansinterligne"/>
        <w:spacing w:line="276" w:lineRule="auto"/>
        <w:rPr>
          <w:rFonts w:ascii="Arial" w:hAnsi="Arial" w:cs="Arial"/>
          <w:sz w:val="22"/>
          <w:szCs w:val="22"/>
          <w:lang w:val="es-ES"/>
        </w:rPr>
      </w:pPr>
      <w:r w:rsidRPr="004B4BFA">
        <w:rPr>
          <w:rFonts w:ascii="Arial" w:hAnsi="Arial" w:cs="Arial"/>
          <w:i/>
          <w:iCs/>
          <w:sz w:val="22"/>
          <w:szCs w:val="22"/>
          <w:lang w:val="es-ES"/>
        </w:rPr>
        <w:t>Textos:</w:t>
      </w:r>
      <w:r w:rsidRPr="004B4BFA">
        <w:rPr>
          <w:rFonts w:ascii="Arial" w:hAnsi="Arial" w:cs="Arial"/>
          <w:sz w:val="22"/>
          <w:szCs w:val="22"/>
          <w:lang w:val="es-ES"/>
        </w:rPr>
        <w:t xml:space="preserve"> Suzanne Wong / REVOLUTION Switzerland</w:t>
      </w:r>
    </w:p>
    <w:p w:rsidR="000C497A" w:rsidRPr="004B4BFA" w:rsidRDefault="000C497A"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Pr="004B4BFA" w:rsidRDefault="0098137D" w:rsidP="0098137D">
      <w:pPr>
        <w:rPr>
          <w:rFonts w:ascii="Arial" w:hAnsi="Arial" w:cs="Arial"/>
          <w:b/>
          <w:sz w:val="22"/>
          <w:szCs w:val="22"/>
          <w:lang w:val="es-ES"/>
        </w:rPr>
      </w:pPr>
    </w:p>
    <w:p w:rsidR="0098137D" w:rsidRDefault="0098137D" w:rsidP="0098137D">
      <w:pPr>
        <w:rPr>
          <w:rFonts w:ascii="Arial" w:hAnsi="Arial" w:cs="Arial"/>
          <w:b/>
          <w:sz w:val="22"/>
          <w:szCs w:val="22"/>
          <w:lang w:val="es-ES"/>
        </w:rPr>
      </w:pPr>
    </w:p>
    <w:p w:rsidR="004B4BFA" w:rsidRPr="004B4BFA" w:rsidRDefault="004B4BFA" w:rsidP="0098137D">
      <w:pPr>
        <w:rPr>
          <w:rFonts w:ascii="Arial" w:hAnsi="Arial" w:cs="Arial"/>
          <w:b/>
          <w:sz w:val="22"/>
          <w:szCs w:val="22"/>
          <w:lang w:val="es-ES"/>
        </w:rPr>
      </w:pPr>
    </w:p>
    <w:p w:rsidR="0098137D" w:rsidRPr="004B4BFA" w:rsidRDefault="0098137D" w:rsidP="0098137D">
      <w:pPr>
        <w:pStyle w:val="Sansinterligne"/>
        <w:jc w:val="center"/>
        <w:outlineLvl w:val="0"/>
        <w:rPr>
          <w:rFonts w:ascii="Arial" w:hAnsi="Arial" w:cs="Arial"/>
          <w:b/>
          <w:sz w:val="28"/>
          <w:szCs w:val="22"/>
          <w:lang w:val="es-ES"/>
        </w:rPr>
      </w:pPr>
      <w:r w:rsidRPr="004B4BFA">
        <w:rPr>
          <w:rFonts w:ascii="Arial" w:hAnsi="Arial" w:cs="Arial"/>
          <w:b/>
          <w:sz w:val="28"/>
          <w:szCs w:val="22"/>
          <w:lang w:val="es-ES"/>
        </w:rPr>
        <w:lastRenderedPageBreak/>
        <w:t>MB&amp;F: Génesis de un laboratorio conceptual</w:t>
      </w:r>
    </w:p>
    <w:p w:rsidR="0098137D" w:rsidRPr="004B4BFA" w:rsidRDefault="0098137D" w:rsidP="0098137D">
      <w:pPr>
        <w:spacing w:after="0"/>
        <w:jc w:val="both"/>
        <w:rPr>
          <w:rFonts w:ascii="Arial" w:hAnsi="Arial" w:cs="Arial"/>
          <w:sz w:val="28"/>
          <w:szCs w:val="22"/>
          <w:lang w:val="es-ES"/>
        </w:rPr>
      </w:pPr>
    </w:p>
    <w:p w:rsidR="0098137D" w:rsidRPr="004B4BFA" w:rsidRDefault="00B83956" w:rsidP="0098137D">
      <w:pPr>
        <w:spacing w:after="0"/>
        <w:jc w:val="both"/>
        <w:rPr>
          <w:rFonts w:ascii="Arial" w:hAnsi="Arial" w:cs="Arial"/>
          <w:sz w:val="22"/>
          <w:szCs w:val="22"/>
          <w:lang w:val="fr-CH"/>
        </w:rPr>
      </w:pPr>
      <w:r w:rsidRPr="004B4BFA">
        <w:rPr>
          <w:rFonts w:ascii="Arial" w:hAnsi="Arial" w:cs="Arial"/>
          <w:sz w:val="22"/>
          <w:szCs w:val="22"/>
          <w:lang w:val="es-ES"/>
        </w:rPr>
        <w:t>El año 2019 fue el 14</w:t>
      </w:r>
      <w:r w:rsidR="0098137D" w:rsidRPr="004B4BFA">
        <w:rPr>
          <w:rFonts w:ascii="Arial" w:hAnsi="Arial" w:cs="Arial"/>
          <w:sz w:val="22"/>
          <w:szCs w:val="22"/>
          <w:vertAlign w:val="superscript"/>
          <w:lang w:val="es-ES"/>
        </w:rPr>
        <w:t>er</w:t>
      </w:r>
      <w:r w:rsidR="0098137D" w:rsidRPr="004B4BFA">
        <w:rPr>
          <w:rFonts w:ascii="Arial" w:hAnsi="Arial" w:cs="Arial"/>
          <w:sz w:val="22"/>
          <w:szCs w:val="22"/>
          <w:lang w:val="es-ES"/>
        </w:rPr>
        <w:t xml:space="preserve"> año de hipercreatividad de MB&amp;F, el primer laboratorio de relojería conceptual del mundo. </w:t>
      </w:r>
      <w:r w:rsidR="0098137D" w:rsidRPr="004B4BFA">
        <w:rPr>
          <w:rFonts w:ascii="Arial" w:hAnsi="Arial" w:cs="Arial"/>
          <w:sz w:val="22"/>
          <w:szCs w:val="22"/>
          <w:lang w:val="fr-CH"/>
        </w:rPr>
        <w:t xml:space="preserve">MB&amp;F, que </w:t>
      </w:r>
      <w:r w:rsidRPr="004B4BFA">
        <w:rPr>
          <w:rFonts w:ascii="Arial" w:hAnsi="Arial" w:cs="Arial"/>
          <w:sz w:val="22"/>
          <w:szCs w:val="22"/>
          <w:lang w:val="fr-CH"/>
        </w:rPr>
        <w:t>cuenta con 16</w:t>
      </w:r>
      <w:r w:rsidR="0098137D" w:rsidRPr="004B4BFA">
        <w:rPr>
          <w:rFonts w:ascii="Arial" w:hAnsi="Arial" w:cs="Arial"/>
          <w:sz w:val="22"/>
          <w:szCs w:val="22"/>
          <w:lang w:val="fr-CH"/>
        </w:rPr>
        <w:t xml:space="preserve"> excelentes calibres que forman la base de sus Horological y Legacy Machines, aclamadas por la crítica, continúa siguiendo la visión de su fundador y director creativo Maximilian Büsser para crear arte cinético en 3D mediante la deconstrucción de la relojería tradicional.</w:t>
      </w:r>
    </w:p>
    <w:p w:rsidR="0098137D" w:rsidRPr="004B4BFA" w:rsidRDefault="0098137D" w:rsidP="0098137D">
      <w:pPr>
        <w:spacing w:after="0"/>
        <w:jc w:val="both"/>
        <w:rPr>
          <w:rFonts w:ascii="Arial" w:hAnsi="Arial" w:cs="Arial"/>
          <w:sz w:val="22"/>
          <w:szCs w:val="22"/>
          <w:lang w:val="fr-CH"/>
        </w:rPr>
      </w:pPr>
    </w:p>
    <w:p w:rsidR="0098137D" w:rsidRPr="004B4BFA" w:rsidRDefault="0098137D" w:rsidP="0098137D">
      <w:pPr>
        <w:spacing w:after="0"/>
        <w:jc w:val="both"/>
        <w:rPr>
          <w:rFonts w:ascii="Arial" w:hAnsi="Arial" w:cs="Arial"/>
          <w:sz w:val="22"/>
          <w:szCs w:val="22"/>
          <w:lang w:val="fr-CH"/>
        </w:rPr>
      </w:pPr>
      <w:r w:rsidRPr="004B4BFA">
        <w:rPr>
          <w:rFonts w:ascii="Arial" w:hAnsi="Arial" w:cs="Arial"/>
          <w:sz w:val="22"/>
          <w:szCs w:val="22"/>
          <w:lang w:val="fr-CH"/>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98137D" w:rsidRPr="004B4BFA" w:rsidRDefault="0098137D" w:rsidP="0098137D">
      <w:pPr>
        <w:spacing w:after="0"/>
        <w:jc w:val="both"/>
        <w:rPr>
          <w:rFonts w:ascii="Arial" w:hAnsi="Arial" w:cs="Arial"/>
          <w:sz w:val="22"/>
          <w:szCs w:val="22"/>
          <w:lang w:val="fr-CH"/>
        </w:rPr>
      </w:pPr>
    </w:p>
    <w:p w:rsidR="0098137D" w:rsidRPr="004B4BFA" w:rsidRDefault="0098137D" w:rsidP="0098137D">
      <w:pPr>
        <w:spacing w:after="0"/>
        <w:jc w:val="both"/>
        <w:rPr>
          <w:rFonts w:ascii="Arial" w:hAnsi="Arial" w:cs="Arial"/>
          <w:sz w:val="22"/>
          <w:szCs w:val="22"/>
          <w:lang w:val="fr-CH"/>
        </w:rPr>
      </w:pPr>
      <w:r w:rsidRPr="004B4BFA">
        <w:rPr>
          <w:rFonts w:ascii="Arial" w:hAnsi="Arial" w:cs="Arial"/>
          <w:sz w:val="22"/>
          <w:szCs w:val="22"/>
          <w:lang w:val="fr-CH"/>
        </w:rPr>
        <w:t>En 2007, MB&amp;F dio a conocer su primera Horological Machine, la HM1. La caja esculpida en tres dimensiones de la HM1 y su movimiento de hermosos acabados establecieron las pautas de las idiosincrásicas Horological Machines que siguieron, máquinas que marcan el tiempo, más que máquinas que dicen la hora. Las Horological Machines han explorado el espacio (HM2, HM3, HM6), los cielos (HM4, HM9), la carretera (HM5, HMX, HM8) y el agua (HM7).</w:t>
      </w:r>
    </w:p>
    <w:p w:rsidR="0098137D" w:rsidRPr="004B4BFA" w:rsidRDefault="0098137D" w:rsidP="0098137D">
      <w:pPr>
        <w:spacing w:after="0"/>
        <w:jc w:val="both"/>
        <w:rPr>
          <w:rFonts w:ascii="Arial" w:hAnsi="Arial" w:cs="Arial"/>
          <w:sz w:val="22"/>
          <w:szCs w:val="22"/>
          <w:lang w:val="fr-CH"/>
        </w:rPr>
      </w:pPr>
    </w:p>
    <w:p w:rsidR="0098137D" w:rsidRPr="004B4BFA" w:rsidRDefault="0098137D" w:rsidP="00FA2E10">
      <w:pPr>
        <w:jc w:val="both"/>
        <w:rPr>
          <w:rFonts w:ascii="Arial" w:hAnsi="Arial" w:cs="Arial"/>
          <w:b/>
          <w:sz w:val="22"/>
          <w:szCs w:val="22"/>
          <w:lang w:val="es-ES"/>
        </w:rPr>
      </w:pPr>
      <w:r w:rsidRPr="004B4BFA">
        <w:rPr>
          <w:rFonts w:ascii="Arial" w:hAnsi="Arial" w:cs="Arial"/>
          <w:sz w:val="22"/>
          <w:szCs w:val="22"/>
          <w:lang w:val="fr-CH"/>
        </w:rPr>
        <w:t>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MB&amp;F que presentaba un movimiento desarrollado íntegramente de manera interna. La LM Perpetual y la LM Split Escapement ampliaron la colección.</w:t>
      </w:r>
      <w:r w:rsidR="0092212B" w:rsidRPr="004B4BFA">
        <w:rPr>
          <w:rFonts w:ascii="Arial" w:hAnsi="Arial" w:cs="Arial"/>
          <w:sz w:val="22"/>
          <w:szCs w:val="22"/>
          <w:lang w:val="fr-CH"/>
        </w:rPr>
        <w:t xml:space="preserve"> </w:t>
      </w:r>
      <w:r w:rsidR="0092212B" w:rsidRPr="004B4BFA">
        <w:rPr>
          <w:rFonts w:ascii="Arial" w:hAnsi="Arial" w:cs="Arial"/>
          <w:sz w:val="22"/>
          <w:szCs w:val="22"/>
          <w:lang w:val="es-ES"/>
        </w:rPr>
        <w:t>El año 2019 marca un punto de inflexión con la creación de la primera m</w:t>
      </w:r>
      <w:r w:rsidR="00FA2E10" w:rsidRPr="004B4BFA">
        <w:rPr>
          <w:rFonts w:ascii="Arial" w:hAnsi="Arial" w:cs="Arial"/>
          <w:sz w:val="22"/>
          <w:szCs w:val="22"/>
          <w:lang w:val="es-ES"/>
        </w:rPr>
        <w:t>áquina</w:t>
      </w:r>
      <w:r w:rsidR="0092212B" w:rsidRPr="004B4BFA">
        <w:rPr>
          <w:rFonts w:ascii="Arial" w:hAnsi="Arial" w:cs="Arial"/>
          <w:sz w:val="22"/>
          <w:szCs w:val="22"/>
          <w:lang w:val="es-ES"/>
        </w:rPr>
        <w:t xml:space="preserve"> MB&amp;F dedicada a las mujeres: </w:t>
      </w:r>
      <w:r w:rsidR="00FA2E10" w:rsidRPr="004B4BFA">
        <w:rPr>
          <w:rFonts w:ascii="Arial" w:hAnsi="Arial" w:cs="Arial"/>
          <w:sz w:val="22"/>
          <w:szCs w:val="22"/>
          <w:lang w:val="es-ES"/>
        </w:rPr>
        <w:t xml:space="preserve">la </w:t>
      </w:r>
      <w:r w:rsidR="0092212B" w:rsidRPr="004B4BFA">
        <w:rPr>
          <w:rFonts w:ascii="Arial" w:hAnsi="Arial" w:cs="Arial"/>
          <w:sz w:val="22"/>
          <w:szCs w:val="22"/>
          <w:lang w:val="es-ES"/>
        </w:rPr>
        <w:t xml:space="preserve">LM FlyingT. </w:t>
      </w:r>
      <w:r w:rsidRPr="004B4BFA">
        <w:rPr>
          <w:rFonts w:ascii="Arial" w:hAnsi="Arial" w:cs="Arial"/>
          <w:sz w:val="22"/>
          <w:szCs w:val="22"/>
          <w:lang w:val="fr-CH"/>
        </w:rPr>
        <w:t>En general, MB&amp;F alterna los lanzamientos de Horological Machines, contemporáneas y decididamente fuera de toda norma, y de Legacy Machines, de inspiración histórica.</w:t>
      </w:r>
      <w:r w:rsidRPr="004B4BFA">
        <w:rPr>
          <w:rFonts w:ascii="Arial" w:hAnsi="Arial" w:cs="Arial"/>
          <w:sz w:val="22"/>
          <w:szCs w:val="22"/>
          <w:lang w:val="es-ES"/>
        </w:rPr>
        <w:t xml:space="preserve"> </w:t>
      </w:r>
    </w:p>
    <w:p w:rsidR="0098137D" w:rsidRPr="004B4BFA" w:rsidRDefault="0098137D" w:rsidP="0098137D">
      <w:pPr>
        <w:spacing w:after="0"/>
        <w:jc w:val="both"/>
        <w:rPr>
          <w:rFonts w:ascii="Arial" w:hAnsi="Arial" w:cs="Arial"/>
          <w:sz w:val="22"/>
          <w:szCs w:val="22"/>
          <w:lang w:val="fr-CH"/>
        </w:rPr>
      </w:pPr>
      <w:r w:rsidRPr="004B4BFA">
        <w:rPr>
          <w:rFonts w:ascii="Arial" w:hAnsi="Arial" w:cs="Arial"/>
          <w:sz w:val="22"/>
          <w:szCs w:val="22"/>
          <w:lang w:val="fr-CH"/>
        </w:rPr>
        <w:t xml:space="preserve">Y como la F de MB&amp;F significa Friends (amigos), resulta natural para la marca desarrollar colaboraciones con artistas, relojeros, diseñadores y fabricantes que admiran los que la componen. Así surgieron dos nuevas categorías: el </w:t>
      </w:r>
      <w:r w:rsidRPr="004B4BFA">
        <w:rPr>
          <w:rFonts w:ascii="Arial" w:hAnsi="Arial" w:cs="Arial"/>
          <w:i/>
          <w:sz w:val="22"/>
          <w:szCs w:val="22"/>
          <w:lang w:val="fr-CH"/>
        </w:rPr>
        <w:t>Performance Art</w:t>
      </w:r>
      <w:r w:rsidRPr="004B4BFA">
        <w:rPr>
          <w:rFonts w:ascii="Arial" w:hAnsi="Arial" w:cs="Arial"/>
          <w:sz w:val="22"/>
          <w:szCs w:val="22"/>
          <w:lang w:val="fr-CH"/>
        </w:rPr>
        <w:t xml:space="preserve"> y las Creaciones Conjuntas. Los artículos de </w:t>
      </w:r>
      <w:r w:rsidRPr="004B4BFA">
        <w:rPr>
          <w:rFonts w:ascii="Arial" w:hAnsi="Arial" w:cs="Arial"/>
          <w:i/>
          <w:sz w:val="22"/>
          <w:szCs w:val="22"/>
          <w:lang w:val="fr-CH"/>
        </w:rPr>
        <w:t>Performance Art</w:t>
      </w:r>
      <w:r w:rsidRPr="004B4BFA">
        <w:rPr>
          <w:rFonts w:ascii="Arial" w:hAnsi="Arial" w:cs="Arial"/>
          <w:sz w:val="22"/>
          <w:szCs w:val="22"/>
          <w:lang w:val="fr-CH"/>
        </w:rPr>
        <w:t xml:space="preserve">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rsidR="0098137D" w:rsidRPr="004B4BFA" w:rsidRDefault="0098137D" w:rsidP="0098137D">
      <w:pPr>
        <w:spacing w:after="0"/>
        <w:jc w:val="both"/>
        <w:rPr>
          <w:rFonts w:ascii="Arial" w:hAnsi="Arial" w:cs="Arial"/>
          <w:sz w:val="22"/>
          <w:szCs w:val="22"/>
          <w:lang w:val="fr-CH"/>
        </w:rPr>
      </w:pPr>
    </w:p>
    <w:p w:rsidR="0098137D" w:rsidRPr="004B4BFA" w:rsidRDefault="0098137D" w:rsidP="0098137D">
      <w:pPr>
        <w:spacing w:after="0"/>
        <w:jc w:val="both"/>
        <w:rPr>
          <w:rFonts w:ascii="Arial" w:hAnsi="Arial" w:cs="Arial"/>
          <w:sz w:val="22"/>
          <w:szCs w:val="22"/>
          <w:lang w:val="fr-CH"/>
        </w:rPr>
      </w:pPr>
      <w:r w:rsidRPr="004B4BFA">
        <w:rPr>
          <w:rFonts w:ascii="Arial" w:hAnsi="Arial" w:cs="Arial"/>
          <w:sz w:val="22"/>
          <w:szCs w:val="22"/>
          <w:lang w:val="fr-CH"/>
        </w:rPr>
        <w:t xml:space="preserve">Para ofrecer a todas estas máquinas una plataforma adecuada, Büsser tuvo la idea de colocarlas en una galería de arte junto con varias formas de arte mecánico creadas por otros artistas, en lugar de situarlas en un escaparate de tienda tradicional. Así nació la primera M.A.D.Gallery de MB&amp;F (M.A.D. es el acrónimo de </w:t>
      </w:r>
      <w:r w:rsidRPr="004B4BFA">
        <w:rPr>
          <w:rFonts w:ascii="Arial" w:hAnsi="Arial" w:cs="Arial"/>
          <w:i/>
          <w:sz w:val="22"/>
          <w:szCs w:val="22"/>
          <w:lang w:val="fr-CH"/>
        </w:rPr>
        <w:t>Mechanical Art Devices</w:t>
      </w:r>
      <w:r w:rsidRPr="004B4BFA">
        <w:rPr>
          <w:rFonts w:ascii="Arial" w:hAnsi="Arial" w:cs="Arial"/>
          <w:sz w:val="22"/>
          <w:szCs w:val="22"/>
          <w:lang w:val="fr-CH"/>
        </w:rPr>
        <w:t>, o Dispositivos de Arte Mecánico) en Ginebra, a la que seguirían más adelante las M.A.D.Galleries de Taipéi, Dubái y Hong Kong.</w:t>
      </w:r>
    </w:p>
    <w:p w:rsidR="0098137D" w:rsidRPr="004B4BFA" w:rsidRDefault="0098137D" w:rsidP="0098137D">
      <w:pPr>
        <w:spacing w:after="0"/>
        <w:jc w:val="both"/>
        <w:rPr>
          <w:rFonts w:ascii="Arial" w:hAnsi="Arial" w:cs="Arial"/>
          <w:sz w:val="22"/>
          <w:szCs w:val="22"/>
          <w:lang w:val="fr-CH"/>
        </w:rPr>
      </w:pPr>
    </w:p>
    <w:p w:rsidR="0098137D" w:rsidRPr="004B4BFA" w:rsidRDefault="0098137D" w:rsidP="0098137D">
      <w:pPr>
        <w:spacing w:after="0"/>
        <w:jc w:val="both"/>
        <w:rPr>
          <w:rFonts w:ascii="Arial" w:hAnsi="Arial" w:cs="Arial"/>
          <w:sz w:val="22"/>
          <w:szCs w:val="22"/>
          <w:lang w:val="fr-CH"/>
        </w:rPr>
      </w:pPr>
    </w:p>
    <w:p w:rsidR="0098137D" w:rsidRPr="004B4BFA" w:rsidRDefault="0098137D" w:rsidP="0098137D">
      <w:pPr>
        <w:spacing w:after="0"/>
        <w:jc w:val="both"/>
        <w:rPr>
          <w:rFonts w:ascii="Arial" w:hAnsi="Arial" w:cs="Arial"/>
          <w:sz w:val="22"/>
          <w:szCs w:val="22"/>
          <w:lang w:val="fr-CH"/>
        </w:rPr>
      </w:pPr>
    </w:p>
    <w:p w:rsidR="0098137D" w:rsidRPr="0098137D" w:rsidRDefault="0098137D" w:rsidP="0098137D">
      <w:pPr>
        <w:jc w:val="both"/>
        <w:rPr>
          <w:rFonts w:ascii="Arial" w:hAnsi="Arial" w:cs="Arial"/>
          <w:sz w:val="22"/>
          <w:szCs w:val="22"/>
          <w:lang w:val="fr-CH"/>
        </w:rPr>
      </w:pPr>
      <w:r w:rsidRPr="004B4BFA">
        <w:rPr>
          <w:rFonts w:ascii="Arial" w:hAnsi="Arial" w:cs="Arial"/>
          <w:sz w:val="22"/>
          <w:szCs w:val="22"/>
          <w:lang w:val="fr-CH"/>
        </w:rPr>
        <w:lastRenderedPageBreak/>
        <w:t>A lo largo de este viaje también se han hecho presentes distinguidos galardones. Por nombrar algunos, MB&amp;F ha obtenido nada menos que cuatro premios en el Grand Prix d’Horlogerie de Genève: en 2016, la LM Perpetual ganó el premio al mejor reloj calendario; en 2012, la Legacy Machine N</w:t>
      </w:r>
      <w:r w:rsidRPr="004B4BFA">
        <w:rPr>
          <w:rFonts w:ascii="Arial" w:hAnsi="Arial" w:cs="Arial"/>
          <w:sz w:val="22"/>
          <w:szCs w:val="22"/>
          <w:vertAlign w:val="superscript"/>
          <w:lang w:val="fr-CH"/>
        </w:rPr>
        <w:t xml:space="preserve">o </w:t>
      </w:r>
      <w:r w:rsidRPr="004B4BFA">
        <w:rPr>
          <w:rFonts w:ascii="Arial" w:hAnsi="Arial" w:cs="Arial"/>
          <w:sz w:val="22"/>
          <w:szCs w:val="22"/>
          <w:lang w:val="fr-CH"/>
        </w:rPr>
        <w:t>1 recibió no solo el premio del público (votado por amantes de la relojería) sino también el premio al mejor reloj masculino (votado por un jurado profesional). En 2010, MB&amp;F ganó con su HM4 Thunderbolt el premio al mejor concepto y diseño de reloj y, en 2015, MB&amp;F recibió el premio Red Dot «Best of the Best», la máxima distinción en los premios internacionales Red Dot Awards, por la HM6 Space Pirate.</w:t>
      </w:r>
    </w:p>
    <w:p w:rsidR="0098137D" w:rsidRPr="0098137D" w:rsidRDefault="0098137D" w:rsidP="0098137D">
      <w:pPr>
        <w:rPr>
          <w:rFonts w:ascii="Arial" w:hAnsi="Arial" w:cs="Arial"/>
          <w:b/>
          <w:sz w:val="22"/>
          <w:szCs w:val="22"/>
          <w:lang w:val="es-ES"/>
        </w:rPr>
      </w:pPr>
    </w:p>
    <w:p w:rsidR="000C497A" w:rsidRPr="0098137D" w:rsidRDefault="000C497A" w:rsidP="0098137D">
      <w:pPr>
        <w:jc w:val="both"/>
        <w:rPr>
          <w:rFonts w:ascii="Arial" w:hAnsi="Arial" w:cs="Arial"/>
          <w:b/>
          <w:sz w:val="22"/>
          <w:szCs w:val="22"/>
          <w:lang w:val="es-ES"/>
        </w:rPr>
      </w:pPr>
    </w:p>
    <w:p w:rsidR="005A48FF" w:rsidRPr="0098137D" w:rsidRDefault="005A48FF" w:rsidP="0098137D">
      <w:pPr>
        <w:jc w:val="both"/>
        <w:rPr>
          <w:rFonts w:ascii="Arial" w:hAnsi="Arial" w:cs="Arial"/>
          <w:sz w:val="22"/>
          <w:szCs w:val="22"/>
          <w:lang w:val="es-ES"/>
        </w:rPr>
      </w:pPr>
    </w:p>
    <w:sectPr w:rsidR="005A48FF" w:rsidRPr="0098137D" w:rsidSect="00071308">
      <w:headerReference w:type="default" r:id="rId9"/>
      <w:footerReference w:type="default" r:id="rId10"/>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35" w:rsidRDefault="00F24231">
      <w:pPr>
        <w:spacing w:after="0"/>
      </w:pPr>
      <w:r>
        <w:separator/>
      </w:r>
    </w:p>
  </w:endnote>
  <w:endnote w:type="continuationSeparator" w:id="0">
    <w:p w:rsidR="00E62835" w:rsidRDefault="00F242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47" w:rsidRPr="0098137D" w:rsidRDefault="00F24231" w:rsidP="00523747">
    <w:pPr>
      <w:pStyle w:val="Sansinterligne"/>
      <w:rPr>
        <w:rFonts w:ascii="Arial" w:hAnsi="Arial" w:cs="Arial"/>
        <w:sz w:val="18"/>
        <w:szCs w:val="18"/>
        <w:lang w:val="fr-CH"/>
      </w:rPr>
    </w:pPr>
    <w:r w:rsidRPr="00C3085D">
      <w:rPr>
        <w:rFonts w:ascii="Arial" w:hAnsi="Arial" w:cs="Arial"/>
        <w:sz w:val="18"/>
        <w:szCs w:val="18"/>
        <w:lang w:val="es-ES_tradnl"/>
      </w:rPr>
      <w:t xml:space="preserve">Si desea más información, póngase en contacto con </w:t>
    </w:r>
  </w:p>
  <w:p w:rsidR="00523747" w:rsidRPr="00523747" w:rsidRDefault="00F24231" w:rsidP="00523747">
    <w:pPr>
      <w:pStyle w:val="Sansinterligne"/>
      <w:rPr>
        <w:rFonts w:ascii="Arial" w:hAnsi="Arial" w:cs="Arial"/>
        <w:sz w:val="18"/>
        <w:szCs w:val="18"/>
        <w:lang w:val="it-IT"/>
      </w:rPr>
    </w:pPr>
    <w:r w:rsidRPr="009447C4">
      <w:rPr>
        <w:rFonts w:ascii="Arial" w:hAnsi="Arial" w:cs="Arial"/>
        <w:sz w:val="18"/>
        <w:szCs w:val="18"/>
        <w:lang w:val="es-ES_tradnl"/>
      </w:rPr>
      <w:t xml:space="preserve">Charris Yadigaroglou  </w:t>
    </w:r>
    <w:hyperlink r:id="rId1" w:history="1">
      <w:r w:rsidRPr="009447C4">
        <w:rPr>
          <w:rStyle w:val="Lienhypertexte"/>
          <w:rFonts w:ascii="Arial" w:hAnsi="Arial" w:cs="Arial"/>
          <w:sz w:val="18"/>
          <w:szCs w:val="18"/>
          <w:lang w:val="es-ES_tradnl"/>
        </w:rPr>
        <w:t>cy@mbandf.com</w:t>
      </w:r>
    </w:hyperlink>
    <w:r w:rsidRPr="009447C4">
      <w:rPr>
        <w:rFonts w:ascii="Arial" w:hAnsi="Arial" w:cs="Arial"/>
        <w:sz w:val="18"/>
        <w:szCs w:val="18"/>
        <w:lang w:val="es-ES_tradnl"/>
      </w:rPr>
      <w:t xml:space="preserve"> +41 22 508 10 33. </w:t>
    </w:r>
    <w:r w:rsidRPr="009447C4">
      <w:rPr>
        <w:rFonts w:ascii="Arial" w:hAnsi="Arial" w:cs="Arial"/>
        <w:sz w:val="18"/>
        <w:szCs w:val="18"/>
        <w:lang w:val="es-ES_tradnl"/>
      </w:rPr>
      <w:br/>
      <w:t>MB&amp;F SA, Rue Verdaine 11, CH-1204 Ginebra, Suiza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35" w:rsidRDefault="00F24231">
      <w:pPr>
        <w:spacing w:after="0"/>
      </w:pPr>
      <w:r>
        <w:separator/>
      </w:r>
    </w:p>
  </w:footnote>
  <w:footnote w:type="continuationSeparator" w:id="0">
    <w:p w:rsidR="00E62835" w:rsidRDefault="00F242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08" w:rsidRDefault="00F24231">
    <w:pPr>
      <w:pStyle w:val="En-tte"/>
    </w:pPr>
    <w:r>
      <w:rPr>
        <w:noProof/>
        <w:lang w:val="fr-CH" w:eastAsia="fr-CH"/>
      </w:rPr>
      <w:drawing>
        <wp:inline distT="0" distB="0" distL="0" distR="0">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691371"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C53B8"/>
    <w:multiLevelType w:val="hybridMultilevel"/>
    <w:tmpl w:val="17B61F8C"/>
    <w:lvl w:ilvl="0" w:tplc="8C566B36">
      <w:numFmt w:val="bullet"/>
      <w:lvlText w:val="-"/>
      <w:lvlJc w:val="left"/>
      <w:pPr>
        <w:ind w:left="720" w:hanging="360"/>
      </w:pPr>
      <w:rPr>
        <w:rFonts w:ascii="Arial" w:eastAsiaTheme="minorHAnsi" w:hAnsi="Arial" w:cs="Arial" w:hint="default"/>
      </w:rPr>
    </w:lvl>
    <w:lvl w:ilvl="1" w:tplc="6B5AC0C8" w:tentative="1">
      <w:start w:val="1"/>
      <w:numFmt w:val="bullet"/>
      <w:lvlText w:val="o"/>
      <w:lvlJc w:val="left"/>
      <w:pPr>
        <w:ind w:left="1440" w:hanging="360"/>
      </w:pPr>
      <w:rPr>
        <w:rFonts w:ascii="Courier New" w:hAnsi="Courier New" w:cs="Courier New" w:hint="default"/>
      </w:rPr>
    </w:lvl>
    <w:lvl w:ilvl="2" w:tplc="585AC5C4" w:tentative="1">
      <w:start w:val="1"/>
      <w:numFmt w:val="bullet"/>
      <w:lvlText w:val=""/>
      <w:lvlJc w:val="left"/>
      <w:pPr>
        <w:ind w:left="2160" w:hanging="360"/>
      </w:pPr>
      <w:rPr>
        <w:rFonts w:ascii="Wingdings" w:hAnsi="Wingdings" w:hint="default"/>
      </w:rPr>
    </w:lvl>
    <w:lvl w:ilvl="3" w:tplc="8C368496" w:tentative="1">
      <w:start w:val="1"/>
      <w:numFmt w:val="bullet"/>
      <w:lvlText w:val=""/>
      <w:lvlJc w:val="left"/>
      <w:pPr>
        <w:ind w:left="2880" w:hanging="360"/>
      </w:pPr>
      <w:rPr>
        <w:rFonts w:ascii="Symbol" w:hAnsi="Symbol" w:hint="default"/>
      </w:rPr>
    </w:lvl>
    <w:lvl w:ilvl="4" w:tplc="09287D66" w:tentative="1">
      <w:start w:val="1"/>
      <w:numFmt w:val="bullet"/>
      <w:lvlText w:val="o"/>
      <w:lvlJc w:val="left"/>
      <w:pPr>
        <w:ind w:left="3600" w:hanging="360"/>
      </w:pPr>
      <w:rPr>
        <w:rFonts w:ascii="Courier New" w:hAnsi="Courier New" w:cs="Courier New" w:hint="default"/>
      </w:rPr>
    </w:lvl>
    <w:lvl w:ilvl="5" w:tplc="2C8A11B2" w:tentative="1">
      <w:start w:val="1"/>
      <w:numFmt w:val="bullet"/>
      <w:lvlText w:val=""/>
      <w:lvlJc w:val="left"/>
      <w:pPr>
        <w:ind w:left="4320" w:hanging="360"/>
      </w:pPr>
      <w:rPr>
        <w:rFonts w:ascii="Wingdings" w:hAnsi="Wingdings" w:hint="default"/>
      </w:rPr>
    </w:lvl>
    <w:lvl w:ilvl="6" w:tplc="5B9269BE" w:tentative="1">
      <w:start w:val="1"/>
      <w:numFmt w:val="bullet"/>
      <w:lvlText w:val=""/>
      <w:lvlJc w:val="left"/>
      <w:pPr>
        <w:ind w:left="5040" w:hanging="360"/>
      </w:pPr>
      <w:rPr>
        <w:rFonts w:ascii="Symbol" w:hAnsi="Symbol" w:hint="default"/>
      </w:rPr>
    </w:lvl>
    <w:lvl w:ilvl="7" w:tplc="04CEADC8" w:tentative="1">
      <w:start w:val="1"/>
      <w:numFmt w:val="bullet"/>
      <w:lvlText w:val="o"/>
      <w:lvlJc w:val="left"/>
      <w:pPr>
        <w:ind w:left="5760" w:hanging="360"/>
      </w:pPr>
      <w:rPr>
        <w:rFonts w:ascii="Courier New" w:hAnsi="Courier New" w:cs="Courier New" w:hint="default"/>
      </w:rPr>
    </w:lvl>
    <w:lvl w:ilvl="8" w:tplc="3FEEDAF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1E"/>
    <w:rsid w:val="00014A88"/>
    <w:rsid w:val="00071308"/>
    <w:rsid w:val="000C497A"/>
    <w:rsid w:val="000E10F8"/>
    <w:rsid w:val="000F578C"/>
    <w:rsid w:val="001F047B"/>
    <w:rsid w:val="001F07A4"/>
    <w:rsid w:val="002E45AD"/>
    <w:rsid w:val="002F4D93"/>
    <w:rsid w:val="003B53FA"/>
    <w:rsid w:val="004411AF"/>
    <w:rsid w:val="0046700F"/>
    <w:rsid w:val="004B4BFA"/>
    <w:rsid w:val="004F206C"/>
    <w:rsid w:val="00523747"/>
    <w:rsid w:val="005720FA"/>
    <w:rsid w:val="005A48FF"/>
    <w:rsid w:val="0068457E"/>
    <w:rsid w:val="006934A5"/>
    <w:rsid w:val="006935A0"/>
    <w:rsid w:val="0069490E"/>
    <w:rsid w:val="00704A1E"/>
    <w:rsid w:val="00804A33"/>
    <w:rsid w:val="008B5583"/>
    <w:rsid w:val="008D09D9"/>
    <w:rsid w:val="0092212B"/>
    <w:rsid w:val="009447C4"/>
    <w:rsid w:val="0098137D"/>
    <w:rsid w:val="00B63670"/>
    <w:rsid w:val="00B82E68"/>
    <w:rsid w:val="00B83956"/>
    <w:rsid w:val="00C3085D"/>
    <w:rsid w:val="00D32971"/>
    <w:rsid w:val="00D911E3"/>
    <w:rsid w:val="00DA1E72"/>
    <w:rsid w:val="00DC0D60"/>
    <w:rsid w:val="00E62835"/>
    <w:rsid w:val="00E8140C"/>
    <w:rsid w:val="00F24231"/>
    <w:rsid w:val="00F56638"/>
    <w:rsid w:val="00FA2E10"/>
    <w:rsid w:val="00FD3907"/>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 w:type="character" w:styleId="Marquedecommentaire">
    <w:name w:val="annotation reference"/>
    <w:basedOn w:val="Policepardfaut"/>
    <w:uiPriority w:val="99"/>
    <w:semiHidden/>
    <w:unhideWhenUsed/>
    <w:rsid w:val="00FA2E10"/>
    <w:rPr>
      <w:sz w:val="16"/>
      <w:szCs w:val="16"/>
    </w:rPr>
  </w:style>
  <w:style w:type="paragraph" w:styleId="Commentaire">
    <w:name w:val="annotation text"/>
    <w:basedOn w:val="Normal"/>
    <w:link w:val="CommentaireCar"/>
    <w:uiPriority w:val="99"/>
    <w:semiHidden/>
    <w:unhideWhenUsed/>
    <w:rsid w:val="00FA2E10"/>
    <w:rPr>
      <w:sz w:val="20"/>
      <w:szCs w:val="20"/>
    </w:rPr>
  </w:style>
  <w:style w:type="character" w:customStyle="1" w:styleId="CommentaireCar">
    <w:name w:val="Commentaire Car"/>
    <w:basedOn w:val="Policepardfaut"/>
    <w:link w:val="Commentaire"/>
    <w:uiPriority w:val="99"/>
    <w:semiHidden/>
    <w:rsid w:val="00FA2E10"/>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FA2E10"/>
    <w:rPr>
      <w:b/>
      <w:bCs/>
    </w:rPr>
  </w:style>
  <w:style w:type="character" w:customStyle="1" w:styleId="ObjetducommentaireCar">
    <w:name w:val="Objet du commentaire Car"/>
    <w:basedOn w:val="CommentaireCar"/>
    <w:link w:val="Objetducommentaire"/>
    <w:uiPriority w:val="99"/>
    <w:semiHidden/>
    <w:rsid w:val="00FA2E10"/>
    <w:rPr>
      <w:rFonts w:ascii="Avenir Light" w:hAnsi="Avenir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0C497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497A"/>
    <w:rPr>
      <w:rFonts w:ascii="Tahoma" w:hAnsi="Tahoma" w:cs="Tahoma"/>
      <w:sz w:val="16"/>
      <w:szCs w:val="16"/>
    </w:rPr>
  </w:style>
  <w:style w:type="character" w:styleId="Marquedecommentaire">
    <w:name w:val="annotation reference"/>
    <w:basedOn w:val="Policepardfaut"/>
    <w:uiPriority w:val="99"/>
    <w:semiHidden/>
    <w:unhideWhenUsed/>
    <w:rsid w:val="00FA2E10"/>
    <w:rPr>
      <w:sz w:val="16"/>
      <w:szCs w:val="16"/>
    </w:rPr>
  </w:style>
  <w:style w:type="paragraph" w:styleId="Commentaire">
    <w:name w:val="annotation text"/>
    <w:basedOn w:val="Normal"/>
    <w:link w:val="CommentaireCar"/>
    <w:uiPriority w:val="99"/>
    <w:semiHidden/>
    <w:unhideWhenUsed/>
    <w:rsid w:val="00FA2E10"/>
    <w:rPr>
      <w:sz w:val="20"/>
      <w:szCs w:val="20"/>
    </w:rPr>
  </w:style>
  <w:style w:type="character" w:customStyle="1" w:styleId="CommentaireCar">
    <w:name w:val="Commentaire Car"/>
    <w:basedOn w:val="Policepardfaut"/>
    <w:link w:val="Commentaire"/>
    <w:uiPriority w:val="99"/>
    <w:semiHidden/>
    <w:rsid w:val="00FA2E10"/>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FA2E10"/>
    <w:rPr>
      <w:b/>
      <w:bCs/>
    </w:rPr>
  </w:style>
  <w:style w:type="character" w:customStyle="1" w:styleId="ObjetducommentaireCar">
    <w:name w:val="Objet du commentaire Car"/>
    <w:basedOn w:val="CommentaireCar"/>
    <w:link w:val="Objetducommentaire"/>
    <w:uiPriority w:val="99"/>
    <w:semiHidden/>
    <w:rsid w:val="00FA2E10"/>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998A-971C-448F-B382-50CB16F9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2732</Words>
  <Characters>15029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3</cp:revision>
  <dcterms:created xsi:type="dcterms:W3CDTF">2019-02-25T13:36:00Z</dcterms:created>
  <dcterms:modified xsi:type="dcterms:W3CDTF">2019-02-27T15:50:00Z</dcterms:modified>
</cp:coreProperties>
</file>