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C6D" w:rsidRPr="009E1C2A" w:rsidRDefault="00670C6D" w:rsidP="009E1C2A">
      <w:pPr>
        <w:pStyle w:val="Sansinterligne"/>
        <w:spacing w:before="240" w:after="240"/>
        <w:jc w:val="both"/>
        <w:rPr>
          <w:rFonts w:ascii="Arial" w:hAnsi="Arial" w:cs="Arial"/>
          <w:b/>
          <w:sz w:val="28"/>
          <w:lang w:val="it-IT"/>
        </w:rPr>
      </w:pPr>
      <w:r w:rsidRPr="009E1C2A">
        <w:rPr>
          <w:rFonts w:ascii="Arial" w:hAnsi="Arial" w:cs="Arial"/>
          <w:b/>
          <w:sz w:val="28"/>
          <w:lang w:val="it-IT"/>
        </w:rPr>
        <w:t xml:space="preserve">HM3 MEGAWIND </w:t>
      </w:r>
      <w:r w:rsidR="00874690" w:rsidRPr="009E1C2A">
        <w:rPr>
          <w:rFonts w:ascii="Arial" w:hAnsi="Arial" w:cs="Arial"/>
          <w:b/>
          <w:sz w:val="28"/>
          <w:lang w:val="it-IT"/>
        </w:rPr>
        <w:t>Final Edition</w:t>
      </w:r>
      <w:r w:rsidR="00E9048E" w:rsidRPr="009E1C2A">
        <w:rPr>
          <w:rFonts w:ascii="Arial" w:hAnsi="Arial" w:cs="Arial"/>
          <w:b/>
          <w:sz w:val="28"/>
          <w:lang w:val="it-IT"/>
        </w:rPr>
        <w:t xml:space="preserve"> – Una luce nell’oscurità </w:t>
      </w:r>
    </w:p>
    <w:p w:rsidR="00670C6D" w:rsidRPr="009E1C2A" w:rsidRDefault="00E9048E" w:rsidP="009E1C2A">
      <w:pPr>
        <w:pStyle w:val="Sansinterligne"/>
        <w:spacing w:before="240" w:after="240"/>
        <w:jc w:val="both"/>
        <w:rPr>
          <w:rFonts w:ascii="Arial" w:hAnsi="Arial" w:cs="Arial"/>
          <w:lang w:val="it-IT"/>
        </w:rPr>
      </w:pPr>
      <w:r w:rsidRPr="009E1C2A">
        <w:rPr>
          <w:rFonts w:ascii="Arial" w:hAnsi="Arial" w:cs="Arial"/>
          <w:lang w:val="it-IT"/>
        </w:rPr>
        <w:t xml:space="preserve">Uno dei fattori che </w:t>
      </w:r>
      <w:r w:rsidR="00874690" w:rsidRPr="009E1C2A">
        <w:rPr>
          <w:rFonts w:ascii="Arial" w:hAnsi="Arial" w:cs="Arial"/>
          <w:lang w:val="it-IT"/>
        </w:rPr>
        <w:t>ha reso le Horological Machines</w:t>
      </w:r>
      <w:r w:rsidR="00862AB2" w:rsidRPr="009E1C2A">
        <w:rPr>
          <w:rFonts w:ascii="Arial" w:hAnsi="Arial" w:cs="Arial"/>
          <w:lang w:val="it-IT"/>
        </w:rPr>
        <w:t xml:space="preserve"> MB&amp;F così </w:t>
      </w:r>
      <w:r w:rsidR="00492959" w:rsidRPr="009E1C2A">
        <w:rPr>
          <w:rFonts w:ascii="Arial" w:hAnsi="Arial" w:cs="Arial"/>
          <w:lang w:val="it-IT"/>
        </w:rPr>
        <w:t>particolari</w:t>
      </w:r>
      <w:r w:rsidRPr="009E1C2A">
        <w:rPr>
          <w:rFonts w:ascii="Arial" w:hAnsi="Arial" w:cs="Arial"/>
          <w:lang w:val="it-IT"/>
        </w:rPr>
        <w:t xml:space="preserve"> è </w:t>
      </w:r>
      <w:r w:rsidR="002B62B2" w:rsidRPr="009E1C2A">
        <w:rPr>
          <w:rFonts w:ascii="Arial" w:hAnsi="Arial" w:cs="Arial"/>
          <w:lang w:val="it-IT"/>
        </w:rPr>
        <w:t>l'accento su</w:t>
      </w:r>
      <w:r w:rsidRPr="009E1C2A">
        <w:rPr>
          <w:rFonts w:ascii="Arial" w:hAnsi="Arial" w:cs="Arial"/>
          <w:lang w:val="it-IT"/>
        </w:rPr>
        <w:t>l contrasto: super</w:t>
      </w:r>
      <w:r w:rsidR="00862AB2" w:rsidRPr="009E1C2A">
        <w:rPr>
          <w:rFonts w:ascii="Arial" w:hAnsi="Arial" w:cs="Arial"/>
          <w:lang w:val="it-IT"/>
        </w:rPr>
        <w:t>fici levigate e finiture opache,</w:t>
      </w:r>
      <w:r w:rsidRPr="009E1C2A">
        <w:rPr>
          <w:rFonts w:ascii="Arial" w:hAnsi="Arial" w:cs="Arial"/>
          <w:lang w:val="it-IT"/>
        </w:rPr>
        <w:t xml:space="preserve"> metalli preziosi </w:t>
      </w:r>
      <w:r w:rsidR="002B62B2" w:rsidRPr="009E1C2A">
        <w:rPr>
          <w:rFonts w:ascii="Arial" w:hAnsi="Arial" w:cs="Arial"/>
          <w:lang w:val="it-IT"/>
        </w:rPr>
        <w:t xml:space="preserve">con </w:t>
      </w:r>
      <w:r w:rsidRPr="009E1C2A">
        <w:rPr>
          <w:rFonts w:ascii="Arial" w:hAnsi="Arial" w:cs="Arial"/>
          <w:lang w:val="it-IT"/>
        </w:rPr>
        <w:t>acciaio e titanio</w:t>
      </w:r>
      <w:r w:rsidR="002B62B2" w:rsidRPr="009E1C2A">
        <w:rPr>
          <w:rFonts w:ascii="Arial" w:hAnsi="Arial" w:cs="Arial"/>
          <w:lang w:val="it-IT"/>
        </w:rPr>
        <w:t xml:space="preserve"> finemente lavorati</w:t>
      </w:r>
      <w:r w:rsidR="00862AB2" w:rsidRPr="009E1C2A">
        <w:rPr>
          <w:rFonts w:ascii="Arial" w:hAnsi="Arial" w:cs="Arial"/>
          <w:lang w:val="it-IT"/>
        </w:rPr>
        <w:t>, tradizione e avanguardia</w:t>
      </w:r>
      <w:r w:rsidRPr="009E1C2A">
        <w:rPr>
          <w:rFonts w:ascii="Arial" w:hAnsi="Arial" w:cs="Arial"/>
          <w:lang w:val="it-IT"/>
        </w:rPr>
        <w:t xml:space="preserve"> e colori vivaci </w:t>
      </w:r>
      <w:r w:rsidR="002B62B2" w:rsidRPr="009E1C2A">
        <w:rPr>
          <w:rFonts w:ascii="Arial" w:hAnsi="Arial" w:cs="Arial"/>
          <w:lang w:val="it-IT"/>
        </w:rPr>
        <w:t>su</w:t>
      </w:r>
      <w:r w:rsidRPr="009E1C2A">
        <w:rPr>
          <w:rFonts w:ascii="Arial" w:hAnsi="Arial" w:cs="Arial"/>
          <w:lang w:val="it-IT"/>
        </w:rPr>
        <w:t xml:space="preserve"> toni monocromatici. </w:t>
      </w:r>
      <w:r w:rsidR="00862AB2" w:rsidRPr="009E1C2A">
        <w:rPr>
          <w:rFonts w:ascii="Arial" w:hAnsi="Arial" w:cs="Arial"/>
          <w:lang w:val="it-IT"/>
        </w:rPr>
        <w:t xml:space="preserve">I </w:t>
      </w:r>
      <w:r w:rsidRPr="009E1C2A">
        <w:rPr>
          <w:rFonts w:ascii="Arial" w:hAnsi="Arial" w:cs="Arial"/>
          <w:lang w:val="it-IT"/>
        </w:rPr>
        <w:t>contrasti</w:t>
      </w:r>
      <w:r w:rsidR="00862AB2" w:rsidRPr="009E1C2A">
        <w:rPr>
          <w:rFonts w:ascii="Arial" w:hAnsi="Arial" w:cs="Arial"/>
          <w:lang w:val="it-IT"/>
        </w:rPr>
        <w:t xml:space="preserve"> forti</w:t>
      </w:r>
      <w:r w:rsidRPr="009E1C2A">
        <w:rPr>
          <w:rFonts w:ascii="Arial" w:hAnsi="Arial" w:cs="Arial"/>
          <w:lang w:val="it-IT"/>
        </w:rPr>
        <w:t xml:space="preserve"> </w:t>
      </w:r>
      <w:r w:rsidR="00B67AAC" w:rsidRPr="009E1C2A">
        <w:rPr>
          <w:rFonts w:ascii="Arial" w:hAnsi="Arial" w:cs="Arial"/>
          <w:lang w:val="it-IT"/>
        </w:rPr>
        <w:t>att</w:t>
      </w:r>
      <w:r w:rsidR="00862AB2" w:rsidRPr="009E1C2A">
        <w:rPr>
          <w:rFonts w:ascii="Arial" w:hAnsi="Arial" w:cs="Arial"/>
          <w:lang w:val="it-IT"/>
        </w:rPr>
        <w:t>irano lo sguardo e stimolano</w:t>
      </w:r>
      <w:r w:rsidR="00B67AAC" w:rsidRPr="009E1C2A">
        <w:rPr>
          <w:rFonts w:ascii="Arial" w:hAnsi="Arial" w:cs="Arial"/>
          <w:lang w:val="it-IT"/>
        </w:rPr>
        <w:t xml:space="preserve"> la mente</w:t>
      </w:r>
      <w:r w:rsidR="0055765D" w:rsidRPr="009E1C2A">
        <w:rPr>
          <w:rFonts w:ascii="Arial" w:hAnsi="Arial" w:cs="Arial"/>
          <w:lang w:val="it-IT"/>
        </w:rPr>
        <w:t>.</w:t>
      </w:r>
    </w:p>
    <w:p w:rsidR="002B62B2" w:rsidRPr="009E1C2A" w:rsidRDefault="002B62B2" w:rsidP="009E1C2A">
      <w:pPr>
        <w:spacing w:before="240" w:after="0" w:line="240" w:lineRule="auto"/>
        <w:jc w:val="both"/>
        <w:rPr>
          <w:rFonts w:ascii="Arial" w:hAnsi="Arial" w:cs="Arial"/>
        </w:rPr>
      </w:pPr>
      <w:r w:rsidRPr="009E1C2A">
        <w:rPr>
          <w:rFonts w:ascii="Arial" w:hAnsi="Arial" w:cs="Arial"/>
        </w:rPr>
        <w:t>Con MEGAWIND Final Edition, l’ultimo modello</w:t>
      </w:r>
      <w:r w:rsidR="00CF740C" w:rsidRPr="009E1C2A">
        <w:rPr>
          <w:rFonts w:ascii="Arial" w:hAnsi="Arial" w:cs="Arial"/>
        </w:rPr>
        <w:t xml:space="preserve"> della collezione</w:t>
      </w:r>
      <w:r w:rsidR="00492959" w:rsidRPr="009E1C2A">
        <w:rPr>
          <w:rFonts w:ascii="Arial" w:hAnsi="Arial" w:cs="Arial"/>
        </w:rPr>
        <w:t xml:space="preserve"> HM3, MB&amp;F presenta l’eccellenza</w:t>
      </w:r>
      <w:r w:rsidRPr="009E1C2A">
        <w:rPr>
          <w:rFonts w:ascii="Arial" w:hAnsi="Arial" w:cs="Arial"/>
        </w:rPr>
        <w:t xml:space="preserve"> in fatto di contrasti</w:t>
      </w:r>
      <w:r w:rsidR="00CF740C" w:rsidRPr="009E1C2A">
        <w:rPr>
          <w:rFonts w:ascii="Arial" w:hAnsi="Arial" w:cs="Arial"/>
        </w:rPr>
        <w:t>: luce e buio. Il colore scuro</w:t>
      </w:r>
      <w:r w:rsidRPr="009E1C2A">
        <w:rPr>
          <w:rFonts w:ascii="Arial" w:hAnsi="Arial" w:cs="Arial"/>
        </w:rPr>
        <w:t xml:space="preserve"> del</w:t>
      </w:r>
      <w:r w:rsidR="00CF740C" w:rsidRPr="009E1C2A">
        <w:rPr>
          <w:rFonts w:ascii="Arial" w:hAnsi="Arial" w:cs="Arial"/>
        </w:rPr>
        <w:t>la cassa in oro 19 carati</w:t>
      </w:r>
      <w:r w:rsidRPr="009E1C2A">
        <w:rPr>
          <w:rFonts w:ascii="Arial" w:hAnsi="Arial" w:cs="Arial"/>
        </w:rPr>
        <w:t xml:space="preserve"> </w:t>
      </w:r>
      <w:r w:rsidR="00CF740C" w:rsidRPr="009E1C2A">
        <w:rPr>
          <w:rFonts w:ascii="Arial" w:hAnsi="Arial" w:cs="Arial"/>
        </w:rPr>
        <w:t xml:space="preserve">trattato </w:t>
      </w:r>
      <w:r w:rsidR="00862AB2" w:rsidRPr="009E1C2A">
        <w:rPr>
          <w:rFonts w:ascii="Arial" w:hAnsi="Arial" w:cs="Arial"/>
        </w:rPr>
        <w:t xml:space="preserve">al </w:t>
      </w:r>
      <w:r w:rsidRPr="009E1C2A">
        <w:rPr>
          <w:rFonts w:ascii="Arial" w:hAnsi="Arial" w:cs="Arial"/>
        </w:rPr>
        <w:t xml:space="preserve">PVD </w:t>
      </w:r>
      <w:r w:rsidR="00CF740C" w:rsidRPr="009E1C2A">
        <w:rPr>
          <w:rFonts w:ascii="Arial" w:hAnsi="Arial" w:cs="Arial"/>
        </w:rPr>
        <w:t xml:space="preserve">nero </w:t>
      </w:r>
      <w:r w:rsidRPr="009E1C2A">
        <w:rPr>
          <w:rFonts w:ascii="Arial" w:hAnsi="Arial" w:cs="Arial"/>
        </w:rPr>
        <w:t>e del rotore in titanio e oro</w:t>
      </w:r>
      <w:r w:rsidR="00CF740C" w:rsidRPr="009E1C2A">
        <w:rPr>
          <w:rFonts w:ascii="Arial" w:hAnsi="Arial" w:cs="Arial"/>
        </w:rPr>
        <w:t xml:space="preserve"> 22 carati annerito è illuminato</w:t>
      </w:r>
      <w:r w:rsidRPr="009E1C2A">
        <w:rPr>
          <w:rFonts w:ascii="Arial" w:hAnsi="Arial" w:cs="Arial"/>
        </w:rPr>
        <w:t xml:space="preserve"> dalla luce verde brillante del</w:t>
      </w:r>
      <w:r w:rsidR="00CF740C" w:rsidRPr="009E1C2A">
        <w:rPr>
          <w:rFonts w:ascii="Arial" w:hAnsi="Arial" w:cs="Arial"/>
        </w:rPr>
        <w:t xml:space="preserve">la </w:t>
      </w:r>
      <w:r w:rsidR="00CF740C" w:rsidRPr="009E1C2A">
        <w:rPr>
          <w:rFonts w:ascii="Arial" w:hAnsi="Arial" w:cs="Arial"/>
          <w:b/>
        </w:rPr>
        <w:t>tecnologia</w:t>
      </w:r>
      <w:r w:rsidR="00862AB2" w:rsidRPr="009E1C2A">
        <w:rPr>
          <w:rFonts w:ascii="Arial" w:hAnsi="Arial" w:cs="Arial"/>
          <w:b/>
        </w:rPr>
        <w:t xml:space="preserve"> Super-LumiNova</w:t>
      </w:r>
      <w:r w:rsidR="00862AB2" w:rsidRPr="009E1C2A">
        <w:rPr>
          <w:rFonts w:ascii="Arial" w:hAnsi="Arial" w:cs="Arial"/>
        </w:rPr>
        <w:t>. Inoltre</w:t>
      </w:r>
      <w:r w:rsidRPr="009E1C2A">
        <w:rPr>
          <w:rFonts w:ascii="Arial" w:hAnsi="Arial" w:cs="Arial"/>
        </w:rPr>
        <w:t xml:space="preserve"> la luce che viene emanata</w:t>
      </w:r>
      <w:r w:rsidR="00CF740C" w:rsidRPr="009E1C2A">
        <w:rPr>
          <w:rFonts w:ascii="Arial" w:hAnsi="Arial" w:cs="Arial"/>
        </w:rPr>
        <w:t xml:space="preserve"> costantemente dagli indicatori</w:t>
      </w:r>
      <w:r w:rsidRPr="009E1C2A">
        <w:rPr>
          <w:rFonts w:ascii="Arial" w:hAnsi="Arial" w:cs="Arial"/>
        </w:rPr>
        <w:t xml:space="preserve"> è in contrasto co</w:t>
      </w:r>
      <w:r w:rsidR="00862AB2" w:rsidRPr="009E1C2A">
        <w:rPr>
          <w:rFonts w:ascii="Arial" w:hAnsi="Arial" w:cs="Arial"/>
        </w:rPr>
        <w:t>n il flash stroboscopico causato</w:t>
      </w:r>
      <w:r w:rsidR="00B67AAC" w:rsidRPr="009E1C2A">
        <w:rPr>
          <w:rFonts w:ascii="Arial" w:hAnsi="Arial" w:cs="Arial"/>
        </w:rPr>
        <w:t xml:space="preserve"> dal </w:t>
      </w:r>
      <w:r w:rsidRPr="009E1C2A">
        <w:rPr>
          <w:rFonts w:ascii="Arial" w:hAnsi="Arial" w:cs="Arial"/>
        </w:rPr>
        <w:t xml:space="preserve">rotore </w:t>
      </w:r>
      <w:r w:rsidR="00B67AAC" w:rsidRPr="009E1C2A">
        <w:rPr>
          <w:rFonts w:ascii="Arial" w:hAnsi="Arial" w:cs="Arial"/>
        </w:rPr>
        <w:t xml:space="preserve">che </w:t>
      </w:r>
      <w:r w:rsidR="00862AB2" w:rsidRPr="009E1C2A">
        <w:rPr>
          <w:rFonts w:ascii="Arial" w:hAnsi="Arial" w:cs="Arial"/>
        </w:rPr>
        <w:t xml:space="preserve">copre e </w:t>
      </w:r>
      <w:r w:rsidRPr="009E1C2A">
        <w:rPr>
          <w:rFonts w:ascii="Arial" w:hAnsi="Arial" w:cs="Arial"/>
        </w:rPr>
        <w:t>sc</w:t>
      </w:r>
      <w:r w:rsidR="00496498" w:rsidRPr="009E1C2A">
        <w:rPr>
          <w:rFonts w:ascii="Arial" w:hAnsi="Arial" w:cs="Arial"/>
        </w:rPr>
        <w:t>opre una banda luminosa</w:t>
      </w:r>
      <w:r w:rsidRPr="009E1C2A">
        <w:rPr>
          <w:rFonts w:ascii="Arial" w:hAnsi="Arial" w:cs="Arial"/>
        </w:rPr>
        <w:t xml:space="preserve"> nella parte superiore del movimento.</w:t>
      </w:r>
    </w:p>
    <w:p w:rsidR="002B62B2" w:rsidRPr="009E1C2A" w:rsidRDefault="00CF740C" w:rsidP="009E1C2A">
      <w:pPr>
        <w:spacing w:before="240" w:after="0" w:line="240" w:lineRule="auto"/>
        <w:jc w:val="both"/>
        <w:rPr>
          <w:rFonts w:ascii="Arial" w:hAnsi="Arial" w:cs="Arial"/>
        </w:rPr>
      </w:pPr>
      <w:r w:rsidRPr="009E1C2A">
        <w:rPr>
          <w:rFonts w:ascii="Arial" w:hAnsi="Arial" w:cs="Arial"/>
        </w:rPr>
        <w:t>Per questa</w:t>
      </w:r>
      <w:r w:rsidR="00862AB2" w:rsidRPr="009E1C2A">
        <w:rPr>
          <w:rFonts w:ascii="Arial" w:hAnsi="Arial" w:cs="Arial"/>
        </w:rPr>
        <w:t xml:space="preserve"> edizione finale</w:t>
      </w:r>
      <w:r w:rsidR="002B62B2" w:rsidRPr="009E1C2A">
        <w:rPr>
          <w:rFonts w:ascii="Arial" w:hAnsi="Arial" w:cs="Arial"/>
        </w:rPr>
        <w:t>, MB&amp;</w:t>
      </w:r>
      <w:r w:rsidRPr="009E1C2A">
        <w:rPr>
          <w:rFonts w:ascii="Arial" w:hAnsi="Arial" w:cs="Arial"/>
        </w:rPr>
        <w:t>F si è affidata alla tecnologia</w:t>
      </w:r>
      <w:r w:rsidR="002B62B2" w:rsidRPr="009E1C2A">
        <w:rPr>
          <w:rFonts w:ascii="Arial" w:hAnsi="Arial" w:cs="Arial"/>
        </w:rPr>
        <w:t xml:space="preserve"> Super-LumiNova</w:t>
      </w:r>
      <w:r w:rsidRPr="009E1C2A">
        <w:rPr>
          <w:rFonts w:ascii="Arial" w:hAnsi="Arial" w:cs="Arial"/>
        </w:rPr>
        <w:t xml:space="preserve"> di ultima generazione,</w:t>
      </w:r>
      <w:r w:rsidR="002B62B2" w:rsidRPr="009E1C2A">
        <w:rPr>
          <w:rFonts w:ascii="Arial" w:hAnsi="Arial" w:cs="Arial"/>
        </w:rPr>
        <w:t xml:space="preserve"> </w:t>
      </w:r>
      <w:r w:rsidR="004E55BA" w:rsidRPr="009E1C2A">
        <w:rPr>
          <w:rFonts w:ascii="Arial" w:hAnsi="Arial" w:cs="Arial"/>
        </w:rPr>
        <w:t>ad alte prestazioni</w:t>
      </w:r>
      <w:r w:rsidRPr="009E1C2A">
        <w:rPr>
          <w:rFonts w:ascii="Arial" w:hAnsi="Arial" w:cs="Arial"/>
        </w:rPr>
        <w:t>,</w:t>
      </w:r>
      <w:r w:rsidR="004E55BA" w:rsidRPr="009E1C2A">
        <w:rPr>
          <w:rFonts w:ascii="Arial" w:hAnsi="Arial" w:cs="Arial"/>
        </w:rPr>
        <w:t xml:space="preserve"> </w:t>
      </w:r>
      <w:r w:rsidR="002B62B2" w:rsidRPr="009E1C2A">
        <w:rPr>
          <w:rFonts w:ascii="Arial" w:hAnsi="Arial" w:cs="Arial"/>
        </w:rPr>
        <w:t xml:space="preserve">disponibile </w:t>
      </w:r>
      <w:r w:rsidR="007909EB" w:rsidRPr="009E1C2A">
        <w:rPr>
          <w:rFonts w:ascii="Arial" w:hAnsi="Arial" w:cs="Arial"/>
        </w:rPr>
        <w:t xml:space="preserve">oggi </w:t>
      </w:r>
      <w:r w:rsidR="002B62B2" w:rsidRPr="009E1C2A">
        <w:rPr>
          <w:rFonts w:ascii="Arial" w:hAnsi="Arial" w:cs="Arial"/>
        </w:rPr>
        <w:t>sul mer</w:t>
      </w:r>
      <w:r w:rsidR="004E55BA" w:rsidRPr="009E1C2A">
        <w:rPr>
          <w:rFonts w:ascii="Arial" w:hAnsi="Arial" w:cs="Arial"/>
        </w:rPr>
        <w:t>cato: GL C3 Grad</w:t>
      </w:r>
      <w:r w:rsidR="007909EB" w:rsidRPr="009E1C2A">
        <w:rPr>
          <w:rFonts w:ascii="Arial" w:hAnsi="Arial" w:cs="Arial"/>
        </w:rPr>
        <w:t>o</w:t>
      </w:r>
      <w:r w:rsidR="004E55BA" w:rsidRPr="009E1C2A">
        <w:rPr>
          <w:rFonts w:ascii="Arial" w:hAnsi="Arial" w:cs="Arial"/>
        </w:rPr>
        <w:t xml:space="preserve"> A. Questa</w:t>
      </w:r>
      <w:r w:rsidR="002B62B2" w:rsidRPr="009E1C2A">
        <w:rPr>
          <w:rFonts w:ascii="Arial" w:hAnsi="Arial" w:cs="Arial"/>
        </w:rPr>
        <w:t xml:space="preserve"> non </w:t>
      </w:r>
      <w:r w:rsidR="004E55BA" w:rsidRPr="009E1C2A">
        <w:rPr>
          <w:rFonts w:ascii="Arial" w:hAnsi="Arial" w:cs="Arial"/>
        </w:rPr>
        <w:t xml:space="preserve">è </w:t>
      </w:r>
      <w:r w:rsidR="00862AB2" w:rsidRPr="009E1C2A">
        <w:rPr>
          <w:rFonts w:ascii="Arial" w:hAnsi="Arial" w:cs="Arial"/>
        </w:rPr>
        <w:t>solamente</w:t>
      </w:r>
      <w:r w:rsidR="002B62B2" w:rsidRPr="009E1C2A">
        <w:rPr>
          <w:rFonts w:ascii="Arial" w:hAnsi="Arial" w:cs="Arial"/>
        </w:rPr>
        <w:t xml:space="preserve"> </w:t>
      </w:r>
      <w:r w:rsidR="004E55BA" w:rsidRPr="009E1C2A">
        <w:rPr>
          <w:rFonts w:ascii="Arial" w:hAnsi="Arial" w:cs="Arial"/>
        </w:rPr>
        <w:t xml:space="preserve">la </w:t>
      </w:r>
      <w:r w:rsidR="00B9698B" w:rsidRPr="009E1C2A">
        <w:rPr>
          <w:rFonts w:ascii="Arial" w:hAnsi="Arial" w:cs="Arial"/>
        </w:rPr>
        <w:t xml:space="preserve">composizione </w:t>
      </w:r>
      <w:r w:rsidR="004E55BA" w:rsidRPr="009E1C2A">
        <w:rPr>
          <w:rFonts w:ascii="Arial" w:hAnsi="Arial" w:cs="Arial"/>
        </w:rPr>
        <w:t>più brillante</w:t>
      </w:r>
      <w:r w:rsidR="00C170F3" w:rsidRPr="009E1C2A">
        <w:rPr>
          <w:rFonts w:ascii="Arial" w:hAnsi="Arial" w:cs="Arial"/>
        </w:rPr>
        <w:t xml:space="preserve"> del materiale luminescente </w:t>
      </w:r>
      <w:r w:rsidR="00281E91" w:rsidRPr="009E1C2A">
        <w:rPr>
          <w:rFonts w:ascii="Arial" w:hAnsi="Arial" w:cs="Arial"/>
        </w:rPr>
        <w:t>,</w:t>
      </w:r>
      <w:r w:rsidR="002B62B2" w:rsidRPr="009E1C2A">
        <w:rPr>
          <w:rFonts w:ascii="Arial" w:hAnsi="Arial" w:cs="Arial"/>
        </w:rPr>
        <w:t xml:space="preserve"> ma anche </w:t>
      </w:r>
      <w:r w:rsidR="00B9698B" w:rsidRPr="009E1C2A">
        <w:rPr>
          <w:rFonts w:ascii="Arial" w:hAnsi="Arial" w:cs="Arial"/>
        </w:rPr>
        <w:t xml:space="preserve">la </w:t>
      </w:r>
      <w:r w:rsidR="002B62B2" w:rsidRPr="009E1C2A">
        <w:rPr>
          <w:rFonts w:ascii="Arial" w:hAnsi="Arial" w:cs="Arial"/>
        </w:rPr>
        <w:t>più</w:t>
      </w:r>
      <w:r w:rsidR="00C170F3" w:rsidRPr="009E1C2A">
        <w:rPr>
          <w:rFonts w:ascii="Arial" w:hAnsi="Arial" w:cs="Arial"/>
        </w:rPr>
        <w:t xml:space="preserve"> pura</w:t>
      </w:r>
      <w:r w:rsidR="002B62B2" w:rsidRPr="009E1C2A">
        <w:rPr>
          <w:rFonts w:ascii="Arial" w:hAnsi="Arial" w:cs="Arial"/>
        </w:rPr>
        <w:t xml:space="preserve">, </w:t>
      </w:r>
      <w:r w:rsidR="00281E91" w:rsidRPr="009E1C2A">
        <w:rPr>
          <w:rFonts w:ascii="Arial" w:hAnsi="Arial" w:cs="Arial"/>
        </w:rPr>
        <w:t xml:space="preserve">riconoscibile dal tipico colore </w:t>
      </w:r>
      <w:r w:rsidR="00C170F3" w:rsidRPr="009E1C2A">
        <w:rPr>
          <w:rFonts w:ascii="Arial" w:hAnsi="Arial" w:cs="Arial"/>
        </w:rPr>
        <w:t>verde. i</w:t>
      </w:r>
      <w:r w:rsidR="006A1655" w:rsidRPr="009E1C2A">
        <w:rPr>
          <w:rFonts w:ascii="Arial" w:hAnsi="Arial" w:cs="Arial"/>
        </w:rPr>
        <w:t>l</w:t>
      </w:r>
      <w:r w:rsidR="004E55BA" w:rsidRPr="009E1C2A">
        <w:rPr>
          <w:rFonts w:ascii="Arial" w:hAnsi="Arial" w:cs="Arial"/>
        </w:rPr>
        <w:t xml:space="preserve"> </w:t>
      </w:r>
      <w:r w:rsidR="002B62B2" w:rsidRPr="009E1C2A">
        <w:rPr>
          <w:rFonts w:ascii="Arial" w:hAnsi="Arial" w:cs="Arial"/>
        </w:rPr>
        <w:t>Super-LumiNova</w:t>
      </w:r>
      <w:r w:rsidR="00C170F3" w:rsidRPr="009E1C2A">
        <w:rPr>
          <w:rFonts w:ascii="Arial" w:hAnsi="Arial" w:cs="Arial"/>
        </w:rPr>
        <w:t>, infatti,</w:t>
      </w:r>
      <w:r w:rsidR="002B62B2" w:rsidRPr="009E1C2A">
        <w:rPr>
          <w:rFonts w:ascii="Arial" w:hAnsi="Arial" w:cs="Arial"/>
        </w:rPr>
        <w:t xml:space="preserve"> è disponibile in molti colori,</w:t>
      </w:r>
      <w:r w:rsidR="00281E91" w:rsidRPr="009E1C2A">
        <w:rPr>
          <w:rFonts w:ascii="Arial" w:hAnsi="Arial" w:cs="Arial"/>
        </w:rPr>
        <w:t xml:space="preserve"> ma questi mascherano parzialmente il bagliore verde tipico dei</w:t>
      </w:r>
      <w:r w:rsidR="00C170F3" w:rsidRPr="009E1C2A">
        <w:rPr>
          <w:rFonts w:ascii="Arial" w:hAnsi="Arial" w:cs="Arial"/>
        </w:rPr>
        <w:t xml:space="preserve"> </w:t>
      </w:r>
      <w:r w:rsidR="00281E91" w:rsidRPr="009E1C2A">
        <w:rPr>
          <w:rFonts w:ascii="Arial" w:hAnsi="Arial" w:cs="Arial"/>
        </w:rPr>
        <w:t>pigmenti attivi</w:t>
      </w:r>
      <w:r w:rsidR="002B62B2" w:rsidRPr="009E1C2A">
        <w:rPr>
          <w:rFonts w:ascii="Arial" w:hAnsi="Arial" w:cs="Arial"/>
        </w:rPr>
        <w:t>.</w:t>
      </w:r>
    </w:p>
    <w:p w:rsidR="004E55BA" w:rsidRPr="009E1C2A" w:rsidRDefault="004E55BA" w:rsidP="009E1C2A">
      <w:pPr>
        <w:spacing w:before="240" w:after="0" w:line="240" w:lineRule="auto"/>
        <w:jc w:val="both"/>
        <w:rPr>
          <w:rFonts w:ascii="Arial" w:hAnsi="Arial" w:cs="Arial"/>
        </w:rPr>
      </w:pPr>
      <w:r w:rsidRPr="009E1C2A">
        <w:rPr>
          <w:rFonts w:ascii="Arial" w:hAnsi="Arial" w:cs="Arial"/>
        </w:rPr>
        <w:t xml:space="preserve">Derivato dall’iconica collezione HM3, MEGAWIND </w:t>
      </w:r>
      <w:r w:rsidR="0015676D" w:rsidRPr="009E1C2A">
        <w:rPr>
          <w:rFonts w:ascii="Arial" w:hAnsi="Arial" w:cs="Arial"/>
        </w:rPr>
        <w:t>Final Edition</w:t>
      </w:r>
      <w:r w:rsidRPr="009E1C2A">
        <w:rPr>
          <w:rFonts w:ascii="Arial" w:hAnsi="Arial" w:cs="Arial"/>
        </w:rPr>
        <w:t xml:space="preserve">, </w:t>
      </w:r>
      <w:r w:rsidR="005F462C" w:rsidRPr="009E1C2A">
        <w:rPr>
          <w:rFonts w:ascii="Arial" w:hAnsi="Arial" w:cs="Arial"/>
        </w:rPr>
        <w:t>il modello MB&amp;</w:t>
      </w:r>
      <w:r w:rsidRPr="009E1C2A">
        <w:rPr>
          <w:rFonts w:ascii="Arial" w:hAnsi="Arial" w:cs="Arial"/>
        </w:rPr>
        <w:t xml:space="preserve">F </w:t>
      </w:r>
      <w:r w:rsidR="0096021B" w:rsidRPr="009E1C2A">
        <w:rPr>
          <w:rFonts w:ascii="Arial" w:hAnsi="Arial" w:cs="Arial"/>
        </w:rPr>
        <w:t>di maggior successo, associa</w:t>
      </w:r>
      <w:r w:rsidRPr="009E1C2A">
        <w:rPr>
          <w:rFonts w:ascii="Arial" w:hAnsi="Arial" w:cs="Arial"/>
        </w:rPr>
        <w:t xml:space="preserve"> </w:t>
      </w:r>
      <w:r w:rsidR="004E00E1" w:rsidRPr="009E1C2A">
        <w:rPr>
          <w:rFonts w:ascii="Arial" w:hAnsi="Arial" w:cs="Arial"/>
        </w:rPr>
        <w:t xml:space="preserve">sul quadrante </w:t>
      </w:r>
      <w:r w:rsidR="0096021B" w:rsidRPr="009E1C2A">
        <w:rPr>
          <w:rFonts w:ascii="Arial" w:hAnsi="Arial" w:cs="Arial"/>
        </w:rPr>
        <w:t>un enorme rotore ai</w:t>
      </w:r>
      <w:r w:rsidRPr="009E1C2A">
        <w:rPr>
          <w:rFonts w:ascii="Arial" w:hAnsi="Arial" w:cs="Arial"/>
        </w:rPr>
        <w:t xml:space="preserve"> coni di</w:t>
      </w:r>
      <w:r w:rsidR="00153F61" w:rsidRPr="009E1C2A">
        <w:rPr>
          <w:rFonts w:ascii="Arial" w:hAnsi="Arial" w:cs="Arial"/>
        </w:rPr>
        <w:t xml:space="preserve"> indicazione del tempo </w:t>
      </w:r>
      <w:r w:rsidRPr="009E1C2A">
        <w:rPr>
          <w:rFonts w:ascii="Arial" w:hAnsi="Arial" w:cs="Arial"/>
        </w:rPr>
        <w:t>che emergono dalla cassa asimmetrica: le ore vengono visualizzate sulla sinistra, i minuti sulla destra. Un artigiano eccezionalmente abile applica</w:t>
      </w:r>
      <w:r w:rsidR="0015676D" w:rsidRPr="009E1C2A">
        <w:rPr>
          <w:rFonts w:ascii="Arial" w:hAnsi="Arial" w:cs="Arial"/>
        </w:rPr>
        <w:t xml:space="preserve"> a mano il </w:t>
      </w:r>
      <w:r w:rsidRPr="009E1C2A">
        <w:rPr>
          <w:rFonts w:ascii="Arial" w:hAnsi="Arial" w:cs="Arial"/>
        </w:rPr>
        <w:t>S</w:t>
      </w:r>
      <w:r w:rsidR="00B9698B" w:rsidRPr="009E1C2A">
        <w:rPr>
          <w:rFonts w:ascii="Arial" w:hAnsi="Arial" w:cs="Arial"/>
        </w:rPr>
        <w:t xml:space="preserve">uper-LumiNova su questi indicatori conici </w:t>
      </w:r>
      <w:r w:rsidR="0015676D" w:rsidRPr="009E1C2A">
        <w:rPr>
          <w:rFonts w:ascii="Arial" w:hAnsi="Arial" w:cs="Arial"/>
        </w:rPr>
        <w:t xml:space="preserve">in maniera </w:t>
      </w:r>
      <w:r w:rsidR="00153F61" w:rsidRPr="009E1C2A">
        <w:rPr>
          <w:rFonts w:ascii="Arial" w:hAnsi="Arial" w:cs="Arial"/>
        </w:rPr>
        <w:t>molto accurat</w:t>
      </w:r>
      <w:r w:rsidR="0015676D" w:rsidRPr="009E1C2A">
        <w:rPr>
          <w:rFonts w:ascii="Arial" w:hAnsi="Arial" w:cs="Arial"/>
        </w:rPr>
        <w:t>a</w:t>
      </w:r>
      <w:r w:rsidR="00B9698B" w:rsidRPr="009E1C2A">
        <w:rPr>
          <w:rFonts w:ascii="Arial" w:hAnsi="Arial" w:cs="Arial"/>
        </w:rPr>
        <w:t>, un</w:t>
      </w:r>
      <w:r w:rsidRPr="009E1C2A">
        <w:rPr>
          <w:rFonts w:ascii="Arial" w:hAnsi="Arial" w:cs="Arial"/>
        </w:rPr>
        <w:t xml:space="preserve"> numero dopo l'altro, con</w:t>
      </w:r>
      <w:r w:rsidR="00153F61" w:rsidRPr="009E1C2A">
        <w:rPr>
          <w:rFonts w:ascii="Arial" w:hAnsi="Arial" w:cs="Arial"/>
        </w:rPr>
        <w:t xml:space="preserve"> una piccola siringa – utilizzando</w:t>
      </w:r>
      <w:r w:rsidRPr="009E1C2A">
        <w:rPr>
          <w:rFonts w:ascii="Arial" w:hAnsi="Arial" w:cs="Arial"/>
        </w:rPr>
        <w:t xml:space="preserve"> costantemente la giusta quantità di pasta luminescente.</w:t>
      </w:r>
    </w:p>
    <w:p w:rsidR="00773788" w:rsidRPr="009E1C2A" w:rsidRDefault="00153F61" w:rsidP="009E1C2A">
      <w:pPr>
        <w:widowControl w:val="0"/>
        <w:autoSpaceDE w:val="0"/>
        <w:autoSpaceDN w:val="0"/>
        <w:adjustRightInd w:val="0"/>
        <w:spacing w:before="240" w:after="0" w:line="240" w:lineRule="auto"/>
        <w:jc w:val="both"/>
        <w:rPr>
          <w:rFonts w:ascii="Arial" w:hAnsi="Arial" w:cs="Arial"/>
        </w:rPr>
      </w:pPr>
      <w:r w:rsidRPr="009E1C2A">
        <w:rPr>
          <w:rFonts w:ascii="Arial" w:hAnsi="Arial" w:cs="Arial"/>
        </w:rPr>
        <w:t>Anche se inizialmente il nostro sguardo</w:t>
      </w:r>
      <w:r w:rsidR="00492959" w:rsidRPr="009E1C2A">
        <w:rPr>
          <w:rFonts w:ascii="Arial" w:hAnsi="Arial" w:cs="Arial"/>
        </w:rPr>
        <w:t xml:space="preserve"> viene</w:t>
      </w:r>
      <w:r w:rsidRPr="009E1C2A">
        <w:rPr>
          <w:rFonts w:ascii="Arial" w:hAnsi="Arial" w:cs="Arial"/>
        </w:rPr>
        <w:t xml:space="preserve"> attratto dalle</w:t>
      </w:r>
      <w:r w:rsidR="00773788" w:rsidRPr="009E1C2A">
        <w:rPr>
          <w:rFonts w:ascii="Arial" w:hAnsi="Arial" w:cs="Arial"/>
        </w:rPr>
        <w:t xml:space="preserve"> sculture tridimensionali dell’alloggiamento delle ore</w:t>
      </w:r>
      <w:r w:rsidR="00492959" w:rsidRPr="009E1C2A">
        <w:rPr>
          <w:rFonts w:ascii="Arial" w:hAnsi="Arial" w:cs="Arial"/>
        </w:rPr>
        <w:t xml:space="preserve"> e dei minuti, ciò che cattura</w:t>
      </w:r>
      <w:r w:rsidR="00773788" w:rsidRPr="009E1C2A">
        <w:rPr>
          <w:rFonts w:ascii="Arial" w:hAnsi="Arial" w:cs="Arial"/>
        </w:rPr>
        <w:t xml:space="preserve"> l’attenzione </w:t>
      </w:r>
      <w:r w:rsidRPr="009E1C2A">
        <w:rPr>
          <w:rFonts w:ascii="Arial" w:hAnsi="Arial" w:cs="Arial"/>
        </w:rPr>
        <w:t xml:space="preserve">poi </w:t>
      </w:r>
      <w:r w:rsidR="00492959" w:rsidRPr="009E1C2A">
        <w:rPr>
          <w:rFonts w:ascii="Arial" w:hAnsi="Arial" w:cs="Arial"/>
        </w:rPr>
        <w:t xml:space="preserve">è </w:t>
      </w:r>
      <w:r w:rsidR="00773788" w:rsidRPr="009E1C2A">
        <w:rPr>
          <w:rFonts w:ascii="Arial" w:hAnsi="Arial" w:cs="Arial"/>
        </w:rPr>
        <w:t>l'imponente rotore a forma di "alabarda spaziale" che oscilla senza fretta</w:t>
      </w:r>
      <w:r w:rsidRPr="009E1C2A">
        <w:rPr>
          <w:rFonts w:ascii="Arial" w:hAnsi="Arial" w:cs="Arial"/>
        </w:rPr>
        <w:t>,</w:t>
      </w:r>
      <w:r w:rsidR="00773788" w:rsidRPr="009E1C2A">
        <w:rPr>
          <w:rFonts w:ascii="Arial" w:hAnsi="Arial" w:cs="Arial"/>
        </w:rPr>
        <w:t xml:space="preserve"> ma incessantemente</w:t>
      </w:r>
      <w:r w:rsidRPr="009E1C2A">
        <w:rPr>
          <w:rFonts w:ascii="Arial" w:hAnsi="Arial" w:cs="Arial"/>
        </w:rPr>
        <w:t>,</w:t>
      </w:r>
      <w:r w:rsidR="00773788" w:rsidRPr="009E1C2A">
        <w:rPr>
          <w:rFonts w:ascii="Arial" w:hAnsi="Arial" w:cs="Arial"/>
        </w:rPr>
        <w:t xml:space="preserve"> </w:t>
      </w:r>
      <w:r w:rsidRPr="009E1C2A">
        <w:rPr>
          <w:rFonts w:ascii="Arial" w:hAnsi="Arial" w:cs="Arial"/>
        </w:rPr>
        <w:t>sopra i</w:t>
      </w:r>
      <w:r w:rsidR="00773788" w:rsidRPr="009E1C2A">
        <w:rPr>
          <w:rFonts w:ascii="Arial" w:hAnsi="Arial" w:cs="Arial"/>
        </w:rPr>
        <w:t xml:space="preserve">l </w:t>
      </w:r>
      <w:r w:rsidRPr="009E1C2A">
        <w:rPr>
          <w:rFonts w:ascii="Arial" w:hAnsi="Arial" w:cs="Arial"/>
        </w:rPr>
        <w:t>movimento</w:t>
      </w:r>
      <w:r w:rsidR="00773788" w:rsidRPr="009E1C2A">
        <w:rPr>
          <w:rFonts w:ascii="Arial" w:hAnsi="Arial" w:cs="Arial"/>
        </w:rPr>
        <w:t xml:space="preserve"> rifinito a mano</w:t>
      </w:r>
      <w:r w:rsidRPr="009E1C2A">
        <w:rPr>
          <w:rFonts w:ascii="Arial" w:hAnsi="Arial" w:cs="Arial"/>
        </w:rPr>
        <w:t>. È nell’oscurità,</w:t>
      </w:r>
      <w:r w:rsidR="00773788" w:rsidRPr="009E1C2A">
        <w:rPr>
          <w:rFonts w:ascii="Arial" w:hAnsi="Arial" w:cs="Arial"/>
        </w:rPr>
        <w:t xml:space="preserve"> però</w:t>
      </w:r>
      <w:r w:rsidRPr="009E1C2A">
        <w:rPr>
          <w:rFonts w:ascii="Arial" w:hAnsi="Arial" w:cs="Arial"/>
        </w:rPr>
        <w:t>,</w:t>
      </w:r>
      <w:r w:rsidR="00773788" w:rsidRPr="009E1C2A">
        <w:rPr>
          <w:rFonts w:ascii="Arial" w:hAnsi="Arial" w:cs="Arial"/>
        </w:rPr>
        <w:t xml:space="preserve"> che il rotore prende vita con la sua </w:t>
      </w:r>
      <w:r w:rsidR="0015676D" w:rsidRPr="009E1C2A">
        <w:rPr>
          <w:rFonts w:ascii="Arial" w:hAnsi="Arial" w:cs="Arial"/>
        </w:rPr>
        <w:t>luce</w:t>
      </w:r>
      <w:r w:rsidR="00773788" w:rsidRPr="009E1C2A">
        <w:rPr>
          <w:rFonts w:ascii="Arial" w:hAnsi="Arial" w:cs="Arial"/>
        </w:rPr>
        <w:t>.</w:t>
      </w:r>
    </w:p>
    <w:p w:rsidR="00773788" w:rsidRPr="009E1C2A" w:rsidRDefault="00773788" w:rsidP="009E1C2A">
      <w:pPr>
        <w:widowControl w:val="0"/>
        <w:autoSpaceDE w:val="0"/>
        <w:autoSpaceDN w:val="0"/>
        <w:adjustRightInd w:val="0"/>
        <w:spacing w:before="240" w:after="0" w:line="240" w:lineRule="auto"/>
        <w:jc w:val="both"/>
        <w:rPr>
          <w:rFonts w:ascii="Arial" w:hAnsi="Arial" w:cs="Arial"/>
        </w:rPr>
      </w:pPr>
      <w:r w:rsidRPr="009E1C2A">
        <w:rPr>
          <w:rFonts w:ascii="Arial" w:hAnsi="Arial" w:cs="Arial"/>
        </w:rPr>
        <w:t xml:space="preserve">MEGAWIND è regolato dal movimento HM3 progettato e disegnato da Jean-Marc Wienderrecht. Posizionare il rotore </w:t>
      </w:r>
      <w:r w:rsidRPr="009E1C2A">
        <w:rPr>
          <w:rFonts w:ascii="Arial" w:hAnsi="Arial" w:cs="Arial"/>
          <w:bCs/>
        </w:rPr>
        <w:t>sul lato quadrante</w:t>
      </w:r>
      <w:r w:rsidR="00153F61" w:rsidRPr="009E1C2A">
        <w:rPr>
          <w:rFonts w:ascii="Arial" w:hAnsi="Arial" w:cs="Arial"/>
        </w:rPr>
        <w:t xml:space="preserve"> ha richiesto</w:t>
      </w:r>
      <w:r w:rsidRPr="009E1C2A">
        <w:rPr>
          <w:rFonts w:ascii="Arial" w:hAnsi="Arial" w:cs="Arial"/>
        </w:rPr>
        <w:t xml:space="preserve"> il </w:t>
      </w:r>
      <w:r w:rsidRPr="009E1C2A">
        <w:rPr>
          <w:rFonts w:ascii="Arial" w:hAnsi="Arial" w:cs="Arial"/>
          <w:bCs/>
        </w:rPr>
        <w:t>capovolgimento</w:t>
      </w:r>
      <w:r w:rsidRPr="009E1C2A">
        <w:rPr>
          <w:rFonts w:ascii="Arial" w:hAnsi="Arial" w:cs="Arial"/>
        </w:rPr>
        <w:t xml:space="preserve"> del movimento, oper</w:t>
      </w:r>
      <w:r w:rsidR="00492959" w:rsidRPr="009E1C2A">
        <w:rPr>
          <w:rFonts w:ascii="Arial" w:hAnsi="Arial" w:cs="Arial"/>
        </w:rPr>
        <w:t>azione resa possibile</w:t>
      </w:r>
      <w:r w:rsidRPr="009E1C2A">
        <w:rPr>
          <w:rFonts w:ascii="Arial" w:hAnsi="Arial" w:cs="Arial"/>
        </w:rPr>
        <w:t xml:space="preserve"> grazie ai due </w:t>
      </w:r>
      <w:r w:rsidRPr="009E1C2A">
        <w:rPr>
          <w:rFonts w:ascii="Arial" w:hAnsi="Arial" w:cs="Arial"/>
          <w:b/>
        </w:rPr>
        <w:t>rinvii</w:t>
      </w:r>
      <w:r w:rsidRPr="009E1C2A">
        <w:rPr>
          <w:rFonts w:ascii="Arial" w:hAnsi="Arial" w:cs="Arial"/>
        </w:rPr>
        <w:t xml:space="preserve"> su grandi </w:t>
      </w:r>
      <w:r w:rsidRPr="009E1C2A">
        <w:rPr>
          <w:rFonts w:ascii="Arial" w:hAnsi="Arial" w:cs="Arial"/>
          <w:bCs/>
        </w:rPr>
        <w:t>cuscinetti</w:t>
      </w:r>
      <w:r w:rsidRPr="009E1C2A">
        <w:rPr>
          <w:rFonts w:ascii="Arial" w:hAnsi="Arial" w:cs="Arial"/>
          <w:b/>
          <w:bCs/>
        </w:rPr>
        <w:t xml:space="preserve"> </w:t>
      </w:r>
      <w:r w:rsidRPr="009E1C2A">
        <w:rPr>
          <w:rFonts w:ascii="Arial" w:hAnsi="Arial" w:cs="Arial"/>
          <w:bCs/>
        </w:rPr>
        <w:t>a</w:t>
      </w:r>
      <w:r w:rsidRPr="009E1C2A">
        <w:rPr>
          <w:rFonts w:ascii="Arial" w:hAnsi="Arial" w:cs="Arial"/>
          <w:b/>
          <w:bCs/>
        </w:rPr>
        <w:t xml:space="preserve"> </w:t>
      </w:r>
      <w:r w:rsidRPr="009E1C2A">
        <w:rPr>
          <w:rFonts w:ascii="Arial" w:hAnsi="Arial" w:cs="Arial"/>
          <w:bCs/>
        </w:rPr>
        <w:t>sfera</w:t>
      </w:r>
      <w:r w:rsidRPr="009E1C2A">
        <w:rPr>
          <w:rFonts w:ascii="Arial" w:hAnsi="Arial" w:cs="Arial"/>
        </w:rPr>
        <w:t xml:space="preserve"> in ceramica high-tech, visibili attraverso il fondello, che trasmettono il tempo ai coni rotanti. Elementi di questa forma e dimensione hanno rappresenta</w:t>
      </w:r>
      <w:r w:rsidR="00277304" w:rsidRPr="009E1C2A">
        <w:rPr>
          <w:rFonts w:ascii="Arial" w:hAnsi="Arial" w:cs="Arial"/>
        </w:rPr>
        <w:t>to una grande sfida tecnica:</w:t>
      </w:r>
      <w:r w:rsidRPr="009E1C2A">
        <w:rPr>
          <w:rFonts w:ascii="Arial" w:hAnsi="Arial" w:cs="Arial"/>
        </w:rPr>
        <w:t xml:space="preserve"> i coni delle ore e dei minuti sono real</w:t>
      </w:r>
      <w:r w:rsidR="00277304" w:rsidRPr="009E1C2A">
        <w:rPr>
          <w:rFonts w:ascii="Arial" w:hAnsi="Arial" w:cs="Arial"/>
        </w:rPr>
        <w:t xml:space="preserve">izzati in alluminio massiccio, </w:t>
      </w:r>
      <w:r w:rsidRPr="009E1C2A">
        <w:rPr>
          <w:rFonts w:ascii="Arial" w:hAnsi="Arial" w:cs="Arial"/>
        </w:rPr>
        <w:t xml:space="preserve">scelto </w:t>
      </w:r>
      <w:r w:rsidR="00277304" w:rsidRPr="009E1C2A">
        <w:rPr>
          <w:rFonts w:ascii="Arial" w:hAnsi="Arial" w:cs="Arial"/>
        </w:rPr>
        <w:t xml:space="preserve">per l’ottimale </w:t>
      </w:r>
      <w:r w:rsidR="00277304" w:rsidRPr="009E1C2A">
        <w:rPr>
          <w:rFonts w:ascii="Arial" w:hAnsi="Arial" w:cs="Arial"/>
          <w:b/>
        </w:rPr>
        <w:t xml:space="preserve">rapporto </w:t>
      </w:r>
      <w:r w:rsidRPr="009E1C2A">
        <w:rPr>
          <w:rFonts w:ascii="Arial" w:hAnsi="Arial" w:cs="Arial"/>
          <w:b/>
        </w:rPr>
        <w:t>peso</w:t>
      </w:r>
      <w:r w:rsidR="00277304" w:rsidRPr="009E1C2A">
        <w:rPr>
          <w:rFonts w:ascii="Arial" w:hAnsi="Arial" w:cs="Arial"/>
          <w:b/>
        </w:rPr>
        <w:t>/resistenza</w:t>
      </w:r>
      <w:r w:rsidRPr="009E1C2A">
        <w:rPr>
          <w:rFonts w:ascii="Arial" w:hAnsi="Arial" w:cs="Arial"/>
        </w:rPr>
        <w:t>, che ne minimizza il dispendio energetico.</w:t>
      </w:r>
    </w:p>
    <w:p w:rsidR="00773788" w:rsidRPr="009E1C2A" w:rsidRDefault="00773788" w:rsidP="009E1C2A">
      <w:pPr>
        <w:widowControl w:val="0"/>
        <w:autoSpaceDE w:val="0"/>
        <w:autoSpaceDN w:val="0"/>
        <w:adjustRightInd w:val="0"/>
        <w:spacing w:before="240" w:after="0" w:line="240" w:lineRule="auto"/>
        <w:jc w:val="both"/>
        <w:rPr>
          <w:rFonts w:ascii="Arial" w:hAnsi="Arial" w:cs="Arial"/>
        </w:rPr>
      </w:pPr>
      <w:r w:rsidRPr="009E1C2A">
        <w:rPr>
          <w:rFonts w:ascii="Arial" w:hAnsi="Arial" w:cs="Arial"/>
        </w:rPr>
        <w:t>Un esame accurato della cassa – costituita da oltre 50 diver</w:t>
      </w:r>
      <w:r w:rsidR="00277304" w:rsidRPr="009E1C2A">
        <w:rPr>
          <w:rFonts w:ascii="Arial" w:hAnsi="Arial" w:cs="Arial"/>
        </w:rPr>
        <w:t xml:space="preserve">si componenti – </w:t>
      </w:r>
      <w:r w:rsidR="00277304" w:rsidRPr="009E1C2A">
        <w:rPr>
          <w:rFonts w:ascii="Arial" w:hAnsi="Arial" w:cs="Arial"/>
          <w:b/>
        </w:rPr>
        <w:t>permette di osservare</w:t>
      </w:r>
      <w:r w:rsidRPr="009E1C2A">
        <w:rPr>
          <w:rFonts w:ascii="Arial" w:hAnsi="Arial" w:cs="Arial"/>
        </w:rPr>
        <w:t xml:space="preserve"> una moltitudine di dettagli attentamente studiati, tra cui la smussatura della superficie del </w:t>
      </w:r>
      <w:r w:rsidRPr="009E1C2A">
        <w:rPr>
          <w:rFonts w:ascii="Arial" w:hAnsi="Arial" w:cs="Arial"/>
          <w:bCs/>
        </w:rPr>
        <w:t>vetro</w:t>
      </w:r>
      <w:r w:rsidRPr="009E1C2A">
        <w:rPr>
          <w:rFonts w:ascii="Arial" w:hAnsi="Arial" w:cs="Arial"/>
          <w:b/>
          <w:bCs/>
        </w:rPr>
        <w:t xml:space="preserve"> </w:t>
      </w:r>
      <w:r w:rsidRPr="009E1C2A">
        <w:rPr>
          <w:rFonts w:ascii="Arial" w:hAnsi="Arial" w:cs="Arial"/>
          <w:bCs/>
        </w:rPr>
        <w:t>zaffiro</w:t>
      </w:r>
      <w:r w:rsidRPr="009E1C2A">
        <w:rPr>
          <w:rFonts w:ascii="Arial" w:hAnsi="Arial" w:cs="Arial"/>
          <w:b/>
          <w:bCs/>
        </w:rPr>
        <w:t xml:space="preserve"> </w:t>
      </w:r>
      <w:r w:rsidRPr="009E1C2A">
        <w:rPr>
          <w:rFonts w:ascii="Arial" w:hAnsi="Arial" w:cs="Arial"/>
        </w:rPr>
        <w:t xml:space="preserve">sopra al rotore che crea </w:t>
      </w:r>
      <w:r w:rsidRPr="009E1C2A">
        <w:rPr>
          <w:rFonts w:ascii="Arial" w:hAnsi="Arial" w:cs="Arial"/>
          <w:bCs/>
        </w:rPr>
        <w:t>effetti ottici</w:t>
      </w:r>
      <w:r w:rsidRPr="009E1C2A">
        <w:rPr>
          <w:rFonts w:ascii="Arial" w:hAnsi="Arial" w:cs="Arial"/>
        </w:rPr>
        <w:t xml:space="preserve"> quando gli </w:t>
      </w:r>
      <w:r w:rsidRPr="009E1C2A">
        <w:rPr>
          <w:rFonts w:ascii="Arial" w:hAnsi="Arial" w:cs="Arial"/>
          <w:bCs/>
        </w:rPr>
        <w:t>angoli</w:t>
      </w:r>
      <w:r w:rsidRPr="009E1C2A">
        <w:rPr>
          <w:rFonts w:ascii="Arial" w:hAnsi="Arial" w:cs="Arial"/>
        </w:rPr>
        <w:t xml:space="preserve"> riflettono la luce; </w:t>
      </w:r>
      <w:r w:rsidR="00277304" w:rsidRPr="009E1C2A">
        <w:rPr>
          <w:rFonts w:ascii="Arial" w:hAnsi="Arial" w:cs="Arial"/>
        </w:rPr>
        <w:t xml:space="preserve">le </w:t>
      </w:r>
      <w:r w:rsidRPr="009E1C2A">
        <w:rPr>
          <w:rFonts w:ascii="Arial" w:hAnsi="Arial" w:cs="Arial"/>
        </w:rPr>
        <w:t xml:space="preserve">viti in oro bianco con la testa a trifoglio e </w:t>
      </w:r>
      <w:r w:rsidR="00277304" w:rsidRPr="009E1C2A">
        <w:rPr>
          <w:rFonts w:ascii="Arial" w:hAnsi="Arial" w:cs="Arial"/>
        </w:rPr>
        <w:t xml:space="preserve">le </w:t>
      </w:r>
      <w:r w:rsidRPr="009E1C2A">
        <w:rPr>
          <w:rFonts w:ascii="Arial" w:hAnsi="Arial" w:cs="Arial"/>
        </w:rPr>
        <w:t xml:space="preserve">anse </w:t>
      </w:r>
      <w:r w:rsidRPr="009E1C2A">
        <w:rPr>
          <w:rFonts w:ascii="Arial" w:hAnsi="Arial" w:cs="Arial"/>
          <w:bCs/>
        </w:rPr>
        <w:t>studiate per essere perfettamente integrate</w:t>
      </w:r>
      <w:r w:rsidRPr="009E1C2A">
        <w:rPr>
          <w:rFonts w:ascii="Arial" w:hAnsi="Arial" w:cs="Arial"/>
        </w:rPr>
        <w:t>.</w:t>
      </w:r>
    </w:p>
    <w:p w:rsidR="00670C6D" w:rsidRPr="009E1C2A" w:rsidRDefault="00670C6D" w:rsidP="009E1C2A">
      <w:pPr>
        <w:pStyle w:val="Sansinterligne"/>
        <w:spacing w:before="240" w:after="240"/>
        <w:jc w:val="both"/>
        <w:rPr>
          <w:rFonts w:ascii="Arial" w:hAnsi="Arial" w:cs="Arial"/>
          <w:b/>
          <w:lang w:val="it-IT"/>
        </w:rPr>
      </w:pPr>
      <w:r w:rsidRPr="009E1C2A">
        <w:rPr>
          <w:rFonts w:ascii="Arial" w:hAnsi="Arial" w:cs="Arial"/>
          <w:b/>
          <w:lang w:val="it-IT"/>
        </w:rPr>
        <w:t xml:space="preserve">HM3 MEGAWIND Final Edition </w:t>
      </w:r>
      <w:r w:rsidR="00773788" w:rsidRPr="009E1C2A">
        <w:rPr>
          <w:rFonts w:ascii="Arial" w:hAnsi="Arial" w:cs="Arial"/>
          <w:b/>
          <w:lang w:val="it-IT"/>
        </w:rPr>
        <w:t xml:space="preserve">è </w:t>
      </w:r>
      <w:r w:rsidR="00277304" w:rsidRPr="009E1C2A">
        <w:rPr>
          <w:rFonts w:ascii="Arial" w:hAnsi="Arial" w:cs="Arial"/>
          <w:b/>
          <w:lang w:val="it-IT"/>
        </w:rPr>
        <w:t>un’edizione limitata di 25 esemplari</w:t>
      </w:r>
      <w:r w:rsidR="00773788" w:rsidRPr="009E1C2A">
        <w:rPr>
          <w:rFonts w:ascii="Arial" w:hAnsi="Arial" w:cs="Arial"/>
          <w:b/>
          <w:lang w:val="it-IT"/>
        </w:rPr>
        <w:t xml:space="preserve"> in oro </w:t>
      </w:r>
      <w:r w:rsidR="00A40FFD" w:rsidRPr="009E1C2A">
        <w:rPr>
          <w:rFonts w:ascii="Arial" w:hAnsi="Arial" w:cs="Arial"/>
          <w:b/>
          <w:lang w:val="it-IT"/>
        </w:rPr>
        <w:t xml:space="preserve">18 carati </w:t>
      </w:r>
      <w:r w:rsidR="00277304" w:rsidRPr="009E1C2A">
        <w:rPr>
          <w:rFonts w:ascii="Arial" w:hAnsi="Arial" w:cs="Arial"/>
          <w:b/>
          <w:lang w:val="it-IT"/>
        </w:rPr>
        <w:t>e titanio trattati al</w:t>
      </w:r>
      <w:r w:rsidR="00773788" w:rsidRPr="009E1C2A">
        <w:rPr>
          <w:rFonts w:ascii="Arial" w:hAnsi="Arial" w:cs="Arial"/>
          <w:b/>
          <w:lang w:val="it-IT"/>
        </w:rPr>
        <w:t xml:space="preserve"> PVD </w:t>
      </w:r>
      <w:r w:rsidR="00277304" w:rsidRPr="009E1C2A">
        <w:rPr>
          <w:rFonts w:ascii="Arial" w:hAnsi="Arial" w:cs="Arial"/>
          <w:b/>
          <w:lang w:val="it-IT"/>
        </w:rPr>
        <w:t xml:space="preserve">nero, </w:t>
      </w:r>
      <w:r w:rsidR="00773788" w:rsidRPr="009E1C2A">
        <w:rPr>
          <w:rFonts w:ascii="Arial" w:hAnsi="Arial" w:cs="Arial"/>
          <w:b/>
          <w:lang w:val="it-IT"/>
        </w:rPr>
        <w:t xml:space="preserve">con numeri e banda </w:t>
      </w:r>
      <w:r w:rsidR="00277304" w:rsidRPr="009E1C2A">
        <w:rPr>
          <w:rFonts w:ascii="Arial" w:hAnsi="Arial" w:cs="Arial"/>
          <w:b/>
          <w:lang w:val="it-IT"/>
        </w:rPr>
        <w:t xml:space="preserve">sotto il rotore </w:t>
      </w:r>
      <w:r w:rsidR="00773788" w:rsidRPr="009E1C2A">
        <w:rPr>
          <w:rFonts w:ascii="Arial" w:hAnsi="Arial" w:cs="Arial"/>
          <w:b/>
          <w:lang w:val="it-IT"/>
        </w:rPr>
        <w:t>i</w:t>
      </w:r>
      <w:r w:rsidR="00277304" w:rsidRPr="009E1C2A">
        <w:rPr>
          <w:rFonts w:ascii="Arial" w:hAnsi="Arial" w:cs="Arial"/>
          <w:b/>
          <w:lang w:val="it-IT"/>
        </w:rPr>
        <w:t>n Super-LumiNova</w:t>
      </w:r>
      <w:r w:rsidR="00773788" w:rsidRPr="009E1C2A">
        <w:rPr>
          <w:rFonts w:ascii="Arial" w:hAnsi="Arial" w:cs="Arial"/>
          <w:b/>
          <w:lang w:val="it-IT"/>
        </w:rPr>
        <w:t xml:space="preserve">. </w:t>
      </w:r>
    </w:p>
    <w:p w:rsidR="00670C6D" w:rsidRPr="009E1C2A" w:rsidRDefault="00670C6D" w:rsidP="009E1C2A">
      <w:pPr>
        <w:spacing w:before="240" w:after="240"/>
        <w:jc w:val="both"/>
        <w:rPr>
          <w:rFonts w:ascii="Arial" w:hAnsi="Arial" w:cs="Arial"/>
        </w:rPr>
      </w:pPr>
      <w:r w:rsidRPr="009E1C2A">
        <w:rPr>
          <w:rFonts w:ascii="Arial" w:hAnsi="Arial" w:cs="Arial"/>
        </w:rPr>
        <w:br w:type="page"/>
      </w:r>
    </w:p>
    <w:p w:rsidR="00670C6D" w:rsidRPr="009E1C2A" w:rsidRDefault="00670C6D" w:rsidP="009E1C2A">
      <w:pPr>
        <w:pStyle w:val="Sansinterligne"/>
        <w:spacing w:before="240" w:after="240"/>
        <w:jc w:val="both"/>
        <w:rPr>
          <w:rFonts w:ascii="Arial" w:hAnsi="Arial" w:cs="Arial"/>
          <w:b/>
          <w:sz w:val="24"/>
          <w:lang w:val="it-IT"/>
        </w:rPr>
      </w:pPr>
      <w:r w:rsidRPr="009E1C2A">
        <w:rPr>
          <w:rFonts w:ascii="Arial" w:hAnsi="Arial" w:cs="Arial"/>
          <w:b/>
          <w:sz w:val="24"/>
          <w:lang w:val="it-IT"/>
        </w:rPr>
        <w:lastRenderedPageBreak/>
        <w:t xml:space="preserve">MEGAWIND Final Edition </w:t>
      </w:r>
      <w:r w:rsidR="004E00E1" w:rsidRPr="009E1C2A">
        <w:rPr>
          <w:rFonts w:ascii="Arial" w:hAnsi="Arial" w:cs="Arial"/>
          <w:b/>
          <w:sz w:val="24"/>
          <w:lang w:val="it-IT"/>
        </w:rPr>
        <w:t xml:space="preserve">nel dettaglio </w:t>
      </w:r>
    </w:p>
    <w:p w:rsidR="004E00E1" w:rsidRPr="009E1C2A" w:rsidRDefault="004E00E1" w:rsidP="009E1C2A">
      <w:pPr>
        <w:widowControl w:val="0"/>
        <w:autoSpaceDE w:val="0"/>
        <w:autoSpaceDN w:val="0"/>
        <w:adjustRightInd w:val="0"/>
        <w:spacing w:before="240" w:after="0" w:line="240" w:lineRule="auto"/>
        <w:jc w:val="both"/>
        <w:rPr>
          <w:rFonts w:ascii="Arial" w:hAnsi="Arial" w:cs="Arial"/>
        </w:rPr>
      </w:pPr>
      <w:r w:rsidRPr="009E1C2A">
        <w:rPr>
          <w:rFonts w:ascii="Arial" w:hAnsi="Arial" w:cs="Arial"/>
          <w:b/>
          <w:bCs/>
        </w:rPr>
        <w:t>Ispirazione e realizzazione:</w:t>
      </w:r>
    </w:p>
    <w:p w:rsidR="004E00E1" w:rsidRPr="009E1C2A" w:rsidRDefault="00813080" w:rsidP="009E1C2A">
      <w:pPr>
        <w:pStyle w:val="Sansinterligne"/>
        <w:spacing w:before="240" w:after="240"/>
        <w:jc w:val="both"/>
        <w:rPr>
          <w:rFonts w:ascii="Arial" w:hAnsi="Arial" w:cs="Arial"/>
          <w:b/>
          <w:lang w:val="it-IT"/>
        </w:rPr>
      </w:pPr>
      <w:r w:rsidRPr="009E1C2A">
        <w:rPr>
          <w:rFonts w:ascii="Arial" w:hAnsi="Arial" w:cs="Arial"/>
          <w:b/>
          <w:lang w:val="it-IT"/>
        </w:rPr>
        <w:t xml:space="preserve">Il movimento di </w:t>
      </w:r>
      <w:r w:rsidR="00670C6D" w:rsidRPr="009E1C2A">
        <w:rPr>
          <w:rFonts w:ascii="Arial" w:hAnsi="Arial" w:cs="Arial"/>
          <w:b/>
          <w:lang w:val="it-IT"/>
        </w:rPr>
        <w:t xml:space="preserve">HM3 </w:t>
      </w:r>
      <w:r w:rsidRPr="009E1C2A">
        <w:rPr>
          <w:rFonts w:ascii="Arial" w:hAnsi="Arial" w:cs="Arial"/>
          <w:b/>
          <w:lang w:val="it-IT"/>
        </w:rPr>
        <w:t xml:space="preserve">è invertito ed è quindi </w:t>
      </w:r>
      <w:r w:rsidR="004E00E1" w:rsidRPr="009E1C2A">
        <w:rPr>
          <w:rFonts w:ascii="Arial" w:hAnsi="Arial" w:cs="Arial"/>
          <w:b/>
          <w:lang w:val="it-IT"/>
        </w:rPr>
        <w:t>possibile osservar</w:t>
      </w:r>
      <w:r w:rsidRPr="009E1C2A">
        <w:rPr>
          <w:rFonts w:ascii="Arial" w:hAnsi="Arial" w:cs="Arial"/>
          <w:b/>
          <w:lang w:val="it-IT"/>
        </w:rPr>
        <w:t>n</w:t>
      </w:r>
      <w:r w:rsidR="004E00E1" w:rsidRPr="009E1C2A">
        <w:rPr>
          <w:rFonts w:ascii="Arial" w:hAnsi="Arial" w:cs="Arial"/>
          <w:b/>
          <w:lang w:val="it-IT"/>
        </w:rPr>
        <w:t>e il funzioname</w:t>
      </w:r>
      <w:r w:rsidRPr="009E1C2A">
        <w:rPr>
          <w:rFonts w:ascii="Arial" w:hAnsi="Arial" w:cs="Arial"/>
          <w:b/>
          <w:lang w:val="it-IT"/>
        </w:rPr>
        <w:t>nto direttamente dal quadrante.</w:t>
      </w:r>
      <w:r w:rsidR="004E00E1" w:rsidRPr="009E1C2A">
        <w:rPr>
          <w:rFonts w:ascii="Arial" w:hAnsi="Arial" w:cs="Arial"/>
          <w:b/>
          <w:lang w:val="it-IT"/>
        </w:rPr>
        <w:t xml:space="preserve"> MEGAWIND Final Ed</w:t>
      </w:r>
      <w:r w:rsidRPr="009E1C2A">
        <w:rPr>
          <w:rFonts w:ascii="Arial" w:hAnsi="Arial" w:cs="Arial"/>
          <w:b/>
          <w:lang w:val="it-IT"/>
        </w:rPr>
        <w:t>ition segue lo stesso principio: p</w:t>
      </w:r>
      <w:r w:rsidR="004E00E1" w:rsidRPr="009E1C2A">
        <w:rPr>
          <w:rFonts w:ascii="Arial" w:hAnsi="Arial" w:cs="Arial"/>
          <w:b/>
          <w:lang w:val="it-IT"/>
        </w:rPr>
        <w:t>onti dal profilo armonioso, un bilanciere ad alternanze rapide</w:t>
      </w:r>
      <w:r w:rsidR="00A40FFD" w:rsidRPr="009E1C2A">
        <w:rPr>
          <w:rFonts w:ascii="Arial" w:hAnsi="Arial" w:cs="Arial"/>
          <w:b/>
          <w:lang w:val="it-IT"/>
        </w:rPr>
        <w:t>, il meccanismo</w:t>
      </w:r>
      <w:r w:rsidR="004E00E1" w:rsidRPr="009E1C2A">
        <w:rPr>
          <w:rFonts w:ascii="Arial" w:hAnsi="Arial" w:cs="Arial"/>
          <w:b/>
          <w:lang w:val="it-IT"/>
        </w:rPr>
        <w:t xml:space="preserve"> e il rotore a carica automatica dall’ico</w:t>
      </w:r>
      <w:r w:rsidRPr="009E1C2A">
        <w:rPr>
          <w:rFonts w:ascii="Arial" w:hAnsi="Arial" w:cs="Arial"/>
          <w:b/>
          <w:lang w:val="it-IT"/>
        </w:rPr>
        <w:t>nica forma di alabarda spaziale,</w:t>
      </w:r>
      <w:r w:rsidR="004E00E1" w:rsidRPr="009E1C2A">
        <w:rPr>
          <w:rFonts w:ascii="Arial" w:hAnsi="Arial" w:cs="Arial"/>
          <w:b/>
          <w:lang w:val="it-IT"/>
        </w:rPr>
        <w:t xml:space="preserve"> tutti elementi visibili sul lato </w:t>
      </w:r>
      <w:r w:rsidR="004E00E1" w:rsidRPr="009E1C2A">
        <w:rPr>
          <w:rFonts w:ascii="Arial" w:hAnsi="Arial" w:cs="Arial"/>
          <w:b/>
          <w:bCs/>
          <w:lang w:val="it-IT"/>
        </w:rPr>
        <w:t>quadrante</w:t>
      </w:r>
      <w:r w:rsidR="00F451E3" w:rsidRPr="009E1C2A">
        <w:rPr>
          <w:rFonts w:ascii="Arial" w:hAnsi="Arial" w:cs="Arial"/>
          <w:b/>
          <w:lang w:val="it-IT"/>
        </w:rPr>
        <w:t>. I</w:t>
      </w:r>
      <w:r w:rsidR="004E00E1" w:rsidRPr="009E1C2A">
        <w:rPr>
          <w:rFonts w:ascii="Arial" w:hAnsi="Arial" w:cs="Arial"/>
          <w:b/>
          <w:lang w:val="it-IT"/>
        </w:rPr>
        <w:t>ndossando l’orologio, è</w:t>
      </w:r>
      <w:r w:rsidR="00F451E3" w:rsidRPr="009E1C2A">
        <w:rPr>
          <w:rFonts w:ascii="Arial" w:hAnsi="Arial" w:cs="Arial"/>
          <w:b/>
          <w:lang w:val="it-IT"/>
        </w:rPr>
        <w:t xml:space="preserve"> così</w:t>
      </w:r>
      <w:r w:rsidR="004E00E1" w:rsidRPr="009E1C2A">
        <w:rPr>
          <w:rFonts w:ascii="Arial" w:hAnsi="Arial" w:cs="Arial"/>
          <w:b/>
          <w:lang w:val="it-IT"/>
        </w:rPr>
        <w:t xml:space="preserve"> possibile ammirare in ogni momento la ricerca artistica e tecnica </w:t>
      </w:r>
      <w:r w:rsidRPr="009E1C2A">
        <w:rPr>
          <w:rFonts w:ascii="Arial" w:hAnsi="Arial" w:cs="Arial"/>
          <w:b/>
          <w:lang w:val="it-IT"/>
        </w:rPr>
        <w:t>presente nel cuore di HM3 e osservare</w:t>
      </w:r>
      <w:r w:rsidR="004E00E1" w:rsidRPr="009E1C2A">
        <w:rPr>
          <w:rFonts w:ascii="Arial" w:hAnsi="Arial" w:cs="Arial"/>
          <w:b/>
          <w:lang w:val="it-IT"/>
        </w:rPr>
        <w:t xml:space="preserve"> la vita interiore </w:t>
      </w:r>
      <w:r w:rsidR="00F451E3" w:rsidRPr="009E1C2A">
        <w:rPr>
          <w:rFonts w:ascii="Arial" w:hAnsi="Arial" w:cs="Arial"/>
          <w:b/>
          <w:lang w:val="it-IT"/>
        </w:rPr>
        <w:t xml:space="preserve">di questo meccanismo complesso </w:t>
      </w:r>
      <w:r w:rsidR="004E00E1" w:rsidRPr="009E1C2A">
        <w:rPr>
          <w:rFonts w:ascii="Arial" w:hAnsi="Arial" w:cs="Arial"/>
          <w:b/>
          <w:lang w:val="it-IT"/>
        </w:rPr>
        <w:t xml:space="preserve">che </w:t>
      </w:r>
      <w:r w:rsidR="00F451E3" w:rsidRPr="009E1C2A">
        <w:rPr>
          <w:rFonts w:ascii="Arial" w:hAnsi="Arial" w:cs="Arial"/>
          <w:b/>
          <w:lang w:val="it-IT"/>
        </w:rPr>
        <w:t>comprende più di 300 componenti di alta precisione</w:t>
      </w:r>
      <w:r w:rsidR="004E00E1" w:rsidRPr="009E1C2A">
        <w:rPr>
          <w:rFonts w:ascii="Arial" w:hAnsi="Arial" w:cs="Arial"/>
          <w:b/>
          <w:lang w:val="it-IT"/>
        </w:rPr>
        <w:t xml:space="preserve"> dalle</w:t>
      </w:r>
      <w:r w:rsidR="00F451E3" w:rsidRPr="009E1C2A">
        <w:rPr>
          <w:rFonts w:ascii="Arial" w:hAnsi="Arial" w:cs="Arial"/>
          <w:b/>
          <w:lang w:val="it-IT"/>
        </w:rPr>
        <w:t xml:space="preserve"> esclusive finiture</w:t>
      </w:r>
      <w:r w:rsidR="004E00E1" w:rsidRPr="009E1C2A">
        <w:rPr>
          <w:rFonts w:ascii="Arial" w:hAnsi="Arial" w:cs="Arial"/>
          <w:b/>
          <w:lang w:val="it-IT"/>
        </w:rPr>
        <w:t>.</w:t>
      </w:r>
    </w:p>
    <w:p w:rsidR="00C12D94" w:rsidRPr="009E1C2A" w:rsidRDefault="00F451E3" w:rsidP="009E1C2A">
      <w:pPr>
        <w:pStyle w:val="Sansinterligne"/>
        <w:spacing w:before="240" w:after="240"/>
        <w:jc w:val="both"/>
        <w:rPr>
          <w:rFonts w:ascii="Arial" w:hAnsi="Arial" w:cs="Arial"/>
          <w:lang w:val="it-IT"/>
        </w:rPr>
      </w:pPr>
      <w:r w:rsidRPr="009E1C2A">
        <w:rPr>
          <w:rFonts w:ascii="Arial" w:hAnsi="Arial" w:cs="Arial"/>
          <w:lang w:val="it-IT"/>
        </w:rPr>
        <w:t>Il movimento</w:t>
      </w:r>
      <w:r w:rsidR="00C12D94" w:rsidRPr="009E1C2A">
        <w:rPr>
          <w:rFonts w:ascii="Arial" w:hAnsi="Arial" w:cs="Arial"/>
          <w:lang w:val="it-IT"/>
        </w:rPr>
        <w:t xml:space="preserve"> è stato letteralmente rovesciato pe</w:t>
      </w:r>
      <w:r w:rsidRPr="009E1C2A">
        <w:rPr>
          <w:rFonts w:ascii="Arial" w:hAnsi="Arial" w:cs="Arial"/>
          <w:lang w:val="it-IT"/>
        </w:rPr>
        <w:t>r offrire una visione globale</w:t>
      </w:r>
      <w:r w:rsidR="00C12D94" w:rsidRPr="009E1C2A">
        <w:rPr>
          <w:rFonts w:ascii="Arial" w:hAnsi="Arial" w:cs="Arial"/>
          <w:lang w:val="it-IT"/>
        </w:rPr>
        <w:t xml:space="preserve"> </w:t>
      </w:r>
      <w:r w:rsidR="001C705B" w:rsidRPr="009E1C2A">
        <w:rPr>
          <w:rFonts w:ascii="Arial" w:hAnsi="Arial" w:cs="Arial"/>
          <w:lang w:val="it-IT"/>
        </w:rPr>
        <w:t xml:space="preserve">sulle rotazioni </w:t>
      </w:r>
      <w:r w:rsidR="00C12D94" w:rsidRPr="009E1C2A">
        <w:rPr>
          <w:rFonts w:ascii="Arial" w:hAnsi="Arial" w:cs="Arial"/>
          <w:lang w:val="it-IT"/>
        </w:rPr>
        <w:t>del rotore della carica automatica, in oro 22</w:t>
      </w:r>
      <w:r w:rsidR="003451F1" w:rsidRPr="009E1C2A">
        <w:rPr>
          <w:rFonts w:ascii="Arial" w:hAnsi="Arial" w:cs="Arial"/>
          <w:lang w:val="it-IT"/>
        </w:rPr>
        <w:t xml:space="preserve"> </w:t>
      </w:r>
      <w:r w:rsidR="00C12D94" w:rsidRPr="009E1C2A">
        <w:rPr>
          <w:rFonts w:ascii="Arial" w:hAnsi="Arial" w:cs="Arial"/>
          <w:lang w:val="it-IT"/>
        </w:rPr>
        <w:t>carati e titanio, e sulla velocità delle oscillazioni del bilanciere. È a Jean-Marc Wiederrecht, vincito</w:t>
      </w:r>
      <w:r w:rsidR="001B3B69" w:rsidRPr="009E1C2A">
        <w:rPr>
          <w:rFonts w:ascii="Arial" w:hAnsi="Arial" w:cs="Arial"/>
          <w:lang w:val="it-IT"/>
        </w:rPr>
        <w:t>re del Premio per il “</w:t>
      </w:r>
      <w:r w:rsidR="00C12D94" w:rsidRPr="009E1C2A">
        <w:rPr>
          <w:rFonts w:ascii="Arial" w:hAnsi="Arial" w:cs="Arial"/>
          <w:lang w:val="it-IT"/>
        </w:rPr>
        <w:t>Meilleur Horloger</w:t>
      </w:r>
      <w:r w:rsidR="003451F1" w:rsidRPr="009E1C2A">
        <w:rPr>
          <w:rFonts w:ascii="Arial" w:hAnsi="Arial" w:cs="Arial"/>
          <w:lang w:val="it-IT"/>
        </w:rPr>
        <w:t xml:space="preserve"> </w:t>
      </w:r>
      <w:r w:rsidR="001B3B69" w:rsidRPr="009E1C2A">
        <w:rPr>
          <w:rFonts w:ascii="Arial" w:hAnsi="Arial" w:cs="Arial"/>
          <w:lang w:val="it-IT"/>
        </w:rPr>
        <w:t>Concepteur”</w:t>
      </w:r>
      <w:r w:rsidR="00C12D94" w:rsidRPr="009E1C2A">
        <w:rPr>
          <w:rFonts w:ascii="Arial" w:hAnsi="Arial" w:cs="Arial"/>
          <w:lang w:val="it-IT"/>
        </w:rPr>
        <w:t xml:space="preserve">, attribuito per la prima volta in occasione dell’edizione 2007 del </w:t>
      </w:r>
      <w:r w:rsidR="00C12D94" w:rsidRPr="009E1C2A">
        <w:rPr>
          <w:rFonts w:ascii="Arial" w:hAnsi="Arial" w:cs="Arial"/>
          <w:i/>
          <w:iCs/>
          <w:lang w:val="it-IT"/>
        </w:rPr>
        <w:t>Grand Prix d'Horlogerie de Genève</w:t>
      </w:r>
      <w:r w:rsidR="00C12D94" w:rsidRPr="009E1C2A">
        <w:rPr>
          <w:rFonts w:ascii="Arial" w:hAnsi="Arial" w:cs="Arial"/>
          <w:lang w:val="it-IT"/>
        </w:rPr>
        <w:t>, che è toccato il delicato compito di trasformare il concept e i disegni di Maximilian Büsser e del designer Eric Giroud in una tangibile realtà orologiera. Sfida superata brilla</w:t>
      </w:r>
      <w:r w:rsidR="001C705B" w:rsidRPr="009E1C2A">
        <w:rPr>
          <w:rFonts w:ascii="Arial" w:hAnsi="Arial" w:cs="Arial"/>
          <w:lang w:val="it-IT"/>
        </w:rPr>
        <w:t xml:space="preserve">ntemente con l'aiuto </w:t>
      </w:r>
      <w:r w:rsidR="001C705B" w:rsidRPr="009E1C2A">
        <w:rPr>
          <w:rFonts w:ascii="Arial" w:hAnsi="Arial" w:cs="Arial"/>
          <w:b/>
          <w:lang w:val="it-IT"/>
        </w:rPr>
        <w:t>del team della società Agenhor, di proprietà dello stesso.</w:t>
      </w:r>
    </w:p>
    <w:p w:rsidR="00670C6D" w:rsidRPr="009E1C2A" w:rsidRDefault="001B3B69" w:rsidP="009E1C2A">
      <w:pPr>
        <w:pStyle w:val="Sansinterligne"/>
        <w:spacing w:before="240" w:after="240"/>
        <w:jc w:val="both"/>
        <w:rPr>
          <w:rFonts w:ascii="Arial" w:hAnsi="Arial" w:cs="Arial"/>
          <w:b/>
          <w:lang w:val="it-IT"/>
        </w:rPr>
      </w:pPr>
      <w:r w:rsidRPr="009E1C2A">
        <w:rPr>
          <w:rFonts w:ascii="Arial" w:hAnsi="Arial" w:cs="Arial"/>
          <w:b/>
          <w:lang w:val="it-IT"/>
        </w:rPr>
        <w:t>Luminosità</w:t>
      </w:r>
      <w:r w:rsidR="00670C6D" w:rsidRPr="009E1C2A">
        <w:rPr>
          <w:rFonts w:ascii="Arial" w:hAnsi="Arial" w:cs="Arial"/>
          <w:b/>
          <w:lang w:val="it-IT"/>
        </w:rPr>
        <w:t>:</w:t>
      </w:r>
    </w:p>
    <w:p w:rsidR="00670C6D" w:rsidRPr="009E1C2A" w:rsidRDefault="00D82105" w:rsidP="009E1C2A">
      <w:pPr>
        <w:pStyle w:val="Sansinterligne"/>
        <w:spacing w:before="240" w:after="240"/>
        <w:jc w:val="both"/>
        <w:rPr>
          <w:rFonts w:ascii="Arial" w:hAnsi="Arial" w:cs="Arial"/>
          <w:lang w:val="it-IT"/>
        </w:rPr>
      </w:pPr>
      <w:r w:rsidRPr="009E1C2A">
        <w:rPr>
          <w:rFonts w:ascii="Arial" w:hAnsi="Arial" w:cs="Arial"/>
          <w:lang w:val="it-IT"/>
        </w:rPr>
        <w:t>Prima del modello</w:t>
      </w:r>
      <w:r w:rsidR="00C12D94" w:rsidRPr="009E1C2A">
        <w:rPr>
          <w:rFonts w:ascii="Arial" w:hAnsi="Arial" w:cs="Arial"/>
          <w:lang w:val="it-IT"/>
        </w:rPr>
        <w:t xml:space="preserve"> MEGAWIND Final Edition l’aggiunta di Super-LumiNova al display </w:t>
      </w:r>
      <w:r w:rsidR="00990DDC" w:rsidRPr="009E1C2A">
        <w:rPr>
          <w:rFonts w:ascii="Arial" w:hAnsi="Arial" w:cs="Arial"/>
          <w:lang w:val="it-IT"/>
        </w:rPr>
        <w:t>sembrava impossibile poiché la sostanza luminescente</w:t>
      </w:r>
      <w:r w:rsidRPr="009E1C2A">
        <w:rPr>
          <w:rFonts w:ascii="Arial" w:hAnsi="Arial" w:cs="Arial"/>
          <w:lang w:val="it-IT"/>
        </w:rPr>
        <w:t xml:space="preserve"> deve</w:t>
      </w:r>
      <w:r w:rsidR="00C12D94" w:rsidRPr="009E1C2A">
        <w:rPr>
          <w:rFonts w:ascii="Arial" w:hAnsi="Arial" w:cs="Arial"/>
          <w:lang w:val="it-IT"/>
        </w:rPr>
        <w:t xml:space="preserve"> essere applicata a mano sui coni curvati dell’HM3. Ora è un traguardo possibile</w:t>
      </w:r>
      <w:r w:rsidRPr="009E1C2A">
        <w:rPr>
          <w:rFonts w:ascii="Arial" w:hAnsi="Arial" w:cs="Arial"/>
          <w:lang w:val="it-IT"/>
        </w:rPr>
        <w:t>,</w:t>
      </w:r>
      <w:r w:rsidR="00C12D94" w:rsidRPr="009E1C2A">
        <w:rPr>
          <w:rFonts w:ascii="Arial" w:hAnsi="Arial" w:cs="Arial"/>
          <w:lang w:val="it-IT"/>
        </w:rPr>
        <w:t xml:space="preserve"> ma tutt’altro che semplice.</w:t>
      </w:r>
    </w:p>
    <w:p w:rsidR="00C12D94" w:rsidRPr="009E1C2A" w:rsidRDefault="00182639" w:rsidP="009E1C2A">
      <w:pPr>
        <w:pStyle w:val="Sansinterligne"/>
        <w:spacing w:before="240" w:after="240"/>
        <w:jc w:val="both"/>
        <w:rPr>
          <w:rFonts w:ascii="Arial" w:hAnsi="Arial" w:cs="Arial"/>
          <w:lang w:val="it-IT"/>
        </w:rPr>
      </w:pPr>
      <w:r w:rsidRPr="009E1C2A">
        <w:rPr>
          <w:rFonts w:ascii="Arial" w:hAnsi="Arial" w:cs="Arial"/>
          <w:lang w:val="it-IT"/>
        </w:rPr>
        <w:t>Innanzitutto</w:t>
      </w:r>
      <w:r w:rsidR="00C12D94" w:rsidRPr="009E1C2A">
        <w:rPr>
          <w:rFonts w:ascii="Arial" w:hAnsi="Arial" w:cs="Arial"/>
          <w:lang w:val="it-IT"/>
        </w:rPr>
        <w:t xml:space="preserve"> viene applicata a mano la vernice bianca </w:t>
      </w:r>
      <w:r w:rsidRPr="009E1C2A">
        <w:rPr>
          <w:rFonts w:ascii="Arial" w:hAnsi="Arial" w:cs="Arial"/>
          <w:lang w:val="it-IT"/>
        </w:rPr>
        <w:t xml:space="preserve">sulla </w:t>
      </w:r>
      <w:r w:rsidR="007F566B" w:rsidRPr="009E1C2A">
        <w:rPr>
          <w:rFonts w:ascii="Arial" w:hAnsi="Arial" w:cs="Arial"/>
          <w:lang w:val="it-IT"/>
        </w:rPr>
        <w:t>superficie piatta del</w:t>
      </w:r>
      <w:r w:rsidRPr="009E1C2A">
        <w:rPr>
          <w:rFonts w:ascii="Arial" w:hAnsi="Arial" w:cs="Arial"/>
          <w:lang w:val="it-IT"/>
        </w:rPr>
        <w:t xml:space="preserve"> cono</w:t>
      </w:r>
      <w:r w:rsidR="007F566B" w:rsidRPr="009E1C2A">
        <w:rPr>
          <w:rFonts w:ascii="Arial" w:hAnsi="Arial" w:cs="Arial"/>
          <w:lang w:val="it-IT"/>
        </w:rPr>
        <w:t>. Quindi u</w:t>
      </w:r>
      <w:r w:rsidR="00C12D94" w:rsidRPr="009E1C2A">
        <w:rPr>
          <w:rFonts w:ascii="Arial" w:hAnsi="Arial" w:cs="Arial"/>
          <w:lang w:val="it-IT"/>
        </w:rPr>
        <w:t xml:space="preserve">n timbro </w:t>
      </w:r>
      <w:r w:rsidR="007F566B" w:rsidRPr="009E1C2A">
        <w:rPr>
          <w:rFonts w:ascii="Arial" w:hAnsi="Arial" w:cs="Arial"/>
          <w:lang w:val="it-IT"/>
        </w:rPr>
        <w:t xml:space="preserve">in </w:t>
      </w:r>
      <w:r w:rsidR="00C12D94" w:rsidRPr="009E1C2A">
        <w:rPr>
          <w:rFonts w:ascii="Arial" w:hAnsi="Arial" w:cs="Arial"/>
          <w:lang w:val="it-IT"/>
        </w:rPr>
        <w:t xml:space="preserve">silicone </w:t>
      </w:r>
      <w:r w:rsidR="007F566B" w:rsidRPr="009E1C2A">
        <w:rPr>
          <w:rFonts w:ascii="Arial" w:hAnsi="Arial" w:cs="Arial"/>
          <w:lang w:val="it-IT"/>
        </w:rPr>
        <w:t>viene premuto</w:t>
      </w:r>
      <w:r w:rsidRPr="009E1C2A">
        <w:rPr>
          <w:rFonts w:ascii="Arial" w:hAnsi="Arial" w:cs="Arial"/>
          <w:lang w:val="it-IT"/>
        </w:rPr>
        <w:t xml:space="preserve"> contro tale superficie</w:t>
      </w:r>
      <w:r w:rsidR="00C12D94" w:rsidRPr="009E1C2A">
        <w:rPr>
          <w:rFonts w:ascii="Arial" w:hAnsi="Arial" w:cs="Arial"/>
          <w:lang w:val="it-IT"/>
        </w:rPr>
        <w:t xml:space="preserve"> per raccogliere la vernice bianca </w:t>
      </w:r>
      <w:r w:rsidR="007F566B" w:rsidRPr="009E1C2A">
        <w:rPr>
          <w:rFonts w:ascii="Arial" w:hAnsi="Arial" w:cs="Arial"/>
          <w:lang w:val="it-IT"/>
        </w:rPr>
        <w:t>della</w:t>
      </w:r>
      <w:r w:rsidR="00C12D94" w:rsidRPr="009E1C2A">
        <w:rPr>
          <w:rFonts w:ascii="Arial" w:hAnsi="Arial" w:cs="Arial"/>
          <w:lang w:val="it-IT"/>
        </w:rPr>
        <w:t xml:space="preserve"> forma </w:t>
      </w:r>
      <w:r w:rsidR="007F566B" w:rsidRPr="009E1C2A">
        <w:rPr>
          <w:rFonts w:ascii="Arial" w:hAnsi="Arial" w:cs="Arial"/>
          <w:lang w:val="it-IT"/>
        </w:rPr>
        <w:t>corretta</w:t>
      </w:r>
      <w:r w:rsidRPr="009E1C2A">
        <w:rPr>
          <w:rFonts w:ascii="Arial" w:hAnsi="Arial" w:cs="Arial"/>
          <w:lang w:val="it-IT"/>
        </w:rPr>
        <w:t>. Successivamente</w:t>
      </w:r>
      <w:r w:rsidR="007F566B" w:rsidRPr="009E1C2A">
        <w:rPr>
          <w:rFonts w:ascii="Arial" w:hAnsi="Arial" w:cs="Arial"/>
          <w:lang w:val="it-IT"/>
        </w:rPr>
        <w:t xml:space="preserve"> l’artigiano u</w:t>
      </w:r>
      <w:r w:rsidRPr="009E1C2A">
        <w:rPr>
          <w:rFonts w:ascii="Arial" w:hAnsi="Arial" w:cs="Arial"/>
          <w:lang w:val="it-IT"/>
        </w:rPr>
        <w:t>tilizza lo stampo</w:t>
      </w:r>
      <w:r w:rsidR="007F566B" w:rsidRPr="009E1C2A">
        <w:rPr>
          <w:rFonts w:ascii="Arial" w:hAnsi="Arial" w:cs="Arial"/>
          <w:lang w:val="it-IT"/>
        </w:rPr>
        <w:t xml:space="preserve"> per</w:t>
      </w:r>
      <w:r w:rsidR="00C12D94" w:rsidRPr="009E1C2A">
        <w:rPr>
          <w:rFonts w:ascii="Arial" w:hAnsi="Arial" w:cs="Arial"/>
          <w:lang w:val="it-IT"/>
        </w:rPr>
        <w:t xml:space="preserve"> trasferire la vernice uniformemente al cono tridimensionale. La vernice bianca serve non soltanto come un modello</w:t>
      </w:r>
      <w:r w:rsidR="007F566B" w:rsidRPr="009E1C2A">
        <w:rPr>
          <w:rFonts w:ascii="Arial" w:hAnsi="Arial" w:cs="Arial"/>
          <w:lang w:val="it-IT"/>
        </w:rPr>
        <w:t>, ma</w:t>
      </w:r>
      <w:r w:rsidR="00C12D94" w:rsidRPr="009E1C2A">
        <w:rPr>
          <w:rFonts w:ascii="Arial" w:hAnsi="Arial" w:cs="Arial"/>
          <w:lang w:val="it-IT"/>
        </w:rPr>
        <w:t xml:space="preserve"> funge da riflettore per il Super-LumiNova, che viene poi accuratamente </w:t>
      </w:r>
      <w:r w:rsidR="007F566B" w:rsidRPr="009E1C2A">
        <w:rPr>
          <w:rFonts w:ascii="Arial" w:hAnsi="Arial" w:cs="Arial"/>
          <w:lang w:val="it-IT"/>
        </w:rPr>
        <w:t>applicato</w:t>
      </w:r>
      <w:r w:rsidR="00C12D94" w:rsidRPr="009E1C2A">
        <w:rPr>
          <w:rFonts w:ascii="Arial" w:hAnsi="Arial" w:cs="Arial"/>
          <w:lang w:val="it-IT"/>
        </w:rPr>
        <w:t xml:space="preserve"> a mano come secondo strato.</w:t>
      </w:r>
    </w:p>
    <w:p w:rsidR="007F566B" w:rsidRPr="009E1C2A" w:rsidRDefault="007F566B" w:rsidP="009E1C2A">
      <w:pPr>
        <w:pStyle w:val="Sansinterligne"/>
        <w:spacing w:before="240" w:after="240"/>
        <w:jc w:val="both"/>
        <w:rPr>
          <w:rFonts w:ascii="Arial" w:hAnsi="Arial" w:cs="Arial"/>
          <w:lang w:val="it-IT"/>
        </w:rPr>
      </w:pPr>
      <w:r w:rsidRPr="009E1C2A">
        <w:rPr>
          <w:rFonts w:ascii="Arial" w:hAnsi="Arial" w:cs="Arial"/>
          <w:lang w:val="it-IT"/>
        </w:rPr>
        <w:t xml:space="preserve">Mentre </w:t>
      </w:r>
      <w:r w:rsidR="00990DDC" w:rsidRPr="009E1C2A">
        <w:rPr>
          <w:rFonts w:ascii="Arial" w:hAnsi="Arial" w:cs="Arial"/>
          <w:lang w:val="it-IT"/>
        </w:rPr>
        <w:t xml:space="preserve">il </w:t>
      </w:r>
      <w:r w:rsidRPr="009E1C2A">
        <w:rPr>
          <w:rFonts w:ascii="Arial" w:hAnsi="Arial" w:cs="Arial"/>
          <w:lang w:val="it-IT"/>
        </w:rPr>
        <w:t xml:space="preserve">Super-LumiNova è disponibile in molti colori, i pigmenti attivi sono sempre </w:t>
      </w:r>
      <w:r w:rsidR="00182639" w:rsidRPr="009E1C2A">
        <w:rPr>
          <w:rFonts w:ascii="Arial" w:hAnsi="Arial" w:cs="Arial"/>
          <w:lang w:val="it-IT"/>
        </w:rPr>
        <w:t>quelli verdi: gli</w:t>
      </w:r>
      <w:r w:rsidRPr="009E1C2A">
        <w:rPr>
          <w:rFonts w:ascii="Arial" w:hAnsi="Arial" w:cs="Arial"/>
          <w:lang w:val="it-IT"/>
        </w:rPr>
        <w:t xml:space="preserve"> altri colori mascherano parzialmente la luce verde </w:t>
      </w:r>
      <w:r w:rsidR="00182639" w:rsidRPr="009E1C2A">
        <w:rPr>
          <w:rFonts w:ascii="Arial" w:hAnsi="Arial" w:cs="Arial"/>
          <w:lang w:val="it-IT"/>
        </w:rPr>
        <w:t>e</w:t>
      </w:r>
      <w:r w:rsidRPr="009E1C2A">
        <w:rPr>
          <w:rFonts w:ascii="Arial" w:hAnsi="Arial" w:cs="Arial"/>
          <w:lang w:val="it-IT"/>
        </w:rPr>
        <w:t xml:space="preserve"> sono meno brillanti. Per HM3 MEGAWIND Final Edition, MB&amp;F utilizza Super-LumiNova </w:t>
      </w:r>
      <w:r w:rsidR="006A1655" w:rsidRPr="009E1C2A">
        <w:rPr>
          <w:rFonts w:ascii="Arial" w:hAnsi="Arial" w:cs="Arial"/>
          <w:lang w:val="it-IT"/>
        </w:rPr>
        <w:t>di grado C3</w:t>
      </w:r>
      <w:r w:rsidRPr="009E1C2A">
        <w:rPr>
          <w:rFonts w:ascii="Arial" w:hAnsi="Arial" w:cs="Arial"/>
          <w:lang w:val="it-IT"/>
        </w:rPr>
        <w:t xml:space="preserve"> che emette la luce più pura e più brillante.</w:t>
      </w:r>
    </w:p>
    <w:p w:rsidR="00C12D94" w:rsidRPr="009E1C2A" w:rsidRDefault="00C12D94" w:rsidP="009E1C2A">
      <w:pPr>
        <w:widowControl w:val="0"/>
        <w:autoSpaceDE w:val="0"/>
        <w:autoSpaceDN w:val="0"/>
        <w:adjustRightInd w:val="0"/>
        <w:spacing w:before="240" w:after="0" w:line="240" w:lineRule="auto"/>
        <w:jc w:val="both"/>
        <w:rPr>
          <w:rFonts w:ascii="Arial" w:hAnsi="Arial" w:cs="Arial"/>
          <w:b/>
          <w:bCs/>
        </w:rPr>
      </w:pPr>
      <w:r w:rsidRPr="009E1C2A">
        <w:rPr>
          <w:rFonts w:ascii="Arial" w:hAnsi="Arial" w:cs="Arial"/>
          <w:b/>
          <w:bCs/>
        </w:rPr>
        <w:t>Indicazioni:</w:t>
      </w:r>
    </w:p>
    <w:p w:rsidR="00C12D94" w:rsidRPr="009E1C2A" w:rsidRDefault="00C12D94" w:rsidP="009E1C2A">
      <w:pPr>
        <w:widowControl w:val="0"/>
        <w:autoSpaceDE w:val="0"/>
        <w:autoSpaceDN w:val="0"/>
        <w:adjustRightInd w:val="0"/>
        <w:spacing w:before="240" w:after="0" w:line="240" w:lineRule="auto"/>
        <w:jc w:val="both"/>
        <w:rPr>
          <w:rFonts w:ascii="Arial" w:hAnsi="Arial" w:cs="Arial"/>
        </w:rPr>
      </w:pPr>
      <w:r w:rsidRPr="009E1C2A">
        <w:rPr>
          <w:rFonts w:ascii="Arial" w:hAnsi="Arial" w:cs="Arial"/>
        </w:rPr>
        <w:t>I coni delle ore e dei minuti sono realizzat</w:t>
      </w:r>
      <w:r w:rsidR="000861F8" w:rsidRPr="009E1C2A">
        <w:rPr>
          <w:rFonts w:ascii="Arial" w:hAnsi="Arial" w:cs="Arial"/>
        </w:rPr>
        <w:t>i in alluminio massiccio lavorato</w:t>
      </w:r>
      <w:r w:rsidRPr="009E1C2A">
        <w:rPr>
          <w:rFonts w:ascii="Arial" w:hAnsi="Arial" w:cs="Arial"/>
        </w:rPr>
        <w:t xml:space="preserve"> fino a diventare sottile come un foglio di carta e sono posizionati all’interno di sezioni tridimensionali di cono, in vetro zaffiro e oro, </w:t>
      </w:r>
      <w:r w:rsidRPr="009E1C2A">
        <w:rPr>
          <w:rFonts w:ascii="Arial" w:hAnsi="Arial" w:cs="Arial"/>
          <w:bCs/>
        </w:rPr>
        <w:t>saldate a ottone</w:t>
      </w:r>
      <w:r w:rsidRPr="009E1C2A">
        <w:rPr>
          <w:rFonts w:ascii="Arial" w:hAnsi="Arial" w:cs="Arial"/>
          <w:b/>
          <w:bCs/>
        </w:rPr>
        <w:t>.</w:t>
      </w:r>
      <w:r w:rsidR="006A1655" w:rsidRPr="009E1C2A">
        <w:rPr>
          <w:rFonts w:ascii="Arial" w:hAnsi="Arial" w:cs="Arial"/>
          <w:b/>
          <w:bCs/>
        </w:rPr>
        <w:t xml:space="preserve"> </w:t>
      </w:r>
      <w:r w:rsidRPr="009E1C2A">
        <w:rPr>
          <w:rFonts w:ascii="Arial" w:hAnsi="Arial" w:cs="Arial"/>
        </w:rPr>
        <w:t xml:space="preserve">Questa particolare tecnica di saldatura avviene ad alte temperature e, oltre a risultare </w:t>
      </w:r>
      <w:r w:rsidRPr="009E1C2A">
        <w:rPr>
          <w:rFonts w:ascii="Arial" w:hAnsi="Arial" w:cs="Arial"/>
          <w:bCs/>
        </w:rPr>
        <w:t>esteticamente piacevole,</w:t>
      </w:r>
      <w:r w:rsidRPr="009E1C2A">
        <w:rPr>
          <w:rFonts w:ascii="Arial" w:hAnsi="Arial" w:cs="Arial"/>
        </w:rPr>
        <w:t xml:space="preserve"> garantisce una struttura solida e </w:t>
      </w:r>
      <w:r w:rsidRPr="009E1C2A">
        <w:rPr>
          <w:rFonts w:ascii="Arial" w:hAnsi="Arial" w:cs="Arial"/>
          <w:bCs/>
        </w:rPr>
        <w:t>impermeabile all’acqua</w:t>
      </w:r>
      <w:r w:rsidRPr="009E1C2A">
        <w:rPr>
          <w:rFonts w:ascii="Arial" w:hAnsi="Arial" w:cs="Arial"/>
          <w:b/>
          <w:bCs/>
        </w:rPr>
        <w:t>.</w:t>
      </w:r>
    </w:p>
    <w:p w:rsidR="00670C6D" w:rsidRPr="009E1C2A" w:rsidRDefault="003451F1" w:rsidP="009E1C2A">
      <w:pPr>
        <w:pStyle w:val="Sansinterligne"/>
        <w:spacing w:before="240" w:after="240"/>
        <w:jc w:val="both"/>
        <w:rPr>
          <w:rFonts w:ascii="Arial" w:hAnsi="Arial" w:cs="Arial"/>
          <w:b/>
          <w:lang w:val="it-IT"/>
        </w:rPr>
      </w:pPr>
      <w:r w:rsidRPr="009E1C2A">
        <w:rPr>
          <w:rFonts w:ascii="Arial" w:hAnsi="Arial" w:cs="Arial"/>
          <w:b/>
          <w:lang w:val="it-IT"/>
        </w:rPr>
        <w:t>La collezione</w:t>
      </w:r>
      <w:r w:rsidR="007F566B" w:rsidRPr="009E1C2A">
        <w:rPr>
          <w:rFonts w:ascii="Arial" w:hAnsi="Arial" w:cs="Arial"/>
          <w:b/>
          <w:lang w:val="it-IT"/>
        </w:rPr>
        <w:t xml:space="preserve"> HM3:</w:t>
      </w:r>
    </w:p>
    <w:p w:rsidR="007F566B" w:rsidRPr="009E1C2A" w:rsidRDefault="007F566B" w:rsidP="009E1C2A">
      <w:pPr>
        <w:pStyle w:val="Sansinterligne"/>
        <w:spacing w:before="240" w:after="240"/>
        <w:jc w:val="both"/>
        <w:rPr>
          <w:rFonts w:ascii="Arial" w:hAnsi="Arial" w:cs="Arial"/>
          <w:lang w:val="it-IT"/>
        </w:rPr>
      </w:pPr>
      <w:r w:rsidRPr="009E1C2A">
        <w:rPr>
          <w:rFonts w:ascii="Arial" w:hAnsi="Arial" w:cs="Arial"/>
          <w:lang w:val="it-IT"/>
        </w:rPr>
        <w:t>HM3 è stata presentata per la</w:t>
      </w:r>
      <w:r w:rsidR="000861F8" w:rsidRPr="009E1C2A">
        <w:rPr>
          <w:rFonts w:ascii="Arial" w:hAnsi="Arial" w:cs="Arial"/>
          <w:lang w:val="it-IT"/>
        </w:rPr>
        <w:t xml:space="preserve"> prima volta nel 2009 e nei</w:t>
      </w:r>
      <w:r w:rsidRPr="009E1C2A">
        <w:rPr>
          <w:rFonts w:ascii="Arial" w:hAnsi="Arial" w:cs="Arial"/>
          <w:lang w:val="it-IT"/>
        </w:rPr>
        <w:t xml:space="preserve"> sei anni di produzione da parte di MB&amp;F è </w:t>
      </w:r>
      <w:r w:rsidR="000861F8" w:rsidRPr="009E1C2A">
        <w:rPr>
          <w:rFonts w:ascii="Arial" w:hAnsi="Arial" w:cs="Arial"/>
          <w:lang w:val="it-IT"/>
        </w:rPr>
        <w:t xml:space="preserve">sempre </w:t>
      </w:r>
      <w:r w:rsidRPr="009E1C2A">
        <w:rPr>
          <w:rFonts w:ascii="Arial" w:hAnsi="Arial" w:cs="Arial"/>
          <w:lang w:val="it-IT"/>
        </w:rPr>
        <w:t>stato il modello più popolare. La cassa e l'architettura del movimento hanno dato vita a non meno di 19 diverse varianti: HM3 Star</w:t>
      </w:r>
      <w:r w:rsidR="006A1655" w:rsidRPr="009E1C2A">
        <w:rPr>
          <w:rFonts w:ascii="Arial" w:hAnsi="Arial" w:cs="Arial"/>
          <w:lang w:val="it-IT"/>
        </w:rPr>
        <w:t>c</w:t>
      </w:r>
      <w:r w:rsidRPr="009E1C2A">
        <w:rPr>
          <w:rFonts w:ascii="Arial" w:hAnsi="Arial" w:cs="Arial"/>
          <w:lang w:val="it-IT"/>
        </w:rPr>
        <w:t>ruiser in oro rosso e bianco, HM3 Sidewinder in oro rosso e bianco, HM3 Re</w:t>
      </w:r>
      <w:r w:rsidR="006A1655" w:rsidRPr="009E1C2A">
        <w:rPr>
          <w:rFonts w:ascii="Arial" w:hAnsi="Arial" w:cs="Arial"/>
          <w:lang w:val="it-IT"/>
        </w:rPr>
        <w:t>B</w:t>
      </w:r>
      <w:r w:rsidRPr="009E1C2A">
        <w:rPr>
          <w:rFonts w:ascii="Arial" w:hAnsi="Arial" w:cs="Arial"/>
          <w:lang w:val="it-IT"/>
        </w:rPr>
        <w:t xml:space="preserve">el, JWLRYMACHINE nelle versioni rosa e viola, </w:t>
      </w:r>
      <w:r w:rsidRPr="009E1C2A">
        <w:rPr>
          <w:rFonts w:ascii="Arial" w:hAnsi="Arial" w:cs="Arial"/>
          <w:lang w:val="it-IT"/>
        </w:rPr>
        <w:lastRenderedPageBreak/>
        <w:t xml:space="preserve">HM3 Frog Ti, HM3 Chocolate Frog, HM3 Black Frog (rotore verde), HM3 Frog Zr (rotore viola), HM3 Fire Frog, HM3 Poison Dart Frog, MoonMachine </w:t>
      </w:r>
      <w:r w:rsidR="003451F1" w:rsidRPr="009E1C2A">
        <w:rPr>
          <w:rFonts w:ascii="Arial" w:hAnsi="Arial" w:cs="Arial"/>
          <w:lang w:val="it-IT"/>
        </w:rPr>
        <w:t xml:space="preserve">disponibile </w:t>
      </w:r>
      <w:r w:rsidRPr="009E1C2A">
        <w:rPr>
          <w:rFonts w:ascii="Arial" w:hAnsi="Arial" w:cs="Arial"/>
          <w:lang w:val="it-IT"/>
        </w:rPr>
        <w:t xml:space="preserve">in titanio, nero e </w:t>
      </w:r>
      <w:r w:rsidR="003451F1" w:rsidRPr="009E1C2A">
        <w:rPr>
          <w:rFonts w:ascii="Arial" w:hAnsi="Arial" w:cs="Arial"/>
          <w:lang w:val="it-IT"/>
        </w:rPr>
        <w:t xml:space="preserve">oro </w:t>
      </w:r>
      <w:r w:rsidRPr="009E1C2A">
        <w:rPr>
          <w:rFonts w:ascii="Arial" w:hAnsi="Arial" w:cs="Arial"/>
          <w:lang w:val="it-IT"/>
        </w:rPr>
        <w:t xml:space="preserve">rosso, MEGAWIND in oro rosso e bianco e ultimo, ma certamente non meno importante, </w:t>
      </w:r>
      <w:r w:rsidR="003451F1" w:rsidRPr="009E1C2A">
        <w:rPr>
          <w:rFonts w:ascii="Arial" w:hAnsi="Arial" w:cs="Arial"/>
          <w:lang w:val="it-IT"/>
        </w:rPr>
        <w:t>MEGA</w:t>
      </w:r>
      <w:r w:rsidRPr="009E1C2A">
        <w:rPr>
          <w:rFonts w:ascii="Arial" w:hAnsi="Arial" w:cs="Arial"/>
          <w:lang w:val="it-IT"/>
        </w:rPr>
        <w:t>WIND Final Edition.</w:t>
      </w:r>
    </w:p>
    <w:p w:rsidR="00670C6D" w:rsidRPr="009E1C2A" w:rsidRDefault="00670C6D" w:rsidP="009E1C2A">
      <w:pPr>
        <w:pStyle w:val="Sansinterligne"/>
        <w:spacing w:before="240" w:after="240"/>
        <w:jc w:val="both"/>
        <w:rPr>
          <w:rFonts w:ascii="Arial" w:hAnsi="Arial" w:cs="Arial"/>
          <w:b/>
          <w:lang w:val="it-IT"/>
        </w:rPr>
      </w:pPr>
      <w:r w:rsidRPr="009E1C2A">
        <w:rPr>
          <w:rFonts w:ascii="Arial" w:hAnsi="Arial" w:cs="Arial"/>
          <w:b/>
          <w:lang w:val="it-IT"/>
        </w:rPr>
        <w:t>Mega Rotor</w:t>
      </w:r>
      <w:r w:rsidR="007F566B" w:rsidRPr="009E1C2A">
        <w:rPr>
          <w:rFonts w:ascii="Arial" w:hAnsi="Arial" w:cs="Arial"/>
          <w:b/>
          <w:lang w:val="it-IT"/>
        </w:rPr>
        <w:t>e</w:t>
      </w:r>
      <w:r w:rsidRPr="009E1C2A">
        <w:rPr>
          <w:rFonts w:ascii="Arial" w:hAnsi="Arial" w:cs="Arial"/>
          <w:b/>
          <w:lang w:val="it-IT"/>
        </w:rPr>
        <w:t>:</w:t>
      </w:r>
    </w:p>
    <w:p w:rsidR="00945606" w:rsidRPr="009E1C2A" w:rsidRDefault="0000762E" w:rsidP="009E1C2A">
      <w:pPr>
        <w:widowControl w:val="0"/>
        <w:autoSpaceDE w:val="0"/>
        <w:autoSpaceDN w:val="0"/>
        <w:adjustRightInd w:val="0"/>
        <w:spacing w:before="240" w:after="0" w:line="240" w:lineRule="auto"/>
        <w:jc w:val="both"/>
        <w:rPr>
          <w:rFonts w:ascii="Arial" w:hAnsi="Arial" w:cs="Arial"/>
        </w:rPr>
      </w:pPr>
      <w:r w:rsidRPr="009E1C2A">
        <w:rPr>
          <w:rFonts w:ascii="Arial" w:hAnsi="Arial" w:cs="Arial"/>
        </w:rPr>
        <w:t xml:space="preserve">L’idea del grande rotore e del nome MEGAWIND </w:t>
      </w:r>
      <w:r w:rsidR="000861F8" w:rsidRPr="009E1C2A">
        <w:rPr>
          <w:rFonts w:ascii="Arial" w:hAnsi="Arial" w:cs="Arial"/>
        </w:rPr>
        <w:t>appartiene a</w:t>
      </w:r>
      <w:r w:rsidRPr="009E1C2A">
        <w:rPr>
          <w:rFonts w:ascii="Arial" w:hAnsi="Arial" w:cs="Arial"/>
        </w:rPr>
        <w:t>ll’</w:t>
      </w:r>
      <w:r w:rsidR="00945606" w:rsidRPr="009E1C2A">
        <w:rPr>
          <w:rFonts w:ascii="Arial" w:hAnsi="Arial" w:cs="Arial"/>
        </w:rPr>
        <w:t>orologia</w:t>
      </w:r>
      <w:r w:rsidRPr="009E1C2A">
        <w:rPr>
          <w:rFonts w:ascii="Arial" w:hAnsi="Arial" w:cs="Arial"/>
        </w:rPr>
        <w:t xml:space="preserve">io indipendente finlandese Stepan Sarpaneva, </w:t>
      </w:r>
      <w:r w:rsidR="00945606" w:rsidRPr="009E1C2A">
        <w:rPr>
          <w:rFonts w:ascii="Arial" w:hAnsi="Arial" w:cs="Arial"/>
        </w:rPr>
        <w:t>co-c</w:t>
      </w:r>
      <w:r w:rsidRPr="009E1C2A">
        <w:rPr>
          <w:rFonts w:ascii="Arial" w:hAnsi="Arial" w:cs="Arial"/>
        </w:rPr>
        <w:t>reatore del MoonMachine di MB&amp;F</w:t>
      </w:r>
      <w:r w:rsidR="00945606" w:rsidRPr="009E1C2A">
        <w:rPr>
          <w:rFonts w:ascii="Arial" w:hAnsi="Arial" w:cs="Arial"/>
        </w:rPr>
        <w:t>. Le due la</w:t>
      </w:r>
      <w:r w:rsidRPr="009E1C2A">
        <w:rPr>
          <w:rFonts w:ascii="Arial" w:hAnsi="Arial" w:cs="Arial"/>
        </w:rPr>
        <w:t>me i</w:t>
      </w:r>
      <w:r w:rsidR="000861F8" w:rsidRPr="009E1C2A">
        <w:rPr>
          <w:rFonts w:ascii="Arial" w:hAnsi="Arial" w:cs="Arial"/>
        </w:rPr>
        <w:t>n oro 22 carati del</w:t>
      </w:r>
      <w:r w:rsidRPr="009E1C2A">
        <w:rPr>
          <w:rFonts w:ascii="Arial" w:hAnsi="Arial" w:cs="Arial"/>
        </w:rPr>
        <w:t>l’</w:t>
      </w:r>
      <w:r w:rsidR="00945606" w:rsidRPr="009E1C2A">
        <w:rPr>
          <w:rFonts w:ascii="Arial" w:hAnsi="Arial" w:cs="Arial"/>
        </w:rPr>
        <w:t xml:space="preserve">alabarda spaziale </w:t>
      </w:r>
      <w:r w:rsidRPr="009E1C2A">
        <w:rPr>
          <w:rFonts w:ascii="Arial" w:hAnsi="Arial" w:cs="Arial"/>
        </w:rPr>
        <w:t>tipica di MB&amp;F</w:t>
      </w:r>
      <w:r w:rsidR="000861F8" w:rsidRPr="009E1C2A">
        <w:rPr>
          <w:rFonts w:ascii="Arial" w:hAnsi="Arial" w:cs="Arial"/>
        </w:rPr>
        <w:t xml:space="preserve"> costituiscono un rotore detto “misterioso” poiché </w:t>
      </w:r>
      <w:r w:rsidR="00945606" w:rsidRPr="009E1C2A">
        <w:rPr>
          <w:rFonts w:ascii="Arial" w:hAnsi="Arial" w:cs="Arial"/>
        </w:rPr>
        <w:t>sembra</w:t>
      </w:r>
      <w:r w:rsidR="003451F1" w:rsidRPr="009E1C2A">
        <w:rPr>
          <w:rFonts w:ascii="Arial" w:hAnsi="Arial" w:cs="Arial"/>
        </w:rPr>
        <w:t>no</w:t>
      </w:r>
      <w:r w:rsidR="00945606" w:rsidRPr="009E1C2A">
        <w:rPr>
          <w:rFonts w:ascii="Arial" w:hAnsi="Arial" w:cs="Arial"/>
        </w:rPr>
        <w:t xml:space="preserve"> vincere tut</w:t>
      </w:r>
      <w:r w:rsidR="000861F8" w:rsidRPr="009E1C2A">
        <w:rPr>
          <w:rFonts w:ascii="Arial" w:hAnsi="Arial" w:cs="Arial"/>
        </w:rPr>
        <w:t xml:space="preserve">te le leggi della fisica, grazie a </w:t>
      </w:r>
      <w:r w:rsidR="00945606" w:rsidRPr="009E1C2A">
        <w:rPr>
          <w:rFonts w:ascii="Arial" w:hAnsi="Arial" w:cs="Arial"/>
        </w:rPr>
        <w:t xml:space="preserve">una simmetria  </w:t>
      </w:r>
      <w:r w:rsidR="000861F8" w:rsidRPr="009E1C2A">
        <w:rPr>
          <w:rFonts w:ascii="Arial" w:hAnsi="Arial" w:cs="Arial"/>
        </w:rPr>
        <w:t xml:space="preserve">perfettamente bilanciata, </w:t>
      </w:r>
      <w:r w:rsidR="00945606" w:rsidRPr="009E1C2A">
        <w:rPr>
          <w:rFonts w:ascii="Arial" w:hAnsi="Arial" w:cs="Arial"/>
        </w:rPr>
        <w:t>piuttosto che sembrare la tradizionale massa oscillante d</w:t>
      </w:r>
      <w:r w:rsidR="000861F8" w:rsidRPr="009E1C2A">
        <w:rPr>
          <w:rFonts w:ascii="Arial" w:hAnsi="Arial" w:cs="Arial"/>
        </w:rPr>
        <w:t>ecentrata. Il “mistero”</w:t>
      </w:r>
      <w:r w:rsidR="00945606" w:rsidRPr="009E1C2A">
        <w:rPr>
          <w:rFonts w:ascii="Arial" w:hAnsi="Arial" w:cs="Arial"/>
        </w:rPr>
        <w:t xml:space="preserve"> si deve alla riduzione dello spessore della parte inferiore di uno dei bracci del rotore reso sottile come una lama di rasoio e dal peso ridotto al massimo.</w:t>
      </w:r>
    </w:p>
    <w:p w:rsidR="00945606" w:rsidRPr="009E1C2A" w:rsidRDefault="00945606" w:rsidP="009E1C2A">
      <w:pPr>
        <w:spacing w:before="240" w:after="0" w:line="240" w:lineRule="auto"/>
        <w:jc w:val="both"/>
        <w:rPr>
          <w:rFonts w:ascii="Arial" w:hAnsi="Arial" w:cs="Arial"/>
        </w:rPr>
      </w:pPr>
      <w:r w:rsidRPr="009E1C2A">
        <w:rPr>
          <w:rFonts w:ascii="Arial" w:hAnsi="Arial" w:cs="Arial"/>
        </w:rPr>
        <w:t xml:space="preserve">Il rotore del MEGAWIND Final Edition </w:t>
      </w:r>
      <w:r w:rsidR="00496498" w:rsidRPr="009E1C2A">
        <w:rPr>
          <w:rFonts w:ascii="Arial" w:hAnsi="Arial" w:cs="Arial"/>
        </w:rPr>
        <w:t xml:space="preserve">aggiunge una nota </w:t>
      </w:r>
      <w:r w:rsidR="000861F8" w:rsidRPr="009E1C2A">
        <w:rPr>
          <w:rFonts w:ascii="Arial" w:hAnsi="Arial" w:cs="Arial"/>
        </w:rPr>
        <w:t>di fascino di giorno</w:t>
      </w:r>
      <w:r w:rsidRPr="009E1C2A">
        <w:rPr>
          <w:rFonts w:ascii="Arial" w:hAnsi="Arial" w:cs="Arial"/>
        </w:rPr>
        <w:t xml:space="preserve"> e di illu</w:t>
      </w:r>
      <w:r w:rsidR="000861F8" w:rsidRPr="009E1C2A">
        <w:rPr>
          <w:rFonts w:ascii="Arial" w:hAnsi="Arial" w:cs="Arial"/>
        </w:rPr>
        <w:t>minazione di notte: il rotore in</w:t>
      </w:r>
      <w:r w:rsidRPr="009E1C2A">
        <w:rPr>
          <w:rFonts w:ascii="Arial" w:hAnsi="Arial" w:cs="Arial"/>
        </w:rPr>
        <w:t xml:space="preserve"> titanio e oro bianco </w:t>
      </w:r>
      <w:r w:rsidR="00496498" w:rsidRPr="009E1C2A">
        <w:rPr>
          <w:rFonts w:ascii="Arial" w:hAnsi="Arial" w:cs="Arial"/>
        </w:rPr>
        <w:t>22 carati</w:t>
      </w:r>
      <w:r w:rsidRPr="009E1C2A">
        <w:rPr>
          <w:rFonts w:ascii="Arial" w:hAnsi="Arial" w:cs="Arial"/>
        </w:rPr>
        <w:t xml:space="preserve"> è annerito, così che si</w:t>
      </w:r>
      <w:r w:rsidR="006A1655" w:rsidRPr="009E1C2A">
        <w:rPr>
          <w:rFonts w:ascii="Arial" w:hAnsi="Arial" w:cs="Arial"/>
        </w:rPr>
        <w:t xml:space="preserve"> fo</w:t>
      </w:r>
      <w:r w:rsidR="00496498" w:rsidRPr="009E1C2A">
        <w:rPr>
          <w:rFonts w:ascii="Arial" w:hAnsi="Arial" w:cs="Arial"/>
        </w:rPr>
        <w:t>nd</w:t>
      </w:r>
      <w:r w:rsidR="006A1655" w:rsidRPr="009E1C2A">
        <w:rPr>
          <w:rFonts w:ascii="Arial" w:hAnsi="Arial" w:cs="Arial"/>
        </w:rPr>
        <w:t>e</w:t>
      </w:r>
      <w:r w:rsidRPr="009E1C2A">
        <w:rPr>
          <w:rFonts w:ascii="Arial" w:hAnsi="Arial" w:cs="Arial"/>
        </w:rPr>
        <w:t xml:space="preserve"> </w:t>
      </w:r>
      <w:r w:rsidR="000861F8" w:rsidRPr="009E1C2A">
        <w:rPr>
          <w:rFonts w:ascii="Arial" w:hAnsi="Arial" w:cs="Arial"/>
        </w:rPr>
        <w:t xml:space="preserve">perfettamente con la cassa. Nell’oscurità, </w:t>
      </w:r>
      <w:r w:rsidR="00496498" w:rsidRPr="009E1C2A">
        <w:rPr>
          <w:rFonts w:ascii="Arial" w:hAnsi="Arial" w:cs="Arial"/>
        </w:rPr>
        <w:t>però, una spessa banda in</w:t>
      </w:r>
      <w:r w:rsidRPr="009E1C2A">
        <w:rPr>
          <w:rFonts w:ascii="Arial" w:hAnsi="Arial" w:cs="Arial"/>
        </w:rPr>
        <w:t xml:space="preserve"> Super-LumiNova è alternativamente rivelata e celata dal rotore in movimento, aggiungendo </w:t>
      </w:r>
      <w:r w:rsidR="0055765D" w:rsidRPr="009E1C2A">
        <w:rPr>
          <w:rFonts w:ascii="Arial" w:hAnsi="Arial" w:cs="Arial"/>
        </w:rPr>
        <w:t xml:space="preserve">alle indicazioni brillanti dei </w:t>
      </w:r>
      <w:r w:rsidRPr="009E1C2A">
        <w:rPr>
          <w:rFonts w:ascii="Arial" w:hAnsi="Arial" w:cs="Arial"/>
        </w:rPr>
        <w:t>lampi luminosi animati dalla luce verde.</w:t>
      </w:r>
    </w:p>
    <w:p w:rsidR="00670C6D" w:rsidRPr="009E1C2A" w:rsidRDefault="00A06797" w:rsidP="009E1C2A">
      <w:pPr>
        <w:pStyle w:val="Sansinterligne"/>
        <w:spacing w:before="240" w:after="240"/>
        <w:jc w:val="both"/>
        <w:rPr>
          <w:rFonts w:ascii="Arial" w:hAnsi="Arial" w:cs="Arial"/>
          <w:b/>
          <w:lang w:val="it-IT"/>
        </w:rPr>
      </w:pPr>
      <w:r w:rsidRPr="009E1C2A">
        <w:rPr>
          <w:rFonts w:ascii="Arial" w:hAnsi="Arial" w:cs="Arial"/>
          <w:b/>
          <w:lang w:val="it-IT"/>
        </w:rPr>
        <w:t>Cuscinetti a sfera in ceramica:</w:t>
      </w:r>
    </w:p>
    <w:p w:rsidR="00670C6D" w:rsidRPr="009E1C2A" w:rsidRDefault="00A06797" w:rsidP="009E1C2A">
      <w:pPr>
        <w:pStyle w:val="Sansinterligne"/>
        <w:spacing w:before="240" w:after="240"/>
        <w:jc w:val="both"/>
        <w:rPr>
          <w:rFonts w:ascii="Arial" w:hAnsi="Arial" w:cs="Arial"/>
          <w:lang w:val="it-IT"/>
        </w:rPr>
      </w:pPr>
      <w:r w:rsidRPr="009E1C2A">
        <w:rPr>
          <w:rFonts w:ascii="Arial" w:hAnsi="Arial" w:cs="Arial"/>
          <w:lang w:val="it-IT"/>
        </w:rPr>
        <w:t>L'indicazio</w:t>
      </w:r>
      <w:r w:rsidR="00496498" w:rsidRPr="009E1C2A">
        <w:rPr>
          <w:rFonts w:ascii="Arial" w:hAnsi="Arial" w:cs="Arial"/>
          <w:lang w:val="it-IT"/>
        </w:rPr>
        <w:t>ne delle ore è</w:t>
      </w:r>
      <w:r w:rsidRPr="009E1C2A">
        <w:rPr>
          <w:rFonts w:ascii="Arial" w:hAnsi="Arial" w:cs="Arial"/>
          <w:lang w:val="it-IT"/>
        </w:rPr>
        <w:t xml:space="preserve"> abitualmente situata sulla parte superiore del quadran</w:t>
      </w:r>
      <w:r w:rsidR="00D00D72" w:rsidRPr="009E1C2A">
        <w:rPr>
          <w:rFonts w:ascii="Arial" w:hAnsi="Arial" w:cs="Arial"/>
          <w:lang w:val="it-IT"/>
        </w:rPr>
        <w:t>te e quindi del movimento. Dato</w:t>
      </w:r>
      <w:r w:rsidRPr="009E1C2A">
        <w:rPr>
          <w:rFonts w:ascii="Arial" w:hAnsi="Arial" w:cs="Arial"/>
          <w:lang w:val="it-IT"/>
        </w:rPr>
        <w:t xml:space="preserve"> che il movimento di HM3 è rovesciato, per mostrare il funzionamento è stato necessario trovare una soluzione efficace per trasmettere l'energia dal fondo del movimento ai coni nella parte superiore. L'utilizzo dei pignoni standard incastonati dentro </w:t>
      </w:r>
      <w:r w:rsidR="00D00D72" w:rsidRPr="009E1C2A">
        <w:rPr>
          <w:rFonts w:ascii="Arial" w:hAnsi="Arial" w:cs="Arial"/>
          <w:lang w:val="it-IT"/>
        </w:rPr>
        <w:t xml:space="preserve">i </w:t>
      </w:r>
      <w:r w:rsidRPr="009E1C2A">
        <w:rPr>
          <w:rFonts w:ascii="Arial" w:hAnsi="Arial" w:cs="Arial"/>
          <w:lang w:val="it-IT"/>
        </w:rPr>
        <w:t>rubini avrebbe richiesto un complesso di ruote notevole, con eviden</w:t>
      </w:r>
      <w:r w:rsidR="00D00D72" w:rsidRPr="009E1C2A">
        <w:rPr>
          <w:rFonts w:ascii="Arial" w:hAnsi="Arial" w:cs="Arial"/>
          <w:lang w:val="it-IT"/>
        </w:rPr>
        <w:t>ti problemi di attrito. Inoltre</w:t>
      </w:r>
      <w:r w:rsidRPr="009E1C2A">
        <w:rPr>
          <w:rFonts w:ascii="Arial" w:hAnsi="Arial" w:cs="Arial"/>
          <w:lang w:val="it-IT"/>
        </w:rPr>
        <w:t xml:space="preserve"> la </w:t>
      </w:r>
      <w:r w:rsidR="00D00D72" w:rsidRPr="009E1C2A">
        <w:rPr>
          <w:rFonts w:ascii="Arial" w:hAnsi="Arial" w:cs="Arial"/>
          <w:lang w:val="it-IT"/>
        </w:rPr>
        <w:t>necessità di un doppio supporto</w:t>
      </w:r>
      <w:r w:rsidRPr="009E1C2A">
        <w:rPr>
          <w:rFonts w:ascii="Arial" w:hAnsi="Arial" w:cs="Arial"/>
          <w:lang w:val="it-IT"/>
        </w:rPr>
        <w:t xml:space="preserve"> alle </w:t>
      </w:r>
      <w:r w:rsidR="00D00D72" w:rsidRPr="009E1C2A">
        <w:rPr>
          <w:rFonts w:ascii="Arial" w:hAnsi="Arial" w:cs="Arial"/>
          <w:lang w:val="it-IT"/>
        </w:rPr>
        <w:t>estremità inferiori e superiori</w:t>
      </w:r>
      <w:r w:rsidRPr="009E1C2A">
        <w:rPr>
          <w:rFonts w:ascii="Arial" w:hAnsi="Arial" w:cs="Arial"/>
          <w:lang w:val="it-IT"/>
        </w:rPr>
        <w:t xml:space="preserve"> avrebbe aumentato l’altezza del movimento e conseguentemente lo spessore dell’orologio.</w:t>
      </w:r>
    </w:p>
    <w:p w:rsidR="00A06797" w:rsidRPr="009E1C2A" w:rsidRDefault="00A06797" w:rsidP="009E1C2A">
      <w:pPr>
        <w:pStyle w:val="Sansinterligne"/>
        <w:spacing w:before="240" w:after="240"/>
        <w:jc w:val="both"/>
        <w:rPr>
          <w:rFonts w:ascii="Arial" w:hAnsi="Arial" w:cs="Arial"/>
          <w:lang w:val="it-IT"/>
        </w:rPr>
      </w:pPr>
      <w:r w:rsidRPr="009E1C2A">
        <w:rPr>
          <w:rFonts w:ascii="Arial" w:hAnsi="Arial" w:cs="Arial"/>
          <w:lang w:val="it-IT"/>
        </w:rPr>
        <w:t>Così, al posto degl</w:t>
      </w:r>
      <w:r w:rsidR="00D00D72" w:rsidRPr="009E1C2A">
        <w:rPr>
          <w:rFonts w:ascii="Arial" w:hAnsi="Arial" w:cs="Arial"/>
          <w:lang w:val="it-IT"/>
        </w:rPr>
        <w:t>i abituali pignoni, HM3 presenta</w:t>
      </w:r>
      <w:r w:rsidRPr="009E1C2A">
        <w:rPr>
          <w:rFonts w:ascii="Arial" w:hAnsi="Arial" w:cs="Arial"/>
          <w:lang w:val="it-IT"/>
        </w:rPr>
        <w:t xml:space="preserve"> due rinvii di grande diametro (15 mm) montati su cuscinetti a sfera in ceramica che presentano il vantaggio di ridurre il numero delle ruote e di diminuire ulteriormente la frizione grazie alle notevoli dimensioni. Un accurato studio del design unito all’eccezionale rigidità conferi</w:t>
      </w:r>
      <w:r w:rsidR="00D00D72" w:rsidRPr="009E1C2A">
        <w:rPr>
          <w:rFonts w:ascii="Arial" w:hAnsi="Arial" w:cs="Arial"/>
          <w:lang w:val="it-IT"/>
        </w:rPr>
        <w:t>ta da una precisa fabbricazione</w:t>
      </w:r>
      <w:r w:rsidRPr="009E1C2A">
        <w:rPr>
          <w:rFonts w:ascii="Arial" w:hAnsi="Arial" w:cs="Arial"/>
          <w:lang w:val="it-IT"/>
        </w:rPr>
        <w:t xml:space="preserve"> hanno consentito l’utilizzo di un solo supporto di collegamento alla base e quindi di limitare lo spessore del movimento.</w:t>
      </w:r>
    </w:p>
    <w:p w:rsidR="00AE649E" w:rsidRPr="009E1C2A" w:rsidRDefault="00AE649E" w:rsidP="00B67AAC">
      <w:pPr>
        <w:spacing w:after="240"/>
        <w:jc w:val="both"/>
        <w:rPr>
          <w:rFonts w:ascii="Arial" w:hAnsi="Arial" w:cs="Arial"/>
        </w:rPr>
      </w:pPr>
      <w:r w:rsidRPr="009E1C2A">
        <w:rPr>
          <w:rFonts w:ascii="Arial" w:hAnsi="Arial" w:cs="Arial"/>
        </w:rPr>
        <w:br w:type="page"/>
      </w:r>
    </w:p>
    <w:p w:rsidR="00A06797" w:rsidRPr="009E1C2A" w:rsidRDefault="00670C6D" w:rsidP="00B67A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E1C2A">
        <w:rPr>
          <w:rFonts w:ascii="Arial" w:hAnsi="Arial" w:cs="Arial"/>
          <w:b/>
          <w:sz w:val="24"/>
          <w:szCs w:val="24"/>
        </w:rPr>
        <w:lastRenderedPageBreak/>
        <w:t>HM3 MEGAWIND Final Edition –</w:t>
      </w:r>
      <w:r w:rsidR="0055765D" w:rsidRPr="009E1C2A">
        <w:rPr>
          <w:rFonts w:ascii="Arial" w:hAnsi="Arial" w:cs="Arial"/>
          <w:b/>
          <w:sz w:val="24"/>
          <w:szCs w:val="24"/>
        </w:rPr>
        <w:t xml:space="preserve"> </w:t>
      </w:r>
      <w:r w:rsidR="00A06797" w:rsidRPr="009E1C2A">
        <w:rPr>
          <w:rFonts w:ascii="Arial" w:hAnsi="Arial" w:cs="Arial"/>
          <w:b/>
          <w:bCs/>
          <w:sz w:val="24"/>
          <w:szCs w:val="24"/>
        </w:rPr>
        <w:t>Caratteristiche tecniche</w:t>
      </w:r>
    </w:p>
    <w:p w:rsidR="003B2443" w:rsidRPr="009E1C2A" w:rsidRDefault="003B2443" w:rsidP="009E1C2A">
      <w:pPr>
        <w:widowControl w:val="0"/>
        <w:autoSpaceDE w:val="0"/>
        <w:autoSpaceDN w:val="0"/>
        <w:adjustRightInd w:val="0"/>
        <w:spacing w:before="240" w:after="0" w:line="240" w:lineRule="auto"/>
        <w:jc w:val="both"/>
        <w:rPr>
          <w:rFonts w:ascii="Arial" w:hAnsi="Arial" w:cs="Arial"/>
        </w:rPr>
      </w:pPr>
      <w:r w:rsidRPr="009E1C2A">
        <w:rPr>
          <w:rFonts w:ascii="Arial" w:hAnsi="Arial" w:cs="Arial"/>
          <w:b/>
          <w:bCs/>
        </w:rPr>
        <w:t>Movimento:</w:t>
      </w:r>
    </w:p>
    <w:p w:rsidR="003B2443" w:rsidRPr="009E1C2A" w:rsidRDefault="003B2443" w:rsidP="0055765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9E1C2A">
        <w:rPr>
          <w:rFonts w:ascii="Arial" w:hAnsi="Arial" w:cs="Arial"/>
        </w:rPr>
        <w:t>M</w:t>
      </w:r>
      <w:r w:rsidR="00AC7FE2" w:rsidRPr="009E1C2A">
        <w:rPr>
          <w:rFonts w:ascii="Arial" w:hAnsi="Arial" w:cs="Arial"/>
        </w:rPr>
        <w:t>ovimento meccanico</w:t>
      </w:r>
      <w:r w:rsidRPr="009E1C2A">
        <w:rPr>
          <w:rFonts w:ascii="Arial" w:hAnsi="Arial" w:cs="Arial"/>
        </w:rPr>
        <w:t xml:space="preserve"> tr</w:t>
      </w:r>
      <w:r w:rsidR="00AC7FE2" w:rsidRPr="009E1C2A">
        <w:rPr>
          <w:rFonts w:ascii="Arial" w:hAnsi="Arial" w:cs="Arial"/>
        </w:rPr>
        <w:t>idimensionale</w:t>
      </w:r>
      <w:r w:rsidR="0055765D" w:rsidRPr="009E1C2A">
        <w:rPr>
          <w:rFonts w:ascii="Arial" w:hAnsi="Arial" w:cs="Arial"/>
        </w:rPr>
        <w:t xml:space="preserve"> progettato da Jean</w:t>
      </w:r>
      <w:r w:rsidRPr="009E1C2A">
        <w:rPr>
          <w:rFonts w:ascii="Arial" w:hAnsi="Arial" w:cs="Arial"/>
        </w:rPr>
        <w:t>-Marc Wiederrecht</w:t>
      </w:r>
      <w:r w:rsidR="00496498" w:rsidRPr="009E1C2A">
        <w:rPr>
          <w:rFonts w:ascii="Arial" w:hAnsi="Arial" w:cs="Arial"/>
        </w:rPr>
        <w:t xml:space="preserve"> </w:t>
      </w:r>
      <w:r w:rsidRPr="009E1C2A">
        <w:rPr>
          <w:rFonts w:ascii="Arial" w:hAnsi="Arial" w:cs="Arial"/>
        </w:rPr>
        <w:t>/</w:t>
      </w:r>
      <w:r w:rsidR="00496498" w:rsidRPr="009E1C2A">
        <w:rPr>
          <w:rFonts w:ascii="Arial" w:hAnsi="Arial" w:cs="Arial"/>
        </w:rPr>
        <w:t xml:space="preserve"> </w:t>
      </w:r>
      <w:r w:rsidRPr="009E1C2A">
        <w:rPr>
          <w:rFonts w:ascii="Arial" w:hAnsi="Arial" w:cs="Arial"/>
        </w:rPr>
        <w:t xml:space="preserve">Agenhor; </w:t>
      </w:r>
      <w:r w:rsidRPr="009E1C2A">
        <w:rPr>
          <w:rFonts w:ascii="Arial" w:hAnsi="Arial" w:cs="Arial"/>
          <w:bCs/>
        </w:rPr>
        <w:t>oscillatore</w:t>
      </w:r>
      <w:r w:rsidRPr="009E1C2A">
        <w:rPr>
          <w:rFonts w:ascii="Arial" w:hAnsi="Arial" w:cs="Arial"/>
        </w:rPr>
        <w:t xml:space="preserve"> e </w:t>
      </w:r>
      <w:r w:rsidRPr="009E1C2A">
        <w:rPr>
          <w:rFonts w:ascii="Arial" w:hAnsi="Arial" w:cs="Arial"/>
          <w:bCs/>
        </w:rPr>
        <w:t>treno ruote</w:t>
      </w:r>
      <w:r w:rsidRPr="009E1C2A">
        <w:rPr>
          <w:rFonts w:ascii="Arial" w:hAnsi="Arial" w:cs="Arial"/>
        </w:rPr>
        <w:t xml:space="preserve"> Sowind</w:t>
      </w:r>
    </w:p>
    <w:p w:rsidR="003B2443" w:rsidRPr="009E1C2A" w:rsidRDefault="003B2443" w:rsidP="00B67A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9E1C2A">
        <w:rPr>
          <w:rFonts w:ascii="Arial" w:hAnsi="Arial" w:cs="Arial"/>
        </w:rPr>
        <w:t>Bilanciere con 28.800 alt/ora.</w:t>
      </w:r>
    </w:p>
    <w:p w:rsidR="003B2443" w:rsidRPr="009E1C2A" w:rsidRDefault="003B2443" w:rsidP="0055765D">
      <w:pPr>
        <w:pStyle w:val="Sansinterligne"/>
        <w:jc w:val="both"/>
        <w:rPr>
          <w:rFonts w:ascii="Arial" w:hAnsi="Arial" w:cs="Arial"/>
          <w:lang w:val="it-IT"/>
        </w:rPr>
      </w:pPr>
      <w:r w:rsidRPr="009E1C2A">
        <w:rPr>
          <w:rFonts w:ascii="Arial" w:hAnsi="Arial" w:cs="Arial"/>
          <w:lang w:val="it-IT"/>
        </w:rPr>
        <w:t>Rotore della</w:t>
      </w:r>
      <w:r w:rsidRPr="009E1C2A">
        <w:rPr>
          <w:rFonts w:ascii="Arial" w:hAnsi="Arial" w:cs="Arial"/>
          <w:b/>
          <w:bCs/>
          <w:lang w:val="it-IT"/>
        </w:rPr>
        <w:t> </w:t>
      </w:r>
      <w:r w:rsidRPr="009E1C2A">
        <w:rPr>
          <w:rFonts w:ascii="Arial" w:hAnsi="Arial" w:cs="Arial"/>
          <w:bCs/>
          <w:lang w:val="it-IT"/>
        </w:rPr>
        <w:t>carica automatica</w:t>
      </w:r>
      <w:r w:rsidRPr="009E1C2A">
        <w:rPr>
          <w:rFonts w:ascii="Arial" w:hAnsi="Arial" w:cs="Arial"/>
          <w:lang w:val="it-IT"/>
        </w:rPr>
        <w:t xml:space="preserve"> composto da 3 parti: </w:t>
      </w:r>
      <w:r w:rsidR="001B3B69" w:rsidRPr="009E1C2A">
        <w:rPr>
          <w:rFonts w:ascii="Arial" w:hAnsi="Arial" w:cs="Arial"/>
          <w:lang w:val="it-IT"/>
        </w:rPr>
        <w:t xml:space="preserve">parte centrale e bracci </w:t>
      </w:r>
      <w:r w:rsidRPr="009E1C2A">
        <w:rPr>
          <w:rFonts w:ascii="Arial" w:hAnsi="Arial" w:cs="Arial"/>
          <w:lang w:val="it-IT"/>
        </w:rPr>
        <w:t xml:space="preserve">in titanio annerito con sezioni esterne in oro 22 carati annerito, </w:t>
      </w:r>
      <w:r w:rsidR="0055765D" w:rsidRPr="009E1C2A">
        <w:rPr>
          <w:rFonts w:ascii="Arial" w:hAnsi="Arial" w:cs="Arial"/>
          <w:lang w:val="it-IT"/>
        </w:rPr>
        <w:t>fissati</w:t>
      </w:r>
      <w:r w:rsidRPr="009E1C2A">
        <w:rPr>
          <w:rFonts w:ascii="Arial" w:hAnsi="Arial" w:cs="Arial"/>
          <w:lang w:val="it-IT"/>
        </w:rPr>
        <w:t xml:space="preserve"> con 4 rivetti</w:t>
      </w:r>
    </w:p>
    <w:p w:rsidR="0055765D" w:rsidRPr="009E1C2A" w:rsidRDefault="0055765D" w:rsidP="0055765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9E1C2A">
        <w:rPr>
          <w:rFonts w:ascii="Arial" w:hAnsi="Arial" w:cs="Arial"/>
        </w:rPr>
        <w:t>Indicazione di ore e minuti con rinvii su cuscinetti a sfera in ceramica</w:t>
      </w:r>
    </w:p>
    <w:p w:rsidR="003B2443" w:rsidRPr="009E1C2A" w:rsidRDefault="00AC7FE2" w:rsidP="00B67A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9E1C2A">
        <w:rPr>
          <w:rFonts w:ascii="Arial" w:hAnsi="Arial" w:cs="Arial"/>
        </w:rPr>
        <w:t xml:space="preserve">Numero di rubini: 36 </w:t>
      </w:r>
      <w:r w:rsidR="003B2443" w:rsidRPr="009E1C2A">
        <w:rPr>
          <w:rFonts w:ascii="Arial" w:hAnsi="Arial" w:cs="Arial"/>
        </w:rPr>
        <w:t xml:space="preserve"> </w:t>
      </w:r>
      <w:r w:rsidRPr="009E1C2A">
        <w:rPr>
          <w:rFonts w:ascii="Arial" w:hAnsi="Arial" w:cs="Arial"/>
        </w:rPr>
        <w:t>(</w:t>
      </w:r>
      <w:r w:rsidR="003B2443" w:rsidRPr="009E1C2A">
        <w:rPr>
          <w:rFonts w:ascii="Arial" w:hAnsi="Arial" w:cs="Arial"/>
        </w:rPr>
        <w:t>tutti funzionali)</w:t>
      </w:r>
    </w:p>
    <w:p w:rsidR="003B2443" w:rsidRPr="009E1C2A" w:rsidRDefault="003B2443" w:rsidP="00B67A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9E1C2A">
        <w:rPr>
          <w:rFonts w:ascii="Arial" w:hAnsi="Arial" w:cs="Arial"/>
        </w:rPr>
        <w:t>Numero dei componenti: 270</w:t>
      </w:r>
    </w:p>
    <w:p w:rsidR="003B2443" w:rsidRPr="009E1C2A" w:rsidRDefault="003B2443" w:rsidP="009E1C2A">
      <w:pPr>
        <w:widowControl w:val="0"/>
        <w:autoSpaceDE w:val="0"/>
        <w:autoSpaceDN w:val="0"/>
        <w:adjustRightInd w:val="0"/>
        <w:spacing w:before="240" w:after="0" w:line="240" w:lineRule="auto"/>
        <w:jc w:val="both"/>
        <w:rPr>
          <w:rFonts w:ascii="Arial" w:hAnsi="Arial" w:cs="Arial"/>
        </w:rPr>
      </w:pPr>
      <w:r w:rsidRPr="009E1C2A">
        <w:rPr>
          <w:rFonts w:ascii="Arial" w:hAnsi="Arial" w:cs="Arial"/>
          <w:b/>
          <w:bCs/>
        </w:rPr>
        <w:t>Funzioni:</w:t>
      </w:r>
    </w:p>
    <w:p w:rsidR="003B2443" w:rsidRPr="009E1C2A" w:rsidRDefault="003B2443" w:rsidP="00B67A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9E1C2A">
        <w:rPr>
          <w:rFonts w:ascii="Arial" w:hAnsi="Arial" w:cs="Arial"/>
        </w:rPr>
        <w:t>Ore su un cono in C3 Super-LumiNova</w:t>
      </w:r>
    </w:p>
    <w:p w:rsidR="003B2443" w:rsidRPr="009E1C2A" w:rsidRDefault="00AC7FE2" w:rsidP="00B67A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9E1C2A">
        <w:rPr>
          <w:rFonts w:ascii="Arial" w:hAnsi="Arial" w:cs="Arial"/>
        </w:rPr>
        <w:t xml:space="preserve">Minuti sul secondo </w:t>
      </w:r>
      <w:r w:rsidR="003B2443" w:rsidRPr="009E1C2A">
        <w:rPr>
          <w:rFonts w:ascii="Arial" w:hAnsi="Arial" w:cs="Arial"/>
        </w:rPr>
        <w:t>cono in C3 Super-LumiNova</w:t>
      </w:r>
    </w:p>
    <w:p w:rsidR="003B2443" w:rsidRPr="009E1C2A" w:rsidRDefault="003B2443" w:rsidP="009E1C2A">
      <w:pPr>
        <w:widowControl w:val="0"/>
        <w:autoSpaceDE w:val="0"/>
        <w:autoSpaceDN w:val="0"/>
        <w:adjustRightInd w:val="0"/>
        <w:spacing w:before="240" w:after="0" w:line="240" w:lineRule="auto"/>
        <w:jc w:val="both"/>
        <w:rPr>
          <w:rFonts w:ascii="Arial" w:hAnsi="Arial" w:cs="Arial"/>
        </w:rPr>
      </w:pPr>
      <w:r w:rsidRPr="009E1C2A">
        <w:rPr>
          <w:rFonts w:ascii="Arial" w:hAnsi="Arial" w:cs="Arial"/>
          <w:b/>
          <w:bCs/>
        </w:rPr>
        <w:t>Cassa:</w:t>
      </w:r>
    </w:p>
    <w:p w:rsidR="003B2443" w:rsidRPr="009E1C2A" w:rsidRDefault="003B2443" w:rsidP="00B67A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9E1C2A">
        <w:rPr>
          <w:rFonts w:ascii="Arial" w:hAnsi="Arial" w:cs="Arial"/>
        </w:rPr>
        <w:t xml:space="preserve">In oro bianco 18 carati </w:t>
      </w:r>
      <w:r w:rsidR="00AC7FE2" w:rsidRPr="009E1C2A">
        <w:rPr>
          <w:rFonts w:ascii="Arial" w:hAnsi="Arial" w:cs="Arial"/>
        </w:rPr>
        <w:t>trattato al</w:t>
      </w:r>
      <w:r w:rsidRPr="009E1C2A">
        <w:rPr>
          <w:rFonts w:ascii="Arial" w:hAnsi="Arial" w:cs="Arial"/>
        </w:rPr>
        <w:t xml:space="preserve"> PVD </w:t>
      </w:r>
      <w:r w:rsidR="00496498" w:rsidRPr="009E1C2A">
        <w:rPr>
          <w:rFonts w:ascii="Arial" w:hAnsi="Arial" w:cs="Arial"/>
        </w:rPr>
        <w:t xml:space="preserve">nero </w:t>
      </w:r>
      <w:r w:rsidRPr="009E1C2A">
        <w:rPr>
          <w:rFonts w:ascii="Arial" w:hAnsi="Arial" w:cs="Arial"/>
        </w:rPr>
        <w:t>e titanio</w:t>
      </w:r>
    </w:p>
    <w:p w:rsidR="00E73DC1" w:rsidRPr="009E1C2A" w:rsidRDefault="003B2443" w:rsidP="00E73DC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9E1C2A">
        <w:rPr>
          <w:rFonts w:ascii="Arial" w:hAnsi="Arial" w:cs="Arial"/>
        </w:rPr>
        <w:t xml:space="preserve">Edizione limitata di </w:t>
      </w:r>
      <w:r w:rsidR="0055765D" w:rsidRPr="009E1C2A">
        <w:rPr>
          <w:rFonts w:ascii="Arial" w:hAnsi="Arial" w:cs="Arial"/>
        </w:rPr>
        <w:t xml:space="preserve">25 pezzi, tutti </w:t>
      </w:r>
      <w:r w:rsidR="00AC7FE2" w:rsidRPr="009E1C2A">
        <w:rPr>
          <w:rFonts w:ascii="Arial" w:hAnsi="Arial" w:cs="Arial"/>
        </w:rPr>
        <w:t xml:space="preserve">numerati da </w:t>
      </w:r>
      <w:r w:rsidR="00E73DC1" w:rsidRPr="009E1C2A">
        <w:rPr>
          <w:rFonts w:ascii="Arial" w:hAnsi="Arial" w:cs="Arial"/>
        </w:rPr>
        <w:t xml:space="preserve">“1 in 25” </w:t>
      </w:r>
    </w:p>
    <w:p w:rsidR="003B2443" w:rsidRPr="009E1C2A" w:rsidRDefault="003B2443" w:rsidP="009E1C2A">
      <w:pPr>
        <w:widowControl w:val="0"/>
        <w:autoSpaceDE w:val="0"/>
        <w:autoSpaceDN w:val="0"/>
        <w:adjustRightInd w:val="0"/>
        <w:spacing w:before="240" w:after="0" w:line="240" w:lineRule="auto"/>
        <w:jc w:val="both"/>
        <w:rPr>
          <w:rFonts w:ascii="Arial" w:hAnsi="Arial" w:cs="Arial"/>
        </w:rPr>
      </w:pPr>
      <w:r w:rsidRPr="009E1C2A">
        <w:rPr>
          <w:rFonts w:ascii="Arial" w:hAnsi="Arial" w:cs="Arial"/>
        </w:rPr>
        <w:t>Corona a vite.</w:t>
      </w:r>
    </w:p>
    <w:p w:rsidR="003B2443" w:rsidRPr="009E1C2A" w:rsidRDefault="003B2443" w:rsidP="008A7E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9E1C2A">
        <w:rPr>
          <w:rFonts w:ascii="Arial" w:hAnsi="Arial" w:cs="Arial"/>
        </w:rPr>
        <w:t>Dimensioni (escluse corona e anse): 47</w:t>
      </w:r>
      <w:r w:rsidR="008A7ED5" w:rsidRPr="009E1C2A">
        <w:rPr>
          <w:rFonts w:ascii="Arial" w:hAnsi="Arial" w:cs="Arial"/>
        </w:rPr>
        <w:t xml:space="preserve"> </w:t>
      </w:r>
      <w:r w:rsidRPr="009E1C2A">
        <w:rPr>
          <w:rFonts w:ascii="Arial" w:hAnsi="Arial" w:cs="Arial"/>
        </w:rPr>
        <w:t>mm x 50</w:t>
      </w:r>
      <w:r w:rsidR="008A7ED5" w:rsidRPr="009E1C2A">
        <w:rPr>
          <w:rFonts w:ascii="Arial" w:hAnsi="Arial" w:cs="Arial"/>
        </w:rPr>
        <w:t xml:space="preserve"> </w:t>
      </w:r>
      <w:r w:rsidRPr="009E1C2A">
        <w:rPr>
          <w:rFonts w:ascii="Arial" w:hAnsi="Arial" w:cs="Arial"/>
        </w:rPr>
        <w:t>mm x 17</w:t>
      </w:r>
      <w:r w:rsidR="008A7ED5" w:rsidRPr="009E1C2A">
        <w:rPr>
          <w:rFonts w:ascii="Arial" w:hAnsi="Arial" w:cs="Arial"/>
        </w:rPr>
        <w:t xml:space="preserve"> </w:t>
      </w:r>
      <w:r w:rsidRPr="009E1C2A">
        <w:rPr>
          <w:rFonts w:ascii="Arial" w:hAnsi="Arial" w:cs="Arial"/>
        </w:rPr>
        <w:t>mm</w:t>
      </w:r>
    </w:p>
    <w:p w:rsidR="003B2443" w:rsidRPr="009E1C2A" w:rsidRDefault="003B2443" w:rsidP="00B67A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9E1C2A">
        <w:rPr>
          <w:rFonts w:ascii="Arial" w:hAnsi="Arial" w:cs="Arial"/>
        </w:rPr>
        <w:t xml:space="preserve">Numero dei componenti </w:t>
      </w:r>
      <w:r w:rsidR="00AC7FE2" w:rsidRPr="009E1C2A">
        <w:rPr>
          <w:rFonts w:ascii="Arial" w:hAnsi="Arial" w:cs="Arial"/>
        </w:rPr>
        <w:t xml:space="preserve">della </w:t>
      </w:r>
      <w:r w:rsidRPr="009E1C2A">
        <w:rPr>
          <w:rFonts w:ascii="Arial" w:hAnsi="Arial" w:cs="Arial"/>
        </w:rPr>
        <w:t>cassa: 52</w:t>
      </w:r>
    </w:p>
    <w:p w:rsidR="003B2443" w:rsidRPr="009E1C2A" w:rsidRDefault="003B2443" w:rsidP="009E1C2A">
      <w:pPr>
        <w:widowControl w:val="0"/>
        <w:autoSpaceDE w:val="0"/>
        <w:autoSpaceDN w:val="0"/>
        <w:adjustRightInd w:val="0"/>
        <w:spacing w:before="240" w:after="0" w:line="240" w:lineRule="auto"/>
        <w:jc w:val="both"/>
        <w:rPr>
          <w:rFonts w:ascii="Arial" w:hAnsi="Arial" w:cs="Arial"/>
        </w:rPr>
      </w:pPr>
      <w:r w:rsidRPr="009E1C2A">
        <w:rPr>
          <w:rFonts w:ascii="Arial" w:hAnsi="Arial" w:cs="Arial"/>
          <w:b/>
          <w:bCs/>
        </w:rPr>
        <w:t>Vetro zaffiro:</w:t>
      </w:r>
    </w:p>
    <w:p w:rsidR="003B2443" w:rsidRPr="009E1C2A" w:rsidRDefault="003B2443" w:rsidP="00B67AA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9E1C2A">
        <w:rPr>
          <w:rFonts w:ascii="Arial" w:hAnsi="Arial" w:cs="Arial"/>
        </w:rPr>
        <w:t xml:space="preserve">Coni in vetro zaffiro e display </w:t>
      </w:r>
      <w:r w:rsidRPr="009E1C2A">
        <w:rPr>
          <w:rFonts w:ascii="Arial" w:hAnsi="Arial" w:cs="Arial"/>
          <w:bCs/>
        </w:rPr>
        <w:t>superiore</w:t>
      </w:r>
      <w:r w:rsidRPr="009E1C2A">
        <w:rPr>
          <w:rFonts w:ascii="Arial" w:hAnsi="Arial" w:cs="Arial"/>
          <w:b/>
          <w:bCs/>
        </w:rPr>
        <w:t xml:space="preserve"> </w:t>
      </w:r>
      <w:r w:rsidRPr="009E1C2A">
        <w:rPr>
          <w:rFonts w:ascii="Arial" w:hAnsi="Arial" w:cs="Arial"/>
          <w:bCs/>
        </w:rPr>
        <w:t>e</w:t>
      </w:r>
      <w:r w:rsidRPr="009E1C2A">
        <w:rPr>
          <w:rFonts w:ascii="Arial" w:hAnsi="Arial" w:cs="Arial"/>
          <w:b/>
          <w:bCs/>
        </w:rPr>
        <w:t xml:space="preserve"> </w:t>
      </w:r>
      <w:r w:rsidRPr="009E1C2A">
        <w:rPr>
          <w:rFonts w:ascii="Arial" w:hAnsi="Arial" w:cs="Arial"/>
          <w:bCs/>
        </w:rPr>
        <w:t>inferiore</w:t>
      </w:r>
      <w:r w:rsidRPr="009E1C2A">
        <w:rPr>
          <w:rFonts w:ascii="Arial" w:hAnsi="Arial" w:cs="Arial"/>
          <w:b/>
          <w:bCs/>
        </w:rPr>
        <w:t xml:space="preserve"> </w:t>
      </w:r>
      <w:r w:rsidRPr="009E1C2A">
        <w:rPr>
          <w:rFonts w:ascii="Arial" w:hAnsi="Arial" w:cs="Arial"/>
        </w:rPr>
        <w:t>con trattamento antiriflesso su entrambi i lati.</w:t>
      </w:r>
    </w:p>
    <w:p w:rsidR="003B2443" w:rsidRPr="009E1C2A" w:rsidRDefault="003B2443" w:rsidP="009E1C2A">
      <w:pPr>
        <w:widowControl w:val="0"/>
        <w:autoSpaceDE w:val="0"/>
        <w:autoSpaceDN w:val="0"/>
        <w:adjustRightInd w:val="0"/>
        <w:spacing w:before="240" w:after="0" w:line="240" w:lineRule="auto"/>
        <w:jc w:val="both"/>
        <w:rPr>
          <w:rFonts w:ascii="Arial" w:hAnsi="Arial" w:cs="Arial"/>
        </w:rPr>
      </w:pPr>
      <w:r w:rsidRPr="009E1C2A">
        <w:rPr>
          <w:rFonts w:ascii="Arial" w:hAnsi="Arial" w:cs="Arial"/>
          <w:b/>
          <w:bCs/>
        </w:rPr>
        <w:t>Cinturino e fibbia:</w:t>
      </w:r>
    </w:p>
    <w:p w:rsidR="003B2443" w:rsidRPr="009E1C2A" w:rsidRDefault="003B2443" w:rsidP="00B67AAC">
      <w:pPr>
        <w:jc w:val="both"/>
        <w:rPr>
          <w:rFonts w:ascii="Arial" w:hAnsi="Arial" w:cs="Arial"/>
        </w:rPr>
      </w:pPr>
      <w:r w:rsidRPr="009E1C2A">
        <w:rPr>
          <w:rFonts w:ascii="Arial" w:hAnsi="Arial" w:cs="Arial"/>
        </w:rPr>
        <w:t xml:space="preserve">Alligatore nero cucito a mano con fibbia </w:t>
      </w:r>
      <w:r w:rsidRPr="009E1C2A">
        <w:rPr>
          <w:rFonts w:ascii="Arial" w:hAnsi="Arial" w:cs="Arial"/>
          <w:i/>
          <w:iCs/>
        </w:rPr>
        <w:t>deployante</w:t>
      </w:r>
      <w:r w:rsidRPr="009E1C2A">
        <w:rPr>
          <w:rFonts w:ascii="Arial" w:hAnsi="Arial" w:cs="Arial"/>
        </w:rPr>
        <w:t xml:space="preserve"> personalizzabile in titanio e oro 18 carati.</w:t>
      </w:r>
    </w:p>
    <w:p w:rsidR="00AE649E" w:rsidRPr="009E1C2A" w:rsidRDefault="00AE649E" w:rsidP="00B67AAC">
      <w:pPr>
        <w:jc w:val="both"/>
        <w:rPr>
          <w:rFonts w:ascii="Arial" w:hAnsi="Arial" w:cs="Arial"/>
        </w:rPr>
      </w:pPr>
      <w:r w:rsidRPr="009E1C2A">
        <w:rPr>
          <w:rFonts w:ascii="Arial" w:hAnsi="Arial" w:cs="Arial"/>
        </w:rPr>
        <w:br w:type="page"/>
      </w:r>
    </w:p>
    <w:p w:rsidR="00670C6D" w:rsidRPr="009E1C2A" w:rsidRDefault="001B3B69" w:rsidP="00B67AAC">
      <w:pPr>
        <w:pStyle w:val="Sansinterligne"/>
        <w:jc w:val="both"/>
        <w:rPr>
          <w:rFonts w:ascii="Arial" w:hAnsi="Arial" w:cs="Arial"/>
          <w:b/>
          <w:sz w:val="24"/>
          <w:szCs w:val="24"/>
          <w:lang w:val="it-IT"/>
        </w:rPr>
      </w:pPr>
      <w:r w:rsidRPr="009E1C2A">
        <w:rPr>
          <w:rFonts w:ascii="Arial" w:hAnsi="Arial" w:cs="Arial"/>
          <w:b/>
          <w:sz w:val="24"/>
          <w:szCs w:val="24"/>
          <w:lang w:val="it-IT"/>
        </w:rPr>
        <w:lastRenderedPageBreak/>
        <w:t>Gli 'Amici' che hanno parte</w:t>
      </w:r>
      <w:r w:rsidR="003B2443" w:rsidRPr="009E1C2A">
        <w:rPr>
          <w:rFonts w:ascii="Arial" w:hAnsi="Arial" w:cs="Arial"/>
          <w:b/>
          <w:sz w:val="24"/>
          <w:szCs w:val="24"/>
          <w:lang w:val="it-IT"/>
        </w:rPr>
        <w:t>cipato alla creazione di MEGAWIND</w:t>
      </w:r>
      <w:r w:rsidR="001E6159">
        <w:rPr>
          <w:rFonts w:ascii="Arial" w:hAnsi="Arial" w:cs="Arial"/>
          <w:b/>
          <w:sz w:val="24"/>
          <w:szCs w:val="24"/>
          <w:lang w:val="it-IT"/>
        </w:rPr>
        <w:t xml:space="preserve"> Final Edition</w:t>
      </w:r>
      <w:bookmarkStart w:id="0" w:name="_GoBack"/>
      <w:bookmarkEnd w:id="0"/>
    </w:p>
    <w:p w:rsidR="003B2443" w:rsidRPr="009E1C2A" w:rsidRDefault="003B2443" w:rsidP="009E1C2A">
      <w:pPr>
        <w:spacing w:before="240"/>
        <w:jc w:val="both"/>
        <w:outlineLvl w:val="0"/>
        <w:rPr>
          <w:rFonts w:ascii="Arial" w:hAnsi="Arial" w:cs="Arial"/>
          <w:iCs/>
        </w:rPr>
      </w:pPr>
      <w:r w:rsidRPr="009E1C2A">
        <w:rPr>
          <w:rFonts w:ascii="Arial" w:hAnsi="Arial" w:cs="Arial"/>
          <w:iCs/>
        </w:rPr>
        <w:t>Concept: Maximilian Büsser / MB&amp;F</w:t>
      </w:r>
    </w:p>
    <w:p w:rsidR="003B2443" w:rsidRPr="009E1C2A" w:rsidRDefault="003B2443" w:rsidP="00B67AAC">
      <w:pPr>
        <w:jc w:val="both"/>
        <w:outlineLvl w:val="0"/>
        <w:rPr>
          <w:rFonts w:ascii="Arial" w:hAnsi="Arial" w:cs="Arial"/>
          <w:iCs/>
        </w:rPr>
      </w:pPr>
      <w:r w:rsidRPr="009E1C2A">
        <w:rPr>
          <w:rFonts w:ascii="Arial" w:hAnsi="Arial" w:cs="Arial"/>
          <w:iCs/>
        </w:rPr>
        <w:t xml:space="preserve">Design del prodotto: Eric Giroud / </w:t>
      </w:r>
      <w:r w:rsidR="00E73DC1" w:rsidRPr="009E1C2A">
        <w:rPr>
          <w:rFonts w:ascii="Arial" w:hAnsi="Arial" w:cs="Arial"/>
          <w:lang w:val="en-GB"/>
        </w:rPr>
        <w:t>Through the Looking Glass</w:t>
      </w:r>
    </w:p>
    <w:p w:rsidR="003B2443" w:rsidRPr="009E1C2A" w:rsidRDefault="003B2443" w:rsidP="00B67AAC">
      <w:pPr>
        <w:jc w:val="both"/>
        <w:outlineLvl w:val="0"/>
        <w:rPr>
          <w:rFonts w:ascii="Arial" w:hAnsi="Arial" w:cs="Arial"/>
          <w:iCs/>
        </w:rPr>
      </w:pPr>
      <w:r w:rsidRPr="009E1C2A">
        <w:rPr>
          <w:rFonts w:ascii="Arial" w:hAnsi="Arial" w:cs="Arial"/>
          <w:iCs/>
        </w:rPr>
        <w:t>Direzione tecnica e produzione: Serge Kriknoff / MB&amp;F</w:t>
      </w:r>
    </w:p>
    <w:p w:rsidR="0042706C" w:rsidRPr="009E1C2A" w:rsidRDefault="003B2443" w:rsidP="00B67AAC">
      <w:pPr>
        <w:jc w:val="both"/>
        <w:outlineLvl w:val="0"/>
        <w:rPr>
          <w:rFonts w:ascii="Arial" w:hAnsi="Arial" w:cs="Arial"/>
          <w:iCs/>
        </w:rPr>
      </w:pPr>
      <w:r w:rsidRPr="009E1C2A">
        <w:rPr>
          <w:rFonts w:ascii="Arial" w:hAnsi="Arial" w:cs="Arial"/>
          <w:iCs/>
        </w:rPr>
        <w:t xml:space="preserve">R&amp;D: Guillaume Thévenin / MB&amp;F e </w:t>
      </w:r>
      <w:r w:rsidR="0042706C" w:rsidRPr="009E1C2A">
        <w:rPr>
          <w:rFonts w:ascii="Arial" w:hAnsi="Arial" w:cs="Arial"/>
          <w:iCs/>
        </w:rPr>
        <w:t>Ruben Martinez / MB&amp;F</w:t>
      </w:r>
    </w:p>
    <w:p w:rsidR="0042706C" w:rsidRPr="009E1C2A" w:rsidRDefault="003B2443" w:rsidP="00B67AAC">
      <w:pPr>
        <w:pStyle w:val="Sansinterligne"/>
        <w:spacing w:before="240" w:line="360" w:lineRule="auto"/>
        <w:jc w:val="both"/>
        <w:rPr>
          <w:rFonts w:ascii="Arial" w:hAnsi="Arial" w:cs="Arial"/>
          <w:iCs/>
          <w:lang w:val="it-IT"/>
        </w:rPr>
      </w:pPr>
      <w:r w:rsidRPr="009E1C2A">
        <w:rPr>
          <w:rFonts w:ascii="Arial" w:hAnsi="Arial" w:cs="Arial"/>
          <w:iCs/>
          <w:lang w:val="it-IT"/>
        </w:rPr>
        <w:t xml:space="preserve">Sviluppo del movimento: </w:t>
      </w:r>
      <w:r w:rsidR="0042706C" w:rsidRPr="009E1C2A">
        <w:rPr>
          <w:rFonts w:ascii="Arial" w:hAnsi="Arial" w:cs="Arial"/>
          <w:iCs/>
          <w:lang w:val="it-IT"/>
        </w:rPr>
        <w:t>Jean-Marc Wiederrecht / Agenhor</w:t>
      </w:r>
    </w:p>
    <w:p w:rsidR="0042706C" w:rsidRPr="009E1C2A" w:rsidRDefault="003B2443" w:rsidP="00B67AAC">
      <w:pPr>
        <w:pStyle w:val="Sansinterligne"/>
        <w:spacing w:line="360" w:lineRule="auto"/>
        <w:jc w:val="both"/>
        <w:rPr>
          <w:rFonts w:ascii="Arial" w:hAnsi="Arial" w:cs="Arial"/>
          <w:iCs/>
          <w:lang w:val="it-IT"/>
        </w:rPr>
      </w:pPr>
      <w:r w:rsidRPr="009E1C2A">
        <w:rPr>
          <w:rFonts w:ascii="Arial" w:hAnsi="Arial" w:cs="Arial"/>
          <w:iCs/>
          <w:lang w:val="it-IT"/>
        </w:rPr>
        <w:t xml:space="preserve">Produzione del movimento: </w:t>
      </w:r>
      <w:r w:rsidR="0042706C" w:rsidRPr="009E1C2A">
        <w:rPr>
          <w:rFonts w:ascii="Arial" w:hAnsi="Arial" w:cs="Arial"/>
          <w:iCs/>
          <w:lang w:val="it-IT"/>
        </w:rPr>
        <w:t>Georges Auer / Mecawatch</w:t>
      </w:r>
    </w:p>
    <w:p w:rsidR="0042706C" w:rsidRPr="009E1C2A" w:rsidRDefault="003B2443" w:rsidP="00B67AAC">
      <w:pPr>
        <w:pStyle w:val="Sansinterligne"/>
        <w:spacing w:line="360" w:lineRule="auto"/>
        <w:jc w:val="both"/>
        <w:rPr>
          <w:rFonts w:ascii="Arial" w:hAnsi="Arial" w:cs="Arial"/>
          <w:iCs/>
          <w:lang w:val="it-IT"/>
        </w:rPr>
      </w:pPr>
      <w:r w:rsidRPr="009E1C2A">
        <w:rPr>
          <w:rFonts w:ascii="Arial" w:hAnsi="Arial" w:cs="Arial"/>
          <w:iCs/>
          <w:lang w:val="it-IT"/>
        </w:rPr>
        <w:t>Base del movimento: Stefano Macaluso e</w:t>
      </w:r>
      <w:r w:rsidR="0042706C" w:rsidRPr="009E1C2A">
        <w:rPr>
          <w:rFonts w:ascii="Arial" w:hAnsi="Arial" w:cs="Arial"/>
          <w:iCs/>
          <w:lang w:val="it-IT"/>
        </w:rPr>
        <w:t xml:space="preserve"> Raphael Ackermann / Sowind</w:t>
      </w:r>
    </w:p>
    <w:p w:rsidR="0042706C" w:rsidRPr="009E1C2A" w:rsidRDefault="0042706C" w:rsidP="00B67AAC">
      <w:pPr>
        <w:pStyle w:val="Sansinterligne"/>
        <w:spacing w:line="360" w:lineRule="auto"/>
        <w:jc w:val="both"/>
        <w:rPr>
          <w:rFonts w:ascii="Arial" w:hAnsi="Arial" w:cs="Arial"/>
          <w:iCs/>
          <w:lang w:val="it-IT"/>
        </w:rPr>
      </w:pPr>
      <w:r w:rsidRPr="009E1C2A">
        <w:rPr>
          <w:rFonts w:ascii="Arial" w:hAnsi="Arial" w:cs="Arial"/>
          <w:iCs/>
          <w:lang w:val="it-IT"/>
        </w:rPr>
        <w:t>Super-LumiNova: Frédéric Thierry / Monyco</w:t>
      </w:r>
    </w:p>
    <w:p w:rsidR="0042706C" w:rsidRPr="009E1C2A" w:rsidRDefault="0042706C" w:rsidP="00B67AAC">
      <w:pPr>
        <w:pStyle w:val="Sansinterligne"/>
        <w:spacing w:line="360" w:lineRule="auto"/>
        <w:jc w:val="both"/>
        <w:rPr>
          <w:rFonts w:ascii="Arial" w:hAnsi="Arial" w:cs="Arial"/>
          <w:iCs/>
          <w:lang w:val="it-IT"/>
        </w:rPr>
      </w:pPr>
      <w:r w:rsidRPr="009E1C2A">
        <w:rPr>
          <w:rFonts w:ascii="Arial" w:hAnsi="Arial" w:cs="Arial"/>
          <w:iCs/>
          <w:lang w:val="it-IT"/>
        </w:rPr>
        <w:t>Rotor</w:t>
      </w:r>
      <w:r w:rsidR="003B2443" w:rsidRPr="009E1C2A">
        <w:rPr>
          <w:rFonts w:ascii="Arial" w:hAnsi="Arial" w:cs="Arial"/>
          <w:iCs/>
          <w:lang w:val="it-IT"/>
        </w:rPr>
        <w:t>e</w:t>
      </w:r>
      <w:r w:rsidRPr="009E1C2A">
        <w:rPr>
          <w:rFonts w:ascii="Arial" w:hAnsi="Arial" w:cs="Arial"/>
          <w:iCs/>
          <w:lang w:val="it-IT"/>
        </w:rPr>
        <w:t>: Denis Villars / Cendres + Métaux Galétan SA</w:t>
      </w:r>
      <w:r w:rsidR="00496498" w:rsidRPr="009E1C2A">
        <w:rPr>
          <w:rFonts w:ascii="Arial" w:hAnsi="Arial" w:cs="Arial"/>
          <w:iCs/>
          <w:lang w:val="it-IT"/>
        </w:rPr>
        <w:t xml:space="preserve"> e</w:t>
      </w:r>
      <w:r w:rsidRPr="009E1C2A">
        <w:rPr>
          <w:rFonts w:ascii="Arial" w:hAnsi="Arial" w:cs="Arial"/>
          <w:iCs/>
          <w:lang w:val="it-IT"/>
        </w:rPr>
        <w:t xml:space="preserve"> Positive Coating SA</w:t>
      </w:r>
    </w:p>
    <w:p w:rsidR="0042706C" w:rsidRPr="009E1C2A" w:rsidRDefault="003B2443" w:rsidP="00B67AAC">
      <w:pPr>
        <w:pStyle w:val="Sansinterligne"/>
        <w:spacing w:line="360" w:lineRule="auto"/>
        <w:jc w:val="both"/>
        <w:rPr>
          <w:rFonts w:ascii="Arial" w:hAnsi="Arial" w:cs="Arial"/>
          <w:iCs/>
          <w:lang w:val="it-IT"/>
        </w:rPr>
      </w:pPr>
      <w:r w:rsidRPr="009E1C2A">
        <w:rPr>
          <w:rFonts w:ascii="Arial" w:eastAsia="Arial" w:hAnsi="Arial" w:cs="Arial"/>
          <w:iCs/>
          <w:lang w:val="it-IT"/>
        </w:rPr>
        <w:t>Cuscinetti a sfera in ceramica:</w:t>
      </w:r>
      <w:r w:rsidRPr="009E1C2A">
        <w:rPr>
          <w:rFonts w:ascii="Arial" w:hAnsi="Arial" w:cs="Arial"/>
          <w:iCs/>
          <w:lang w:val="it-IT"/>
        </w:rPr>
        <w:t xml:space="preserve"> </w:t>
      </w:r>
      <w:r w:rsidR="0042706C" w:rsidRPr="009E1C2A">
        <w:rPr>
          <w:rFonts w:ascii="Arial" w:hAnsi="Arial" w:cs="Arial"/>
          <w:iCs/>
          <w:lang w:val="it-IT"/>
        </w:rPr>
        <w:t>Patrice Parietti / MPS</w:t>
      </w:r>
    </w:p>
    <w:p w:rsidR="0042706C" w:rsidRPr="009E1C2A" w:rsidRDefault="003B2443" w:rsidP="00B67AAC">
      <w:pPr>
        <w:pStyle w:val="Sansinterligne"/>
        <w:spacing w:line="360" w:lineRule="auto"/>
        <w:jc w:val="both"/>
        <w:rPr>
          <w:rFonts w:ascii="Arial" w:hAnsi="Arial" w:cs="Arial"/>
          <w:iCs/>
          <w:lang w:val="it-IT"/>
        </w:rPr>
      </w:pPr>
      <w:r w:rsidRPr="009E1C2A">
        <w:rPr>
          <w:rFonts w:ascii="Arial" w:hAnsi="Arial" w:cs="Arial"/>
          <w:iCs/>
          <w:lang w:val="it-IT"/>
        </w:rPr>
        <w:t xml:space="preserve">Assemblaggio del movimento: </w:t>
      </w:r>
      <w:r w:rsidR="0042706C" w:rsidRPr="009E1C2A">
        <w:rPr>
          <w:rFonts w:ascii="Arial" w:hAnsi="Arial" w:cs="Arial"/>
          <w:iCs/>
          <w:lang w:val="it-IT"/>
        </w:rPr>
        <w:t>Didier Dumas</w:t>
      </w:r>
      <w:r w:rsidRPr="009E1C2A">
        <w:rPr>
          <w:rFonts w:ascii="Arial" w:hAnsi="Arial" w:cs="Arial"/>
          <w:iCs/>
          <w:lang w:val="it-IT"/>
        </w:rPr>
        <w:t>, Georges Veisy, Anne Guiter e</w:t>
      </w:r>
      <w:r w:rsidR="0042706C" w:rsidRPr="009E1C2A">
        <w:rPr>
          <w:rFonts w:ascii="Arial" w:hAnsi="Arial" w:cs="Arial"/>
          <w:iCs/>
          <w:lang w:val="it-IT"/>
        </w:rPr>
        <w:t xml:space="preserve"> Emmanuel Maitre / MB&amp;F</w:t>
      </w:r>
    </w:p>
    <w:p w:rsidR="0042706C" w:rsidRPr="009E1C2A" w:rsidRDefault="008A7ED5" w:rsidP="00B67AAC">
      <w:pPr>
        <w:spacing w:after="0" w:line="360" w:lineRule="auto"/>
        <w:ind w:left="2694" w:hanging="2694"/>
        <w:jc w:val="both"/>
        <w:outlineLvl w:val="0"/>
        <w:rPr>
          <w:rFonts w:ascii="Arial" w:hAnsi="Arial" w:cs="Arial"/>
          <w:iCs/>
        </w:rPr>
      </w:pPr>
      <w:r w:rsidRPr="009E1C2A">
        <w:rPr>
          <w:rFonts w:ascii="Arial" w:hAnsi="Arial" w:cs="Arial"/>
          <w:iCs/>
        </w:rPr>
        <w:t>Lavorazione</w:t>
      </w:r>
      <w:r w:rsidR="00874690" w:rsidRPr="009E1C2A">
        <w:rPr>
          <w:rFonts w:ascii="Arial" w:hAnsi="Arial" w:cs="Arial"/>
          <w:iCs/>
        </w:rPr>
        <w:t xml:space="preserve"> in-house</w:t>
      </w:r>
      <w:r w:rsidR="0042706C" w:rsidRPr="009E1C2A">
        <w:rPr>
          <w:rFonts w:ascii="Arial" w:hAnsi="Arial" w:cs="Arial"/>
          <w:iCs/>
        </w:rPr>
        <w:t>: Alain Lemarchand / MB&amp;F</w:t>
      </w:r>
    </w:p>
    <w:p w:rsidR="0042706C" w:rsidRPr="009E1C2A" w:rsidRDefault="00874690" w:rsidP="00B67AAC">
      <w:pPr>
        <w:spacing w:after="0" w:line="360" w:lineRule="auto"/>
        <w:ind w:left="2694" w:hanging="2694"/>
        <w:jc w:val="both"/>
        <w:outlineLvl w:val="0"/>
        <w:rPr>
          <w:rFonts w:ascii="Arial" w:hAnsi="Arial" w:cs="Arial"/>
          <w:iCs/>
        </w:rPr>
      </w:pPr>
      <w:r w:rsidRPr="009E1C2A">
        <w:rPr>
          <w:rFonts w:ascii="Arial" w:hAnsi="Arial" w:cs="Arial"/>
          <w:iCs/>
        </w:rPr>
        <w:t>Servizio post-vendita</w:t>
      </w:r>
      <w:r w:rsidR="0042706C" w:rsidRPr="009E1C2A">
        <w:rPr>
          <w:rFonts w:ascii="Arial" w:hAnsi="Arial" w:cs="Arial"/>
          <w:iCs/>
        </w:rPr>
        <w:t>: Florian Courbat / MB&amp;F</w:t>
      </w:r>
    </w:p>
    <w:p w:rsidR="0042706C" w:rsidRPr="009E1C2A" w:rsidRDefault="0042706C" w:rsidP="00B67AAC">
      <w:pPr>
        <w:spacing w:after="0" w:line="360" w:lineRule="auto"/>
        <w:ind w:left="2694" w:hanging="2694"/>
        <w:jc w:val="both"/>
        <w:outlineLvl w:val="0"/>
        <w:rPr>
          <w:rFonts w:ascii="Arial" w:hAnsi="Arial" w:cs="Arial"/>
          <w:iCs/>
        </w:rPr>
      </w:pPr>
      <w:r w:rsidRPr="009E1C2A">
        <w:rPr>
          <w:rFonts w:ascii="Arial" w:hAnsi="Arial" w:cs="Arial"/>
          <w:iCs/>
        </w:rPr>
        <w:t>Control</w:t>
      </w:r>
      <w:r w:rsidR="00874690" w:rsidRPr="009E1C2A">
        <w:rPr>
          <w:rFonts w:ascii="Arial" w:hAnsi="Arial" w:cs="Arial"/>
          <w:iCs/>
        </w:rPr>
        <w:t>lo qualità</w:t>
      </w:r>
      <w:r w:rsidRPr="009E1C2A">
        <w:rPr>
          <w:rFonts w:ascii="Arial" w:hAnsi="Arial" w:cs="Arial"/>
          <w:iCs/>
        </w:rPr>
        <w:t>: Cyril Fallet / MB&amp;F</w:t>
      </w:r>
    </w:p>
    <w:p w:rsidR="0042706C" w:rsidRPr="009E1C2A" w:rsidRDefault="00874690" w:rsidP="00B67AAC">
      <w:pPr>
        <w:pStyle w:val="Sansinterligne"/>
        <w:spacing w:line="360" w:lineRule="auto"/>
        <w:jc w:val="both"/>
        <w:rPr>
          <w:rFonts w:ascii="Arial" w:hAnsi="Arial" w:cs="Arial"/>
          <w:iCs/>
          <w:lang w:val="it-IT"/>
        </w:rPr>
      </w:pPr>
      <w:r w:rsidRPr="009E1C2A">
        <w:rPr>
          <w:rFonts w:ascii="Arial" w:eastAsia="Arial" w:hAnsi="Arial" w:cs="Arial"/>
          <w:iCs/>
          <w:lang w:val="it-IT"/>
        </w:rPr>
        <w:t>Costruzione e produzione della cassa e della fibbia</w:t>
      </w:r>
      <w:r w:rsidRPr="009E1C2A">
        <w:rPr>
          <w:rFonts w:ascii="Arial" w:hAnsi="Arial" w:cs="Arial"/>
          <w:iCs/>
          <w:lang w:val="it-IT"/>
        </w:rPr>
        <w:t xml:space="preserve">: </w:t>
      </w:r>
      <w:r w:rsidR="0042706C" w:rsidRPr="009E1C2A">
        <w:rPr>
          <w:rFonts w:ascii="Arial" w:hAnsi="Arial" w:cs="Arial"/>
          <w:iCs/>
          <w:lang w:val="it-IT"/>
        </w:rPr>
        <w:t>Philippe Marti,</w:t>
      </w:r>
      <w:r w:rsidRPr="009E1C2A">
        <w:rPr>
          <w:rFonts w:ascii="Arial" w:hAnsi="Arial" w:cs="Arial"/>
          <w:iCs/>
          <w:lang w:val="it-IT"/>
        </w:rPr>
        <w:t xml:space="preserve"> Dominique Mainier e</w:t>
      </w:r>
      <w:r w:rsidR="0042706C" w:rsidRPr="009E1C2A">
        <w:rPr>
          <w:rFonts w:ascii="Arial" w:hAnsi="Arial" w:cs="Arial"/>
          <w:iCs/>
          <w:lang w:val="it-IT"/>
        </w:rPr>
        <w:t xml:space="preserve"> Bertrand Jeunet / G.F.Châtelain </w:t>
      </w:r>
    </w:p>
    <w:p w:rsidR="0042706C" w:rsidRPr="009E1C2A" w:rsidRDefault="00874690" w:rsidP="00B67AAC">
      <w:pPr>
        <w:pStyle w:val="Sansinterligne"/>
        <w:spacing w:line="360" w:lineRule="auto"/>
        <w:jc w:val="both"/>
        <w:rPr>
          <w:rFonts w:ascii="Arial" w:hAnsi="Arial" w:cs="Arial"/>
          <w:iCs/>
          <w:lang w:val="it-IT"/>
        </w:rPr>
      </w:pPr>
      <w:r w:rsidRPr="009E1C2A">
        <w:rPr>
          <w:rFonts w:ascii="Arial" w:hAnsi="Arial" w:cs="Arial"/>
          <w:iCs/>
          <w:lang w:val="it-IT"/>
        </w:rPr>
        <w:t xml:space="preserve">Coni in zaffiro: </w:t>
      </w:r>
      <w:r w:rsidR="00E73DC1" w:rsidRPr="009E1C2A">
        <w:rPr>
          <w:rFonts w:ascii="Arial" w:hAnsi="Arial" w:cs="Arial"/>
          <w:iCs/>
          <w:lang w:val="it-IT"/>
        </w:rPr>
        <w:t xml:space="preserve"> </w:t>
      </w:r>
      <w:r w:rsidR="00E73DC1" w:rsidRPr="009E1C2A">
        <w:rPr>
          <w:rFonts w:ascii="Arial" w:hAnsi="Arial" w:cs="Arial"/>
        </w:rPr>
        <w:t xml:space="preserve">Jean-Michel </w:t>
      </w:r>
      <w:proofErr w:type="spellStart"/>
      <w:r w:rsidR="00E73DC1" w:rsidRPr="009E1C2A">
        <w:rPr>
          <w:rFonts w:ascii="Arial" w:hAnsi="Arial" w:cs="Arial"/>
        </w:rPr>
        <w:t>Pellation</w:t>
      </w:r>
      <w:proofErr w:type="spellEnd"/>
      <w:r w:rsidR="00E73DC1" w:rsidRPr="009E1C2A">
        <w:rPr>
          <w:rFonts w:ascii="Arial" w:hAnsi="Arial" w:cs="Arial"/>
        </w:rPr>
        <w:t xml:space="preserve"> e Gérard </w:t>
      </w:r>
      <w:proofErr w:type="spellStart"/>
      <w:r w:rsidR="00E73DC1" w:rsidRPr="009E1C2A">
        <w:rPr>
          <w:rFonts w:ascii="Arial" w:hAnsi="Arial" w:cs="Arial"/>
        </w:rPr>
        <w:t>Guerne</w:t>
      </w:r>
      <w:proofErr w:type="spellEnd"/>
      <w:r w:rsidR="00E73DC1" w:rsidRPr="009E1C2A">
        <w:rPr>
          <w:rFonts w:ascii="Arial" w:hAnsi="Arial" w:cs="Arial"/>
        </w:rPr>
        <w:t xml:space="preserve"> </w:t>
      </w:r>
      <w:r w:rsidR="0042706C" w:rsidRPr="009E1C2A">
        <w:rPr>
          <w:rFonts w:ascii="Arial" w:hAnsi="Arial" w:cs="Arial"/>
          <w:iCs/>
          <w:lang w:val="it-IT"/>
        </w:rPr>
        <w:t>/ Bloesch</w:t>
      </w:r>
    </w:p>
    <w:p w:rsidR="0042706C" w:rsidRPr="009E1C2A" w:rsidRDefault="00874690" w:rsidP="00B67AAC">
      <w:pPr>
        <w:pStyle w:val="Sansinterligne"/>
        <w:spacing w:line="360" w:lineRule="auto"/>
        <w:jc w:val="both"/>
        <w:rPr>
          <w:rFonts w:ascii="Arial" w:hAnsi="Arial" w:cs="Arial"/>
          <w:iCs/>
          <w:lang w:val="it-IT"/>
        </w:rPr>
      </w:pPr>
      <w:r w:rsidRPr="009E1C2A">
        <w:rPr>
          <w:rFonts w:ascii="Arial" w:hAnsi="Arial" w:cs="Arial"/>
          <w:iCs/>
          <w:lang w:val="it-IT"/>
        </w:rPr>
        <w:t xml:space="preserve">Quadranti: </w:t>
      </w:r>
      <w:r w:rsidR="0042706C" w:rsidRPr="009E1C2A">
        <w:rPr>
          <w:rFonts w:ascii="Arial" w:hAnsi="Arial" w:cs="Arial"/>
          <w:iCs/>
          <w:lang w:val="it-IT"/>
        </w:rPr>
        <w:t>Maurizio Cervellieri/ Nateber</w:t>
      </w:r>
    </w:p>
    <w:p w:rsidR="0042706C" w:rsidRPr="009E1C2A" w:rsidRDefault="00874690" w:rsidP="00B67AAC">
      <w:pPr>
        <w:pStyle w:val="Sansinterligne"/>
        <w:spacing w:line="360" w:lineRule="auto"/>
        <w:jc w:val="both"/>
        <w:rPr>
          <w:rFonts w:ascii="Arial" w:hAnsi="Arial" w:cs="Arial"/>
          <w:iCs/>
          <w:lang w:val="it-IT"/>
        </w:rPr>
      </w:pPr>
      <w:r w:rsidRPr="009E1C2A">
        <w:rPr>
          <w:rFonts w:ascii="Arial" w:hAnsi="Arial" w:cs="Arial"/>
          <w:iCs/>
          <w:lang w:val="it-IT"/>
        </w:rPr>
        <w:t xml:space="preserve">Cinturino: </w:t>
      </w:r>
      <w:r w:rsidR="0042706C" w:rsidRPr="009E1C2A">
        <w:rPr>
          <w:rFonts w:ascii="Arial" w:hAnsi="Arial" w:cs="Arial"/>
          <w:iCs/>
          <w:lang w:val="it-IT"/>
        </w:rPr>
        <w:t>Olivier Purnot / Camille Fournet</w:t>
      </w:r>
    </w:p>
    <w:p w:rsidR="0042706C" w:rsidRPr="009E1C2A" w:rsidRDefault="00874690" w:rsidP="00B67AAC">
      <w:pPr>
        <w:pStyle w:val="Sansinterligne"/>
        <w:spacing w:line="360" w:lineRule="auto"/>
        <w:jc w:val="both"/>
        <w:rPr>
          <w:rFonts w:ascii="Arial" w:hAnsi="Arial" w:cs="Arial"/>
          <w:iCs/>
          <w:lang w:val="it-IT"/>
        </w:rPr>
      </w:pPr>
      <w:r w:rsidRPr="009E1C2A">
        <w:rPr>
          <w:rFonts w:ascii="Arial" w:hAnsi="Arial" w:cs="Arial"/>
          <w:iCs/>
          <w:lang w:val="it-IT"/>
        </w:rPr>
        <w:t xml:space="preserve">Scatola di presentazione: </w:t>
      </w:r>
      <w:r w:rsidR="0042706C" w:rsidRPr="009E1C2A">
        <w:rPr>
          <w:rFonts w:ascii="Arial" w:hAnsi="Arial" w:cs="Arial"/>
          <w:iCs/>
          <w:lang w:val="it-IT"/>
        </w:rPr>
        <w:t>Isabelle Vaudaux / Vaudaux, Frédéric Legendre / Lekoni</w:t>
      </w:r>
    </w:p>
    <w:p w:rsidR="0042706C" w:rsidRPr="009E1C2A" w:rsidRDefault="00874690" w:rsidP="00B67AAC">
      <w:pPr>
        <w:pStyle w:val="Sansinterligne"/>
        <w:spacing w:line="360" w:lineRule="auto"/>
        <w:jc w:val="both"/>
        <w:rPr>
          <w:rFonts w:ascii="Arial" w:hAnsi="Arial" w:cs="Arial"/>
          <w:iCs/>
          <w:lang w:val="it-IT"/>
        </w:rPr>
      </w:pPr>
      <w:r w:rsidRPr="009E1C2A">
        <w:rPr>
          <w:rFonts w:ascii="Arial" w:hAnsi="Arial" w:cs="Arial"/>
          <w:iCs/>
          <w:lang w:val="it-IT"/>
        </w:rPr>
        <w:t>Logistica di produzione: David Lamy e</w:t>
      </w:r>
      <w:r w:rsidR="0042706C" w:rsidRPr="009E1C2A">
        <w:rPr>
          <w:rFonts w:ascii="Arial" w:hAnsi="Arial" w:cs="Arial"/>
          <w:iCs/>
          <w:lang w:val="it-IT"/>
        </w:rPr>
        <w:t xml:space="preserve"> Isabel Ortega / MB&amp;F</w:t>
      </w:r>
    </w:p>
    <w:p w:rsidR="0042706C" w:rsidRPr="009E1C2A" w:rsidRDefault="00874690" w:rsidP="00B67AAC">
      <w:pPr>
        <w:pStyle w:val="Sansinterligne"/>
        <w:spacing w:before="240" w:line="360" w:lineRule="auto"/>
        <w:jc w:val="both"/>
        <w:rPr>
          <w:rFonts w:ascii="Arial" w:hAnsi="Arial" w:cs="Arial"/>
          <w:iCs/>
          <w:lang w:val="it-IT"/>
        </w:rPr>
      </w:pPr>
      <w:r w:rsidRPr="009E1C2A">
        <w:rPr>
          <w:rFonts w:ascii="Arial" w:hAnsi="Arial" w:cs="Arial"/>
          <w:iCs/>
          <w:lang w:val="it-IT"/>
        </w:rPr>
        <w:t xml:space="preserve">Marketing e comunicazione: </w:t>
      </w:r>
      <w:r w:rsidR="0042706C" w:rsidRPr="009E1C2A">
        <w:rPr>
          <w:rFonts w:ascii="Arial" w:hAnsi="Arial" w:cs="Arial"/>
          <w:iCs/>
          <w:lang w:val="it-IT"/>
        </w:rPr>
        <w:t>Charris Y</w:t>
      </w:r>
      <w:r w:rsidR="001B3B69" w:rsidRPr="009E1C2A">
        <w:rPr>
          <w:rFonts w:ascii="Arial" w:hAnsi="Arial" w:cs="Arial"/>
          <w:iCs/>
          <w:lang w:val="it-IT"/>
        </w:rPr>
        <w:t>adigaroglou, Virginie Meylan e</w:t>
      </w:r>
      <w:r w:rsidR="0042706C" w:rsidRPr="009E1C2A">
        <w:rPr>
          <w:rFonts w:ascii="Arial" w:hAnsi="Arial" w:cs="Arial"/>
          <w:iCs/>
          <w:lang w:val="it-IT"/>
        </w:rPr>
        <w:t xml:space="preserve"> Juliette Duru / MB&amp;F</w:t>
      </w:r>
    </w:p>
    <w:p w:rsidR="0042706C" w:rsidRPr="009E1C2A" w:rsidRDefault="0042706C" w:rsidP="00B67AAC">
      <w:pPr>
        <w:pStyle w:val="Sansinterligne"/>
        <w:spacing w:line="360" w:lineRule="auto"/>
        <w:jc w:val="both"/>
        <w:rPr>
          <w:rFonts w:ascii="Arial" w:hAnsi="Arial" w:cs="Arial"/>
          <w:iCs/>
        </w:rPr>
      </w:pPr>
      <w:proofErr w:type="spellStart"/>
      <w:r w:rsidRPr="009E1C2A">
        <w:rPr>
          <w:rFonts w:ascii="Arial" w:hAnsi="Arial" w:cs="Arial"/>
          <w:iCs/>
        </w:rPr>
        <w:t>M.A.D.Gallery</w:t>
      </w:r>
      <w:proofErr w:type="spellEnd"/>
      <w:r w:rsidRPr="009E1C2A">
        <w:rPr>
          <w:rFonts w:ascii="Arial" w:hAnsi="Arial" w:cs="Arial"/>
          <w:iCs/>
        </w:rPr>
        <w:t>: Hervé Estienne / MB&amp;F</w:t>
      </w:r>
    </w:p>
    <w:p w:rsidR="0042706C" w:rsidRPr="009E1C2A" w:rsidRDefault="00E73DC1" w:rsidP="00B67AAC">
      <w:pPr>
        <w:pStyle w:val="Sansinterligne"/>
        <w:spacing w:line="360" w:lineRule="auto"/>
        <w:jc w:val="both"/>
        <w:rPr>
          <w:rFonts w:ascii="Arial" w:hAnsi="Arial" w:cs="Arial"/>
          <w:iCs/>
          <w:lang w:val="it-IT"/>
        </w:rPr>
      </w:pPr>
      <w:r w:rsidRPr="009E1C2A">
        <w:rPr>
          <w:rFonts w:ascii="Arial" w:hAnsi="Arial" w:cs="Arial"/>
          <w:iCs/>
          <w:lang w:val="it-IT"/>
        </w:rPr>
        <w:t>Ufficio vendite: Luis André,</w:t>
      </w:r>
      <w:r w:rsidR="0042706C" w:rsidRPr="009E1C2A">
        <w:rPr>
          <w:rFonts w:ascii="Arial" w:hAnsi="Arial" w:cs="Arial"/>
          <w:iCs/>
          <w:lang w:val="it-IT"/>
        </w:rPr>
        <w:t xml:space="preserve"> Patricia Duvillard </w:t>
      </w:r>
      <w:r w:rsidRPr="009E1C2A">
        <w:rPr>
          <w:rFonts w:ascii="Arial" w:hAnsi="Arial" w:cs="Arial"/>
          <w:iCs/>
          <w:lang w:val="it-IT"/>
        </w:rPr>
        <w:t xml:space="preserve">e Phillip Ogle </w:t>
      </w:r>
      <w:r w:rsidR="0042706C" w:rsidRPr="009E1C2A">
        <w:rPr>
          <w:rFonts w:ascii="Arial" w:hAnsi="Arial" w:cs="Arial"/>
          <w:iCs/>
          <w:lang w:val="it-IT"/>
        </w:rPr>
        <w:t>/ MB&amp;F</w:t>
      </w:r>
    </w:p>
    <w:p w:rsidR="0042706C" w:rsidRPr="009E1C2A" w:rsidRDefault="00874690" w:rsidP="00B67AAC">
      <w:pPr>
        <w:pStyle w:val="Sansinterligne"/>
        <w:spacing w:line="360" w:lineRule="auto"/>
        <w:jc w:val="both"/>
        <w:rPr>
          <w:rFonts w:ascii="Arial" w:hAnsi="Arial" w:cs="Arial"/>
          <w:iCs/>
          <w:lang w:val="it-IT"/>
        </w:rPr>
      </w:pPr>
      <w:r w:rsidRPr="009E1C2A">
        <w:rPr>
          <w:rFonts w:ascii="Arial" w:hAnsi="Arial" w:cs="Arial"/>
          <w:iCs/>
          <w:lang w:val="it-IT"/>
        </w:rPr>
        <w:t xml:space="preserve">Disegno grafico: </w:t>
      </w:r>
      <w:r w:rsidR="0042706C" w:rsidRPr="009E1C2A">
        <w:rPr>
          <w:rFonts w:ascii="Arial" w:hAnsi="Arial" w:cs="Arial"/>
          <w:iCs/>
          <w:lang w:val="it-IT"/>
        </w:rPr>
        <w:t>Damien S</w:t>
      </w:r>
      <w:r w:rsidRPr="009E1C2A">
        <w:rPr>
          <w:rFonts w:ascii="Arial" w:hAnsi="Arial" w:cs="Arial"/>
          <w:iCs/>
          <w:lang w:val="it-IT"/>
        </w:rPr>
        <w:t>eydoux / MB&amp;F, Adrien Schulz e</w:t>
      </w:r>
      <w:r w:rsidR="0042706C" w:rsidRPr="009E1C2A">
        <w:rPr>
          <w:rFonts w:ascii="Arial" w:hAnsi="Arial" w:cs="Arial"/>
          <w:iCs/>
          <w:lang w:val="it-IT"/>
        </w:rPr>
        <w:t xml:space="preserve"> Gilles Bondallaz / Z+Z</w:t>
      </w:r>
    </w:p>
    <w:p w:rsidR="0042706C" w:rsidRPr="009E1C2A" w:rsidRDefault="001B3B69" w:rsidP="00B67AAC">
      <w:pPr>
        <w:pStyle w:val="Sansinterligne"/>
        <w:spacing w:line="360" w:lineRule="auto"/>
        <w:jc w:val="both"/>
        <w:rPr>
          <w:rFonts w:ascii="Arial" w:hAnsi="Arial" w:cs="Arial"/>
          <w:iCs/>
          <w:lang w:val="it-IT"/>
        </w:rPr>
      </w:pPr>
      <w:r w:rsidRPr="009E1C2A">
        <w:rPr>
          <w:rFonts w:ascii="Arial" w:hAnsi="Arial" w:cs="Arial"/>
          <w:iCs/>
          <w:lang w:val="it-IT"/>
        </w:rPr>
        <w:t xml:space="preserve">Immagine del prodotto: </w:t>
      </w:r>
      <w:r w:rsidR="0042706C" w:rsidRPr="009E1C2A">
        <w:rPr>
          <w:rFonts w:ascii="Arial" w:hAnsi="Arial" w:cs="Arial"/>
          <w:iCs/>
          <w:lang w:val="it-IT"/>
        </w:rPr>
        <w:t>Maarten van der Ende</w:t>
      </w:r>
    </w:p>
    <w:p w:rsidR="0042706C" w:rsidRPr="009E1C2A" w:rsidRDefault="001B3B69" w:rsidP="00B67AAC">
      <w:pPr>
        <w:pStyle w:val="Sansinterligne"/>
        <w:spacing w:line="360" w:lineRule="auto"/>
        <w:jc w:val="both"/>
        <w:rPr>
          <w:rFonts w:ascii="Arial" w:hAnsi="Arial" w:cs="Arial"/>
          <w:iCs/>
          <w:lang w:val="en-GB"/>
        </w:rPr>
      </w:pPr>
      <w:proofErr w:type="spellStart"/>
      <w:r w:rsidRPr="009E1C2A">
        <w:rPr>
          <w:rFonts w:ascii="Arial" w:hAnsi="Arial" w:cs="Arial"/>
          <w:iCs/>
          <w:lang w:val="en-GB"/>
        </w:rPr>
        <w:t>Ritratto</w:t>
      </w:r>
      <w:proofErr w:type="spellEnd"/>
      <w:r w:rsidRPr="009E1C2A">
        <w:rPr>
          <w:rFonts w:ascii="Arial" w:hAnsi="Arial" w:cs="Arial"/>
          <w:iCs/>
          <w:lang w:val="en-GB"/>
        </w:rPr>
        <w:t xml:space="preserve">: </w:t>
      </w:r>
      <w:proofErr w:type="spellStart"/>
      <w:r w:rsidR="0042706C" w:rsidRPr="009E1C2A">
        <w:rPr>
          <w:rFonts w:ascii="Arial" w:hAnsi="Arial" w:cs="Arial"/>
          <w:iCs/>
          <w:lang w:val="en-GB"/>
        </w:rPr>
        <w:t>Régis</w:t>
      </w:r>
      <w:proofErr w:type="spellEnd"/>
      <w:r w:rsidR="0042706C" w:rsidRPr="009E1C2A">
        <w:rPr>
          <w:rFonts w:ascii="Arial" w:hAnsi="Arial" w:cs="Arial"/>
          <w:iCs/>
          <w:lang w:val="en-GB"/>
        </w:rPr>
        <w:t xml:space="preserve"> </w:t>
      </w:r>
      <w:proofErr w:type="spellStart"/>
      <w:r w:rsidR="0042706C" w:rsidRPr="009E1C2A">
        <w:rPr>
          <w:rFonts w:ascii="Arial" w:hAnsi="Arial" w:cs="Arial"/>
          <w:iCs/>
          <w:lang w:val="en-GB"/>
        </w:rPr>
        <w:t>Golay</w:t>
      </w:r>
      <w:proofErr w:type="spellEnd"/>
      <w:r w:rsidR="0042706C" w:rsidRPr="009E1C2A">
        <w:rPr>
          <w:rFonts w:ascii="Arial" w:hAnsi="Arial" w:cs="Arial"/>
          <w:iCs/>
          <w:lang w:val="en-GB"/>
        </w:rPr>
        <w:t xml:space="preserve"> / Federal</w:t>
      </w:r>
    </w:p>
    <w:p w:rsidR="0042706C" w:rsidRPr="009E1C2A" w:rsidRDefault="00874690" w:rsidP="00B67AAC">
      <w:pPr>
        <w:pStyle w:val="Sansinterligne"/>
        <w:spacing w:line="360" w:lineRule="auto"/>
        <w:jc w:val="both"/>
        <w:rPr>
          <w:rFonts w:ascii="Arial" w:hAnsi="Arial" w:cs="Arial"/>
          <w:iCs/>
          <w:lang w:val="en-GB"/>
        </w:rPr>
      </w:pPr>
      <w:proofErr w:type="spellStart"/>
      <w:r w:rsidRPr="009E1C2A">
        <w:rPr>
          <w:rFonts w:ascii="Arial" w:hAnsi="Arial" w:cs="Arial"/>
          <w:iCs/>
          <w:lang w:val="en-GB"/>
        </w:rPr>
        <w:t>Sito</w:t>
      </w:r>
      <w:proofErr w:type="spellEnd"/>
      <w:r w:rsidRPr="009E1C2A">
        <w:rPr>
          <w:rFonts w:ascii="Arial" w:hAnsi="Arial" w:cs="Arial"/>
          <w:iCs/>
          <w:lang w:val="en-GB"/>
        </w:rPr>
        <w:t xml:space="preserve"> web: Stéphane Balet e</w:t>
      </w:r>
      <w:r w:rsidR="0042706C" w:rsidRPr="009E1C2A">
        <w:rPr>
          <w:rFonts w:ascii="Arial" w:hAnsi="Arial" w:cs="Arial"/>
          <w:iCs/>
          <w:lang w:val="en-GB"/>
        </w:rPr>
        <w:t xml:space="preserve"> Victor Rodriguez / Sumo Interactive</w:t>
      </w:r>
    </w:p>
    <w:p w:rsidR="0042706C" w:rsidRPr="009E1C2A" w:rsidRDefault="00874690" w:rsidP="00B67AAC">
      <w:pPr>
        <w:pStyle w:val="Sansinterligne"/>
        <w:spacing w:line="360" w:lineRule="auto"/>
        <w:jc w:val="both"/>
        <w:rPr>
          <w:rFonts w:ascii="Arial" w:hAnsi="Arial" w:cs="Arial"/>
          <w:iCs/>
          <w:lang w:val="de-CH"/>
        </w:rPr>
      </w:pPr>
      <w:proofErr w:type="spellStart"/>
      <w:r w:rsidRPr="009E1C2A">
        <w:rPr>
          <w:rFonts w:ascii="Arial" w:hAnsi="Arial" w:cs="Arial"/>
          <w:iCs/>
          <w:lang w:val="de-CH"/>
        </w:rPr>
        <w:t>Testi</w:t>
      </w:r>
      <w:proofErr w:type="spellEnd"/>
      <w:r w:rsidRPr="009E1C2A">
        <w:rPr>
          <w:rFonts w:ascii="Arial" w:hAnsi="Arial" w:cs="Arial"/>
          <w:iCs/>
          <w:lang w:val="de-CH"/>
        </w:rPr>
        <w:t>: Ian Skellern e</w:t>
      </w:r>
      <w:r w:rsidR="0042706C" w:rsidRPr="009E1C2A">
        <w:rPr>
          <w:rFonts w:ascii="Arial" w:hAnsi="Arial" w:cs="Arial"/>
          <w:iCs/>
          <w:lang w:val="de-CH"/>
        </w:rPr>
        <w:t xml:space="preserve"> Steven Rogers / </w:t>
      </w:r>
      <w:proofErr w:type="spellStart"/>
      <w:r w:rsidR="0042706C" w:rsidRPr="009E1C2A">
        <w:rPr>
          <w:rFonts w:ascii="Arial" w:hAnsi="Arial" w:cs="Arial"/>
          <w:iCs/>
          <w:lang w:val="de-CH"/>
        </w:rPr>
        <w:t>underthedial</w:t>
      </w:r>
      <w:proofErr w:type="spellEnd"/>
    </w:p>
    <w:p w:rsidR="00545E58" w:rsidRPr="009E1C2A" w:rsidRDefault="00AE649E" w:rsidP="00545E58">
      <w:pPr>
        <w:spacing w:after="0" w:line="360" w:lineRule="auto"/>
        <w:rPr>
          <w:rFonts w:ascii="Arial" w:hAnsi="Arial"/>
          <w:b/>
          <w:sz w:val="24"/>
          <w:szCs w:val="24"/>
        </w:rPr>
      </w:pPr>
      <w:r w:rsidRPr="009E1C2A">
        <w:rPr>
          <w:rFonts w:ascii="Arial" w:hAnsi="Arial" w:cs="Arial"/>
          <w:iCs/>
        </w:rPr>
        <w:br w:type="page"/>
      </w:r>
      <w:r w:rsidR="00545E58" w:rsidRPr="009E1C2A">
        <w:rPr>
          <w:rFonts w:ascii="Arial" w:hAnsi="Arial"/>
          <w:b/>
          <w:sz w:val="24"/>
          <w:szCs w:val="24"/>
        </w:rPr>
        <w:lastRenderedPageBreak/>
        <w:t>MB&amp;F – La Nascita di un Laboratorio Concettuale</w:t>
      </w:r>
    </w:p>
    <w:p w:rsidR="00545E58" w:rsidRPr="009E1C2A" w:rsidRDefault="00545E58" w:rsidP="009E1C2A">
      <w:pPr>
        <w:spacing w:before="240"/>
        <w:jc w:val="both"/>
        <w:rPr>
          <w:rFonts w:ascii="Arial" w:hAnsi="Arial"/>
        </w:rPr>
      </w:pPr>
      <w:r w:rsidRPr="009E1C2A">
        <w:rPr>
          <w:rFonts w:ascii="Arial" w:hAnsi="Arial"/>
        </w:rPr>
        <w:t>I progetti che hanno dato a Maximilian Büsser il maggior piacere e la soddisfazione personale negli ultimi quindici anni di gestione di prestigiosi marchi di orologeria sono stati quelli che hanno visto il coinvolgimento di orologiai indipendenti di grande talento. Così è nata la sua personale utopia: creare un’azienda dedicata esclusivamente a progettare e realizzare una piccola serie con orologi dal concept radicale in collaborazione con professionisti di talento che Büsser rispetta e con i quali si diverte a lavorare. Il lato imprenditoriale di Büsser ha permesso di tradurre l’idea in realtà.</w:t>
      </w:r>
    </w:p>
    <w:p w:rsidR="00545E58" w:rsidRPr="009E1C2A" w:rsidRDefault="00545E58" w:rsidP="00545E58">
      <w:pPr>
        <w:jc w:val="both"/>
        <w:rPr>
          <w:rFonts w:ascii="Arial" w:hAnsi="Arial"/>
        </w:rPr>
      </w:pPr>
      <w:r w:rsidRPr="009E1C2A">
        <w:rPr>
          <w:rFonts w:ascii="Arial" w:hAnsi="Arial"/>
        </w:rPr>
        <w:t xml:space="preserve">MB&amp;F è un laboratorio concettuale d’arte e microingegneria in cui collettivi di professionisti orologiai indipendenti ogni anno si riuniscono per progettare e realizzare macchine di orologeria senza precedenti. Il rispetto di una tradizione che non imprigiona permette a MB&amp;F di agire come catalizzatore dell’unione tra l’orologeria tradizionale di alta qualità, la tecnologia di ultimissima generazione e la scultura tridimensionale d’avanguardia. </w:t>
      </w:r>
    </w:p>
    <w:p w:rsidR="00545E58" w:rsidRPr="009E1C2A" w:rsidRDefault="00545E58" w:rsidP="00545E58">
      <w:pPr>
        <w:spacing w:line="240" w:lineRule="auto"/>
        <w:jc w:val="both"/>
        <w:rPr>
          <w:rFonts w:ascii="Arial" w:hAnsi="Arial"/>
        </w:rPr>
      </w:pPr>
      <w:r w:rsidRPr="009E1C2A">
        <w:rPr>
          <w:rFonts w:ascii="Arial" w:hAnsi="Arial"/>
        </w:rPr>
        <w:t>Il primo modello di MB&amp;F, Horological Machine No1 (HM1), è nato nel 2007 e ha introdotto il concetto di orologeria architettonica tridimensionale. Nel 2011, una nuova linea dalla cassa rotonda chiamata Legacy Machin. Si tratta di una collezione più classica (per gli standard di MB&amp;F…) ispirata alla tradizione del 19esimo secolo, da cui prende e reinterpreta le complicazioni dei più grandi Maestri Orologiai della storia per trasformarli in opere d’arte contemporanea. Ogni anno MB&amp;F alterna il lancio di una nuova e futuristica Horological Machine e di una più classica Legacy Machine.</w:t>
      </w:r>
    </w:p>
    <w:p w:rsidR="00545E58" w:rsidRPr="009E1C2A" w:rsidRDefault="00545E58" w:rsidP="009E1C2A">
      <w:pPr>
        <w:spacing w:before="240"/>
        <w:jc w:val="both"/>
        <w:outlineLvl w:val="0"/>
        <w:rPr>
          <w:rFonts w:ascii="Arial" w:hAnsi="Arial"/>
          <w:b/>
          <w:sz w:val="24"/>
          <w:szCs w:val="24"/>
        </w:rPr>
      </w:pPr>
      <w:r w:rsidRPr="009E1C2A">
        <w:rPr>
          <w:rFonts w:ascii="Arial" w:hAnsi="Arial"/>
          <w:b/>
          <w:sz w:val="24"/>
          <w:szCs w:val="24"/>
        </w:rPr>
        <w:t xml:space="preserve">Biografia – Maximilian Büsser </w:t>
      </w:r>
    </w:p>
    <w:p w:rsidR="00545E58" w:rsidRPr="009E1C2A" w:rsidRDefault="00545E58" w:rsidP="00545E58">
      <w:pPr>
        <w:jc w:val="both"/>
        <w:rPr>
          <w:rFonts w:ascii="Arial" w:hAnsi="Arial"/>
        </w:rPr>
      </w:pPr>
      <w:r w:rsidRPr="009E1C2A">
        <w:rPr>
          <w:rFonts w:ascii="Arial" w:hAnsi="Arial"/>
        </w:rPr>
        <w:t>Maximilian Büsser è nato in Italia a Milano. Ancora giovane si trasferisce a Losanna in Svizzera, dove trascorrerà tutta la sua adolescenza. Maximilian cresce in un ambiente e in una famiglia multietnica – suo padre, diplomatico svizzero, ha conosciuto la madre, indiana, a Mumbai – fattore determinante nella suo approccio multiculturale e aperto alla vita e al suo lavoro.</w:t>
      </w:r>
    </w:p>
    <w:p w:rsidR="00545E58" w:rsidRPr="009E1C2A" w:rsidRDefault="00545E58" w:rsidP="00545E58">
      <w:pPr>
        <w:jc w:val="both"/>
        <w:rPr>
          <w:rFonts w:ascii="Arial" w:hAnsi="Arial"/>
        </w:rPr>
      </w:pPr>
      <w:r w:rsidRPr="009E1C2A">
        <w:rPr>
          <w:rStyle w:val="lev"/>
          <w:rFonts w:ascii="Arial" w:hAnsi="Arial"/>
          <w:b w:val="0"/>
          <w:iCs/>
        </w:rPr>
        <w:t xml:space="preserve">Nel luglio 2005, all'età di 38 anni, Maximilian ha creato il primo laboratorio concettuale di orologeria MB&amp;F (Maximilian Büsser &amp; Friends) per il quale ora ha un nuovo partner, Serge Kriknoff. Il sogno di Büsser relativo a MB&amp;F è quello di sviluppare progetti audaci con la collaborazione di piccoli gruppi di persone estremamente creative con le quali Max ama lavorare. </w:t>
      </w:r>
    </w:p>
    <w:p w:rsidR="00545E58" w:rsidRPr="009E1C2A" w:rsidRDefault="00545E58" w:rsidP="00545E58">
      <w:pPr>
        <w:jc w:val="both"/>
        <w:rPr>
          <w:rFonts w:ascii="Arial" w:hAnsi="Arial"/>
        </w:rPr>
      </w:pPr>
      <w:r w:rsidRPr="009E1C2A">
        <w:rPr>
          <w:rFonts w:ascii="Arial" w:hAnsi="Arial"/>
        </w:rPr>
        <w:t xml:space="preserve">Imprenditore nell’anima, nel 1998, a soli 31 anni, Maximilian è già Direttore Generale di Harry Winston Rare Timepieces. Nei sette anni del suo mandato ha trasformato questa piccola struttura in un’impresa di alta orologeria conosciuta e apprezzata; ne ha sviluppato la strategia, i prodotti, il marketing e la distribuzione a livello mondiale, integrando design, ricerca e sviluppo e produzione all’interno dell’azienda. Grazie alla sua lungimiranza il fatturato è aumentato del 900% portando Harry Winston a divenire uno degli attori più importanti di un segmento caratterizzato dalla grande concorrenza. </w:t>
      </w:r>
    </w:p>
    <w:p w:rsidR="00545E58" w:rsidRPr="009E1C2A" w:rsidRDefault="00545E58" w:rsidP="00545E58">
      <w:pPr>
        <w:jc w:val="both"/>
        <w:rPr>
          <w:rFonts w:ascii="Arial" w:hAnsi="Arial"/>
        </w:rPr>
      </w:pPr>
      <w:r w:rsidRPr="009E1C2A">
        <w:rPr>
          <w:rFonts w:ascii="Arial" w:hAnsi="Arial"/>
        </w:rPr>
        <w:t xml:space="preserve">Maximilian ha iniziato la sua carriera - e forgiato la sua passione per l’Alta Orologeria - anche grazie al suo primo impiego presso Jaeger-LeCoultre. Nel corso degli anni ‘90, sette dei quali passati nel Senior Management Team della casa, Büsser ha sviluppato il proprio profilo e </w:t>
      </w:r>
      <w:r w:rsidRPr="009E1C2A">
        <w:rPr>
          <w:rFonts w:ascii="Arial" w:hAnsi="Arial"/>
        </w:rPr>
        <w:lastRenderedPageBreak/>
        <w:t xml:space="preserve">contribuito a decuplicare il fatturato dell’azienda. In questo periodo è stato responsabile prodotto, delle vendite e del marketing per l’Europa. </w:t>
      </w:r>
    </w:p>
    <w:p w:rsidR="00545E58" w:rsidRPr="009E1C2A" w:rsidRDefault="00545E58" w:rsidP="00545E58">
      <w:pPr>
        <w:rPr>
          <w:rFonts w:ascii="Arial" w:hAnsi="Arial"/>
        </w:rPr>
      </w:pPr>
      <w:r w:rsidRPr="009E1C2A">
        <w:rPr>
          <w:rFonts w:ascii="Arial" w:hAnsi="Arial"/>
        </w:rPr>
        <w:t>Ingegnere di formazione, ha una laurea in microtecnica conseguita alla Scuola Politecnica Federale di Losanna (1991).</w:t>
      </w:r>
    </w:p>
    <w:sectPr w:rsidR="00545E58" w:rsidRPr="009E1C2A" w:rsidSect="0013746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417" w:bottom="1417" w:left="1417" w:header="708" w:footer="4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2F0D" w:rsidRDefault="00C42F0D" w:rsidP="0013746A">
      <w:pPr>
        <w:spacing w:after="0" w:line="240" w:lineRule="auto"/>
      </w:pPr>
      <w:r>
        <w:separator/>
      </w:r>
    </w:p>
  </w:endnote>
  <w:endnote w:type="continuationSeparator" w:id="0">
    <w:p w:rsidR="00C42F0D" w:rsidRDefault="00C42F0D" w:rsidP="0013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Arial Unicode MS"/>
    <w:panose1 w:val="00000000000000000000"/>
    <w:charset w:val="80"/>
    <w:family w:val="auto"/>
    <w:notTrueType/>
    <w:pitch w:val="variable"/>
    <w:sig w:usb0="00000001" w:usb1="00000000" w:usb2="01000407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3DA" w:rsidRDefault="000043DA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46A" w:rsidRPr="000D7BCA" w:rsidRDefault="000D7BCA" w:rsidP="000D7BCA">
    <w:pPr>
      <w:pStyle w:val="WW-Default"/>
      <w:spacing w:after="283"/>
      <w:rPr>
        <w:lang w:val="sah-RU"/>
      </w:rPr>
    </w:pPr>
    <w:r w:rsidRPr="000D7BCA">
      <w:rPr>
        <w:rFonts w:ascii="Arial" w:hAnsi="Arial" w:cs="Arial"/>
        <w:sz w:val="18"/>
        <w:szCs w:val="18"/>
        <w:lang w:val="sah-RU"/>
      </w:rPr>
      <w:t>Per ulteriori informazioni</w:t>
    </w:r>
    <w:r w:rsidR="0013746A" w:rsidRPr="000D7BCA">
      <w:rPr>
        <w:rFonts w:ascii="Arial" w:hAnsi="Arial" w:cs="Arial"/>
        <w:sz w:val="18"/>
        <w:szCs w:val="18"/>
        <w:lang w:val="sah-RU"/>
      </w:rPr>
      <w:t xml:space="preserve">: </w:t>
    </w:r>
    <w:r w:rsidR="0013746A" w:rsidRPr="000D7BCA">
      <w:rPr>
        <w:rFonts w:ascii="Arial" w:hAnsi="Arial" w:cs="Arial"/>
        <w:sz w:val="18"/>
        <w:szCs w:val="18"/>
        <w:lang w:val="sah-RU"/>
      </w:rPr>
      <w:br/>
      <w:t>Charris Yadigaroglou, MB&amp;F SA, Rue Verdaine 11, CH-1204 Geneva, Switzerland</w:t>
    </w:r>
    <w:r w:rsidR="0013746A" w:rsidRPr="000D7BCA">
      <w:rPr>
        <w:rFonts w:ascii="Arial" w:hAnsi="Arial" w:cs="Arial"/>
        <w:sz w:val="18"/>
        <w:szCs w:val="18"/>
        <w:lang w:val="sah-RU"/>
      </w:rPr>
      <w:br/>
      <w:t>Email: cy@mbandf.com   Tel.: +41 22 508 10 33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3DA" w:rsidRDefault="000043D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2F0D" w:rsidRDefault="00C42F0D" w:rsidP="0013746A">
      <w:pPr>
        <w:spacing w:after="0" w:line="240" w:lineRule="auto"/>
      </w:pPr>
      <w:r>
        <w:separator/>
      </w:r>
    </w:p>
  </w:footnote>
  <w:footnote w:type="continuationSeparator" w:id="0">
    <w:p w:rsidR="00C42F0D" w:rsidRDefault="00C42F0D" w:rsidP="0013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3DA" w:rsidRDefault="000043DA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46A" w:rsidRDefault="0013746A">
    <w:pPr>
      <w:pStyle w:val="En-tte"/>
    </w:pPr>
    <w:r>
      <w:rPr>
        <w:noProof/>
        <w:lang w:val="fr-CH" w:eastAsia="fr-CH"/>
      </w:rPr>
      <w:drawing>
        <wp:inline distT="0" distB="0" distL="0" distR="0" wp14:anchorId="3F3444D3" wp14:editId="53411DE1">
          <wp:extent cx="1304925" cy="466725"/>
          <wp:effectExtent l="0" t="0" r="9525" b="952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737" t="33574" r="21136" b="38268"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3DA" w:rsidRDefault="000043DA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C6D"/>
    <w:rsid w:val="000043DA"/>
    <w:rsid w:val="0000762E"/>
    <w:rsid w:val="00012C7A"/>
    <w:rsid w:val="00043E4E"/>
    <w:rsid w:val="00047CB3"/>
    <w:rsid w:val="00066CB3"/>
    <w:rsid w:val="00072C8D"/>
    <w:rsid w:val="0007373C"/>
    <w:rsid w:val="000861F8"/>
    <w:rsid w:val="00087632"/>
    <w:rsid w:val="00087E75"/>
    <w:rsid w:val="00090761"/>
    <w:rsid w:val="00091AB0"/>
    <w:rsid w:val="000952EA"/>
    <w:rsid w:val="000A6FA6"/>
    <w:rsid w:val="000B1755"/>
    <w:rsid w:val="000B2647"/>
    <w:rsid w:val="000B28D0"/>
    <w:rsid w:val="000C030E"/>
    <w:rsid w:val="000C0922"/>
    <w:rsid w:val="000D4043"/>
    <w:rsid w:val="000D7333"/>
    <w:rsid w:val="000D7BCA"/>
    <w:rsid w:val="000E3669"/>
    <w:rsid w:val="000E5DCD"/>
    <w:rsid w:val="000F16DE"/>
    <w:rsid w:val="000F430F"/>
    <w:rsid w:val="000F4BA2"/>
    <w:rsid w:val="000F5BF1"/>
    <w:rsid w:val="00102EDC"/>
    <w:rsid w:val="00106899"/>
    <w:rsid w:val="00111619"/>
    <w:rsid w:val="00123E9B"/>
    <w:rsid w:val="00125A1C"/>
    <w:rsid w:val="0013746A"/>
    <w:rsid w:val="00143966"/>
    <w:rsid w:val="001476B8"/>
    <w:rsid w:val="00153F61"/>
    <w:rsid w:val="00155428"/>
    <w:rsid w:val="0015676D"/>
    <w:rsid w:val="00160868"/>
    <w:rsid w:val="00163285"/>
    <w:rsid w:val="001752CF"/>
    <w:rsid w:val="001774D0"/>
    <w:rsid w:val="00180C14"/>
    <w:rsid w:val="00182639"/>
    <w:rsid w:val="00187043"/>
    <w:rsid w:val="0018772B"/>
    <w:rsid w:val="001B3B69"/>
    <w:rsid w:val="001B6AB5"/>
    <w:rsid w:val="001C0BE4"/>
    <w:rsid w:val="001C705B"/>
    <w:rsid w:val="001D5085"/>
    <w:rsid w:val="001D5FD4"/>
    <w:rsid w:val="001E2D35"/>
    <w:rsid w:val="001E6159"/>
    <w:rsid w:val="002032D8"/>
    <w:rsid w:val="002110C8"/>
    <w:rsid w:val="00216580"/>
    <w:rsid w:val="0022058A"/>
    <w:rsid w:val="00222526"/>
    <w:rsid w:val="0022608D"/>
    <w:rsid w:val="002301CC"/>
    <w:rsid w:val="00230393"/>
    <w:rsid w:val="002321D6"/>
    <w:rsid w:val="00233839"/>
    <w:rsid w:val="00236B1D"/>
    <w:rsid w:val="00245964"/>
    <w:rsid w:val="00246014"/>
    <w:rsid w:val="00252225"/>
    <w:rsid w:val="002622F0"/>
    <w:rsid w:val="002710F3"/>
    <w:rsid w:val="00277304"/>
    <w:rsid w:val="00280238"/>
    <w:rsid w:val="00281E91"/>
    <w:rsid w:val="00286859"/>
    <w:rsid w:val="002917DA"/>
    <w:rsid w:val="00296ABA"/>
    <w:rsid w:val="002A76C4"/>
    <w:rsid w:val="002B6011"/>
    <w:rsid w:val="002B62B2"/>
    <w:rsid w:val="002E4E77"/>
    <w:rsid w:val="002E6867"/>
    <w:rsid w:val="002F7CA1"/>
    <w:rsid w:val="00303545"/>
    <w:rsid w:val="00307E12"/>
    <w:rsid w:val="0031118F"/>
    <w:rsid w:val="003140FA"/>
    <w:rsid w:val="003172D3"/>
    <w:rsid w:val="00321080"/>
    <w:rsid w:val="003266AB"/>
    <w:rsid w:val="00327007"/>
    <w:rsid w:val="00335871"/>
    <w:rsid w:val="003445C5"/>
    <w:rsid w:val="003451F1"/>
    <w:rsid w:val="00354D37"/>
    <w:rsid w:val="003661D7"/>
    <w:rsid w:val="00366B35"/>
    <w:rsid w:val="00382F27"/>
    <w:rsid w:val="003A64CB"/>
    <w:rsid w:val="003B2443"/>
    <w:rsid w:val="003B43CE"/>
    <w:rsid w:val="003B61D8"/>
    <w:rsid w:val="003C01CD"/>
    <w:rsid w:val="003C3656"/>
    <w:rsid w:val="003D3F15"/>
    <w:rsid w:val="003F0E03"/>
    <w:rsid w:val="003F7EE3"/>
    <w:rsid w:val="004123CF"/>
    <w:rsid w:val="00417B18"/>
    <w:rsid w:val="0042706C"/>
    <w:rsid w:val="004304CA"/>
    <w:rsid w:val="00432654"/>
    <w:rsid w:val="004357CD"/>
    <w:rsid w:val="00445E39"/>
    <w:rsid w:val="00451BFB"/>
    <w:rsid w:val="004543A7"/>
    <w:rsid w:val="00457581"/>
    <w:rsid w:val="00492959"/>
    <w:rsid w:val="00496498"/>
    <w:rsid w:val="004A320E"/>
    <w:rsid w:val="004B0280"/>
    <w:rsid w:val="004C1F44"/>
    <w:rsid w:val="004C6CCC"/>
    <w:rsid w:val="004D617C"/>
    <w:rsid w:val="004E00E1"/>
    <w:rsid w:val="004E55BA"/>
    <w:rsid w:val="0050379F"/>
    <w:rsid w:val="00504E18"/>
    <w:rsid w:val="00510BD8"/>
    <w:rsid w:val="005132E9"/>
    <w:rsid w:val="00516C64"/>
    <w:rsid w:val="005278AB"/>
    <w:rsid w:val="005316F3"/>
    <w:rsid w:val="00544BFF"/>
    <w:rsid w:val="00545E58"/>
    <w:rsid w:val="005531FB"/>
    <w:rsid w:val="0055765D"/>
    <w:rsid w:val="005638F2"/>
    <w:rsid w:val="005724BB"/>
    <w:rsid w:val="00581DB5"/>
    <w:rsid w:val="005820AC"/>
    <w:rsid w:val="0058469C"/>
    <w:rsid w:val="00585D9D"/>
    <w:rsid w:val="0059626D"/>
    <w:rsid w:val="005A351F"/>
    <w:rsid w:val="005A6022"/>
    <w:rsid w:val="005C5D33"/>
    <w:rsid w:val="005D6568"/>
    <w:rsid w:val="005E1AFF"/>
    <w:rsid w:val="005E6007"/>
    <w:rsid w:val="005E7CD2"/>
    <w:rsid w:val="005F2578"/>
    <w:rsid w:val="005F462C"/>
    <w:rsid w:val="00605A04"/>
    <w:rsid w:val="00606EB3"/>
    <w:rsid w:val="006267F2"/>
    <w:rsid w:val="006273B3"/>
    <w:rsid w:val="006357F8"/>
    <w:rsid w:val="00636A3C"/>
    <w:rsid w:val="00641C22"/>
    <w:rsid w:val="00642D6B"/>
    <w:rsid w:val="00643D00"/>
    <w:rsid w:val="00651BEF"/>
    <w:rsid w:val="006543A1"/>
    <w:rsid w:val="00665BC4"/>
    <w:rsid w:val="00670C6D"/>
    <w:rsid w:val="006724D5"/>
    <w:rsid w:val="00682874"/>
    <w:rsid w:val="006849F3"/>
    <w:rsid w:val="006953E3"/>
    <w:rsid w:val="006954D6"/>
    <w:rsid w:val="0069701C"/>
    <w:rsid w:val="00697392"/>
    <w:rsid w:val="00697D45"/>
    <w:rsid w:val="006A09C9"/>
    <w:rsid w:val="006A1655"/>
    <w:rsid w:val="006B02C4"/>
    <w:rsid w:val="006B26E5"/>
    <w:rsid w:val="006B314A"/>
    <w:rsid w:val="006B4A8B"/>
    <w:rsid w:val="006B5292"/>
    <w:rsid w:val="006B608E"/>
    <w:rsid w:val="006C416D"/>
    <w:rsid w:val="006E4FD0"/>
    <w:rsid w:val="006F3E9E"/>
    <w:rsid w:val="00722900"/>
    <w:rsid w:val="0072556A"/>
    <w:rsid w:val="007342AE"/>
    <w:rsid w:val="00740999"/>
    <w:rsid w:val="00751BA2"/>
    <w:rsid w:val="00752122"/>
    <w:rsid w:val="00755E40"/>
    <w:rsid w:val="007574FE"/>
    <w:rsid w:val="00772383"/>
    <w:rsid w:val="00773788"/>
    <w:rsid w:val="00775885"/>
    <w:rsid w:val="007909EB"/>
    <w:rsid w:val="00793C59"/>
    <w:rsid w:val="007A057F"/>
    <w:rsid w:val="007B0E45"/>
    <w:rsid w:val="007B6CE8"/>
    <w:rsid w:val="007C0883"/>
    <w:rsid w:val="007C27FC"/>
    <w:rsid w:val="007D14FB"/>
    <w:rsid w:val="007E488F"/>
    <w:rsid w:val="007F4FDA"/>
    <w:rsid w:val="007F566B"/>
    <w:rsid w:val="00803A9B"/>
    <w:rsid w:val="008068AA"/>
    <w:rsid w:val="00812719"/>
    <w:rsid w:val="00813080"/>
    <w:rsid w:val="00817736"/>
    <w:rsid w:val="00821A1A"/>
    <w:rsid w:val="00825DB1"/>
    <w:rsid w:val="0083549A"/>
    <w:rsid w:val="00837CEC"/>
    <w:rsid w:val="008564FB"/>
    <w:rsid w:val="00862AB2"/>
    <w:rsid w:val="008733B3"/>
    <w:rsid w:val="00874690"/>
    <w:rsid w:val="0088057F"/>
    <w:rsid w:val="00884C3F"/>
    <w:rsid w:val="008929CB"/>
    <w:rsid w:val="00896107"/>
    <w:rsid w:val="008A7ED5"/>
    <w:rsid w:val="008B0EF8"/>
    <w:rsid w:val="008B237E"/>
    <w:rsid w:val="008D2EF0"/>
    <w:rsid w:val="008D6EFB"/>
    <w:rsid w:val="008E151B"/>
    <w:rsid w:val="008E36D1"/>
    <w:rsid w:val="008E5537"/>
    <w:rsid w:val="008F08D5"/>
    <w:rsid w:val="008F1FDF"/>
    <w:rsid w:val="008F2F29"/>
    <w:rsid w:val="008F3AE4"/>
    <w:rsid w:val="009143BA"/>
    <w:rsid w:val="009224EE"/>
    <w:rsid w:val="009258A5"/>
    <w:rsid w:val="009344B0"/>
    <w:rsid w:val="00944E93"/>
    <w:rsid w:val="00945606"/>
    <w:rsid w:val="00945674"/>
    <w:rsid w:val="00956828"/>
    <w:rsid w:val="0096021B"/>
    <w:rsid w:val="009642B1"/>
    <w:rsid w:val="00990DDC"/>
    <w:rsid w:val="009943AB"/>
    <w:rsid w:val="009A5B25"/>
    <w:rsid w:val="009B02CA"/>
    <w:rsid w:val="009B3464"/>
    <w:rsid w:val="009B6E68"/>
    <w:rsid w:val="009D2E67"/>
    <w:rsid w:val="009D3741"/>
    <w:rsid w:val="009E1C2A"/>
    <w:rsid w:val="009E394D"/>
    <w:rsid w:val="009F0BFA"/>
    <w:rsid w:val="00A06797"/>
    <w:rsid w:val="00A14768"/>
    <w:rsid w:val="00A20C2A"/>
    <w:rsid w:val="00A2118E"/>
    <w:rsid w:val="00A234CB"/>
    <w:rsid w:val="00A370BD"/>
    <w:rsid w:val="00A40525"/>
    <w:rsid w:val="00A40FFD"/>
    <w:rsid w:val="00A410C9"/>
    <w:rsid w:val="00A6044C"/>
    <w:rsid w:val="00A660BA"/>
    <w:rsid w:val="00A751D5"/>
    <w:rsid w:val="00A7578C"/>
    <w:rsid w:val="00A87BAA"/>
    <w:rsid w:val="00A96D7E"/>
    <w:rsid w:val="00A9701E"/>
    <w:rsid w:val="00AA4838"/>
    <w:rsid w:val="00AA7E18"/>
    <w:rsid w:val="00AB0440"/>
    <w:rsid w:val="00AB7CAD"/>
    <w:rsid w:val="00AC6BB1"/>
    <w:rsid w:val="00AC71C0"/>
    <w:rsid w:val="00AC7FE2"/>
    <w:rsid w:val="00AD6A5C"/>
    <w:rsid w:val="00AE24CA"/>
    <w:rsid w:val="00AE5230"/>
    <w:rsid w:val="00AE649E"/>
    <w:rsid w:val="00B00D01"/>
    <w:rsid w:val="00B017E9"/>
    <w:rsid w:val="00B116D0"/>
    <w:rsid w:val="00B27D39"/>
    <w:rsid w:val="00B302CB"/>
    <w:rsid w:val="00B304BC"/>
    <w:rsid w:val="00B31DC1"/>
    <w:rsid w:val="00B355B0"/>
    <w:rsid w:val="00B50478"/>
    <w:rsid w:val="00B5136C"/>
    <w:rsid w:val="00B5205C"/>
    <w:rsid w:val="00B67AAC"/>
    <w:rsid w:val="00B777B3"/>
    <w:rsid w:val="00B85AFD"/>
    <w:rsid w:val="00B9263F"/>
    <w:rsid w:val="00B94982"/>
    <w:rsid w:val="00B9698B"/>
    <w:rsid w:val="00BC0DBE"/>
    <w:rsid w:val="00BC60D6"/>
    <w:rsid w:val="00BC6152"/>
    <w:rsid w:val="00BC6DAC"/>
    <w:rsid w:val="00BD09CA"/>
    <w:rsid w:val="00BD10EA"/>
    <w:rsid w:val="00BD231D"/>
    <w:rsid w:val="00BD4DCD"/>
    <w:rsid w:val="00BD708F"/>
    <w:rsid w:val="00BD7604"/>
    <w:rsid w:val="00BD761C"/>
    <w:rsid w:val="00BE6647"/>
    <w:rsid w:val="00BF0C4C"/>
    <w:rsid w:val="00BF1D73"/>
    <w:rsid w:val="00BF3CD8"/>
    <w:rsid w:val="00BF6AEC"/>
    <w:rsid w:val="00C00E34"/>
    <w:rsid w:val="00C04CE2"/>
    <w:rsid w:val="00C12615"/>
    <w:rsid w:val="00C12D94"/>
    <w:rsid w:val="00C15BCF"/>
    <w:rsid w:val="00C170F3"/>
    <w:rsid w:val="00C20B09"/>
    <w:rsid w:val="00C21466"/>
    <w:rsid w:val="00C248A9"/>
    <w:rsid w:val="00C24C45"/>
    <w:rsid w:val="00C31D19"/>
    <w:rsid w:val="00C42F0D"/>
    <w:rsid w:val="00C478D9"/>
    <w:rsid w:val="00C60542"/>
    <w:rsid w:val="00C62D7C"/>
    <w:rsid w:val="00C76CF0"/>
    <w:rsid w:val="00C8072A"/>
    <w:rsid w:val="00CA7C21"/>
    <w:rsid w:val="00CB0B6D"/>
    <w:rsid w:val="00CB5C23"/>
    <w:rsid w:val="00CB62A2"/>
    <w:rsid w:val="00CD6B42"/>
    <w:rsid w:val="00CE5E88"/>
    <w:rsid w:val="00CF6F4C"/>
    <w:rsid w:val="00CF740C"/>
    <w:rsid w:val="00CF7DC0"/>
    <w:rsid w:val="00D00C13"/>
    <w:rsid w:val="00D00D72"/>
    <w:rsid w:val="00D149D0"/>
    <w:rsid w:val="00D178C6"/>
    <w:rsid w:val="00D221BB"/>
    <w:rsid w:val="00D32BCD"/>
    <w:rsid w:val="00D623EC"/>
    <w:rsid w:val="00D65A3D"/>
    <w:rsid w:val="00D76D00"/>
    <w:rsid w:val="00D82105"/>
    <w:rsid w:val="00D93553"/>
    <w:rsid w:val="00DC2F09"/>
    <w:rsid w:val="00DD387C"/>
    <w:rsid w:val="00DE26D3"/>
    <w:rsid w:val="00DE4A52"/>
    <w:rsid w:val="00DF36B8"/>
    <w:rsid w:val="00DF4303"/>
    <w:rsid w:val="00DF7318"/>
    <w:rsid w:val="00E01ABD"/>
    <w:rsid w:val="00E03ACE"/>
    <w:rsid w:val="00E04ED6"/>
    <w:rsid w:val="00E052FA"/>
    <w:rsid w:val="00E141FD"/>
    <w:rsid w:val="00E15FD9"/>
    <w:rsid w:val="00E206C1"/>
    <w:rsid w:val="00E22E76"/>
    <w:rsid w:val="00E25B47"/>
    <w:rsid w:val="00E27D42"/>
    <w:rsid w:val="00E430A0"/>
    <w:rsid w:val="00E47060"/>
    <w:rsid w:val="00E51F9B"/>
    <w:rsid w:val="00E520E6"/>
    <w:rsid w:val="00E633AF"/>
    <w:rsid w:val="00E73DC1"/>
    <w:rsid w:val="00E82FCF"/>
    <w:rsid w:val="00E9048E"/>
    <w:rsid w:val="00E90732"/>
    <w:rsid w:val="00E92A5F"/>
    <w:rsid w:val="00EA4AD8"/>
    <w:rsid w:val="00EC0C7F"/>
    <w:rsid w:val="00EC489C"/>
    <w:rsid w:val="00EC6923"/>
    <w:rsid w:val="00ED00A8"/>
    <w:rsid w:val="00EE1E0E"/>
    <w:rsid w:val="00F000B9"/>
    <w:rsid w:val="00F01177"/>
    <w:rsid w:val="00F070C0"/>
    <w:rsid w:val="00F10D40"/>
    <w:rsid w:val="00F1523F"/>
    <w:rsid w:val="00F1529C"/>
    <w:rsid w:val="00F317EA"/>
    <w:rsid w:val="00F365B2"/>
    <w:rsid w:val="00F451E3"/>
    <w:rsid w:val="00F53460"/>
    <w:rsid w:val="00F6208E"/>
    <w:rsid w:val="00F80225"/>
    <w:rsid w:val="00F85EE3"/>
    <w:rsid w:val="00F877FE"/>
    <w:rsid w:val="00F94572"/>
    <w:rsid w:val="00FA113C"/>
    <w:rsid w:val="00FA1550"/>
    <w:rsid w:val="00FA1B2D"/>
    <w:rsid w:val="00FE1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it-IT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670C6D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1374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746A"/>
  </w:style>
  <w:style w:type="paragraph" w:styleId="Pieddepage">
    <w:name w:val="footer"/>
    <w:basedOn w:val="Normal"/>
    <w:link w:val="PieddepageCar"/>
    <w:uiPriority w:val="99"/>
    <w:unhideWhenUsed/>
    <w:rsid w:val="001374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746A"/>
  </w:style>
  <w:style w:type="paragraph" w:styleId="Textedebulles">
    <w:name w:val="Balloon Text"/>
    <w:basedOn w:val="Normal"/>
    <w:link w:val="TextedebullesCar"/>
    <w:uiPriority w:val="99"/>
    <w:semiHidden/>
    <w:unhideWhenUsed/>
    <w:rsid w:val="00137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746A"/>
    <w:rPr>
      <w:rFonts w:ascii="Tahoma" w:hAnsi="Tahoma" w:cs="Tahoma"/>
      <w:sz w:val="16"/>
      <w:szCs w:val="16"/>
    </w:rPr>
  </w:style>
  <w:style w:type="paragraph" w:customStyle="1" w:styleId="WW-Default">
    <w:name w:val="WW-Default"/>
    <w:rsid w:val="0013746A"/>
    <w:pPr>
      <w:widowControl w:val="0"/>
      <w:suppressAutoHyphens/>
      <w:spacing w:after="0" w:line="240" w:lineRule="auto"/>
    </w:pPr>
    <w:rPr>
      <w:rFonts w:ascii="Times New Roman" w:eastAsia="ヒラギノ角ゴ Pro W3" w:hAnsi="Times New Roman" w:cs="Times New Roman"/>
      <w:color w:val="000000"/>
      <w:kern w:val="1"/>
      <w:sz w:val="24"/>
      <w:szCs w:val="20"/>
      <w:lang w:val="en-US" w:eastAsia="ar-SA"/>
    </w:rPr>
  </w:style>
  <w:style w:type="character" w:customStyle="1" w:styleId="hps">
    <w:name w:val="hps"/>
    <w:basedOn w:val="Policepardfaut"/>
    <w:rsid w:val="00E9048E"/>
  </w:style>
  <w:style w:type="character" w:customStyle="1" w:styleId="atn">
    <w:name w:val="atn"/>
    <w:basedOn w:val="Policepardfaut"/>
    <w:rsid w:val="00C12D94"/>
  </w:style>
  <w:style w:type="character" w:styleId="Marquedecommentaire">
    <w:name w:val="annotation reference"/>
    <w:basedOn w:val="Policepardfaut"/>
    <w:uiPriority w:val="99"/>
    <w:semiHidden/>
    <w:unhideWhenUsed/>
    <w:rsid w:val="0055765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5765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5765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5765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5765D"/>
    <w:rPr>
      <w:b/>
      <w:bCs/>
      <w:sz w:val="20"/>
      <w:szCs w:val="20"/>
    </w:rPr>
  </w:style>
  <w:style w:type="paragraph" w:customStyle="1" w:styleId="Nessunaspaziatura1">
    <w:name w:val="Nessuna spaziatura1"/>
    <w:uiPriority w:val="1"/>
    <w:qFormat/>
    <w:rsid w:val="00545E58"/>
    <w:pPr>
      <w:spacing w:after="0" w:line="240" w:lineRule="auto"/>
    </w:pPr>
    <w:rPr>
      <w:rFonts w:ascii="Calibri" w:eastAsia="Calibri" w:hAnsi="Calibri" w:cs="Arial"/>
    </w:rPr>
  </w:style>
  <w:style w:type="character" w:styleId="lev">
    <w:name w:val="Strong"/>
    <w:qFormat/>
    <w:rsid w:val="00545E5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it-IT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670C6D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1374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746A"/>
  </w:style>
  <w:style w:type="paragraph" w:styleId="Pieddepage">
    <w:name w:val="footer"/>
    <w:basedOn w:val="Normal"/>
    <w:link w:val="PieddepageCar"/>
    <w:uiPriority w:val="99"/>
    <w:unhideWhenUsed/>
    <w:rsid w:val="001374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746A"/>
  </w:style>
  <w:style w:type="paragraph" w:styleId="Textedebulles">
    <w:name w:val="Balloon Text"/>
    <w:basedOn w:val="Normal"/>
    <w:link w:val="TextedebullesCar"/>
    <w:uiPriority w:val="99"/>
    <w:semiHidden/>
    <w:unhideWhenUsed/>
    <w:rsid w:val="00137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746A"/>
    <w:rPr>
      <w:rFonts w:ascii="Tahoma" w:hAnsi="Tahoma" w:cs="Tahoma"/>
      <w:sz w:val="16"/>
      <w:szCs w:val="16"/>
    </w:rPr>
  </w:style>
  <w:style w:type="paragraph" w:customStyle="1" w:styleId="WW-Default">
    <w:name w:val="WW-Default"/>
    <w:rsid w:val="0013746A"/>
    <w:pPr>
      <w:widowControl w:val="0"/>
      <w:suppressAutoHyphens/>
      <w:spacing w:after="0" w:line="240" w:lineRule="auto"/>
    </w:pPr>
    <w:rPr>
      <w:rFonts w:ascii="Times New Roman" w:eastAsia="ヒラギノ角ゴ Pro W3" w:hAnsi="Times New Roman" w:cs="Times New Roman"/>
      <w:color w:val="000000"/>
      <w:kern w:val="1"/>
      <w:sz w:val="24"/>
      <w:szCs w:val="20"/>
      <w:lang w:val="en-US" w:eastAsia="ar-SA"/>
    </w:rPr>
  </w:style>
  <w:style w:type="character" w:customStyle="1" w:styleId="hps">
    <w:name w:val="hps"/>
    <w:basedOn w:val="Policepardfaut"/>
    <w:rsid w:val="00E9048E"/>
  </w:style>
  <w:style w:type="character" w:customStyle="1" w:styleId="atn">
    <w:name w:val="atn"/>
    <w:basedOn w:val="Policepardfaut"/>
    <w:rsid w:val="00C12D94"/>
  </w:style>
  <w:style w:type="character" w:styleId="Marquedecommentaire">
    <w:name w:val="annotation reference"/>
    <w:basedOn w:val="Policepardfaut"/>
    <w:uiPriority w:val="99"/>
    <w:semiHidden/>
    <w:unhideWhenUsed/>
    <w:rsid w:val="0055765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5765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5765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5765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5765D"/>
    <w:rPr>
      <w:b/>
      <w:bCs/>
      <w:sz w:val="20"/>
      <w:szCs w:val="20"/>
    </w:rPr>
  </w:style>
  <w:style w:type="paragraph" w:customStyle="1" w:styleId="Nessunaspaziatura1">
    <w:name w:val="Nessuna spaziatura1"/>
    <w:uiPriority w:val="1"/>
    <w:qFormat/>
    <w:rsid w:val="00545E58"/>
    <w:pPr>
      <w:spacing w:after="0" w:line="240" w:lineRule="auto"/>
    </w:pPr>
    <w:rPr>
      <w:rFonts w:ascii="Calibri" w:eastAsia="Calibri" w:hAnsi="Calibri" w:cs="Arial"/>
    </w:rPr>
  </w:style>
  <w:style w:type="character" w:styleId="lev">
    <w:name w:val="Strong"/>
    <w:qFormat/>
    <w:rsid w:val="00545E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2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1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45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3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71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60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9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086F8D-4BC8-4B28-BA5A-B8B211CCD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2375</Words>
  <Characters>13063</Characters>
  <Application>Microsoft Office Word</Application>
  <DocSecurity>0</DocSecurity>
  <Lines>108</Lines>
  <Paragraphs>30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Harry Winston EMEA</Company>
  <LinksUpToDate>false</LinksUpToDate>
  <CharactersWithSpaces>15408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Charris Yadigaroglou</dc:creator>
  <cp:lastModifiedBy>Virginie Meylan</cp:lastModifiedBy>
  <cp:revision>5</cp:revision>
  <dcterms:created xsi:type="dcterms:W3CDTF">2015-02-11T15:10:00Z</dcterms:created>
  <dcterms:modified xsi:type="dcterms:W3CDTF">2015-02-18T08:12:00Z</dcterms:modified>
</cp:coreProperties>
</file>