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C6" w:rsidRPr="005B4763" w:rsidRDefault="00C40A28" w:rsidP="00FE6E22">
      <w:pPr>
        <w:spacing w:after="0" w:line="276" w:lineRule="auto"/>
        <w:jc w:val="center"/>
        <w:rPr>
          <w:rFonts w:ascii="Arial" w:hAnsi="Arial" w:cs="Arial"/>
          <w:b/>
          <w:sz w:val="32"/>
          <w:szCs w:val="22"/>
        </w:rPr>
      </w:pPr>
      <w:r w:rsidRPr="005B4763">
        <w:rPr>
          <w:rFonts w:ascii="Arial" w:hAnsi="Arial" w:cs="Arial"/>
          <w:b/>
          <w:sz w:val="32"/>
          <w:szCs w:val="22"/>
        </w:rPr>
        <w:t>HOROLOGICAL MACHINE N°7 PLATINUM RED</w:t>
      </w:r>
    </w:p>
    <w:p w:rsidR="00021369" w:rsidRPr="005B4763" w:rsidRDefault="00021369" w:rsidP="00FE6E22">
      <w:pPr>
        <w:spacing w:after="0" w:line="276" w:lineRule="auto"/>
        <w:jc w:val="both"/>
        <w:rPr>
          <w:rFonts w:ascii="Arial" w:hAnsi="Arial" w:cs="Arial"/>
          <w:b/>
          <w:sz w:val="32"/>
          <w:szCs w:val="22"/>
        </w:rPr>
      </w:pPr>
    </w:p>
    <w:p w:rsidR="00021369" w:rsidRPr="005B4763" w:rsidRDefault="00021369" w:rsidP="00FE6E22">
      <w:pPr>
        <w:spacing w:after="0" w:line="276" w:lineRule="auto"/>
        <w:jc w:val="both"/>
        <w:rPr>
          <w:rFonts w:ascii="Arial" w:hAnsi="Arial" w:cs="Arial"/>
          <w:b/>
          <w:sz w:val="22"/>
          <w:szCs w:val="22"/>
          <w:lang w:val="en-GB"/>
        </w:rPr>
      </w:pPr>
      <w:r w:rsidRPr="005B4763">
        <w:rPr>
          <w:rFonts w:ascii="Arial" w:hAnsi="Arial" w:cs="Arial"/>
          <w:b/>
          <w:sz w:val="22"/>
          <w:szCs w:val="22"/>
          <w:lang w:val="en-GB"/>
        </w:rPr>
        <w:t>SUMMARY</w:t>
      </w:r>
    </w:p>
    <w:p w:rsidR="00021369" w:rsidRPr="005B4763" w:rsidRDefault="00021369" w:rsidP="00FE6E22">
      <w:pPr>
        <w:spacing w:after="0" w:line="276" w:lineRule="auto"/>
        <w:jc w:val="both"/>
        <w:rPr>
          <w:rFonts w:ascii="Arial" w:hAnsi="Arial" w:cs="Arial"/>
          <w:b/>
          <w:sz w:val="22"/>
          <w:szCs w:val="22"/>
          <w:lang w:val="en-GB"/>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Having captivated the world with its soaring tourbillon and perfect symmetries over the last two years, the jellyfish-inspired HM7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emerges from the depths for a new outing in 2019, this time in the most precious of metals and an arresting new shade – along with three-dimensional, “floating” hour and minute numerals.</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Platinum, which sits at the apex of the hierarchy of noble watchmaking materials, makes its debut in HM7, its bright silvery-white hue an emphatic counterpoint to the vividly crimson unidirectional rotating bezel. Used for the first time in any MB&amp;F creation, red is not a </w:t>
      </w:r>
      <w:proofErr w:type="spellStart"/>
      <w:r w:rsidRPr="004E7B4C">
        <w:rPr>
          <w:rFonts w:ascii="Arial" w:hAnsi="Arial" w:cs="Arial"/>
          <w:sz w:val="22"/>
          <w:szCs w:val="22"/>
        </w:rPr>
        <w:t>colour</w:t>
      </w:r>
      <w:proofErr w:type="spellEnd"/>
      <w:r w:rsidRPr="004E7B4C">
        <w:rPr>
          <w:rFonts w:ascii="Arial" w:hAnsi="Arial" w:cs="Arial"/>
          <w:sz w:val="22"/>
          <w:szCs w:val="22"/>
        </w:rPr>
        <w:t xml:space="preserve"> that immediately comes to mind when thinking of marine life — but it has a very particular significance when it comes to the jellyfish.</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The deeper you go in the ocean, the </w:t>
      </w:r>
      <w:proofErr w:type="gramStart"/>
      <w:r w:rsidRPr="004E7B4C">
        <w:rPr>
          <w:rFonts w:ascii="Arial" w:hAnsi="Arial" w:cs="Arial"/>
          <w:sz w:val="22"/>
          <w:szCs w:val="22"/>
        </w:rPr>
        <w:t xml:space="preserve">less </w:t>
      </w:r>
      <w:proofErr w:type="spellStart"/>
      <w:r w:rsidRPr="004E7B4C">
        <w:rPr>
          <w:rFonts w:ascii="Arial" w:hAnsi="Arial" w:cs="Arial"/>
          <w:sz w:val="22"/>
          <w:szCs w:val="22"/>
        </w:rPr>
        <w:t>colour</w:t>
      </w:r>
      <w:proofErr w:type="spellEnd"/>
      <w:proofErr w:type="gramEnd"/>
      <w:r w:rsidRPr="004E7B4C">
        <w:rPr>
          <w:rFonts w:ascii="Arial" w:hAnsi="Arial" w:cs="Arial"/>
          <w:sz w:val="22"/>
          <w:szCs w:val="22"/>
        </w:rPr>
        <w:t xml:space="preserve"> you see. Red is the first </w:t>
      </w:r>
      <w:proofErr w:type="spellStart"/>
      <w:r w:rsidRPr="004E7B4C">
        <w:rPr>
          <w:rFonts w:ascii="Arial" w:hAnsi="Arial" w:cs="Arial"/>
          <w:sz w:val="22"/>
          <w:szCs w:val="22"/>
        </w:rPr>
        <w:t>colour</w:t>
      </w:r>
      <w:proofErr w:type="spellEnd"/>
      <w:r w:rsidRPr="004E7B4C">
        <w:rPr>
          <w:rFonts w:ascii="Arial" w:hAnsi="Arial" w:cs="Arial"/>
          <w:sz w:val="22"/>
          <w:szCs w:val="22"/>
        </w:rPr>
        <w:t xml:space="preserve"> to disappear, being on the lowest end of the visible light spectrum and thus most easily absorbed by water. This is why you find a higher concentration of red sea creatures in the deepest waters — being red makes them almost invisible to predators. Deep-sea jellyfish often have red stomachs as a form of protective camouflage, as their transparent bodies would otherwise allow predators to spot them via their stomach contents.</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HM7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Platinum Red comes from the deepest recesses of the horological ocean, with free-floating numerical appendages and unprecedented transparency surrounding its beating heart: a 60-second flying tourbillon.</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Unlike previous incarnations of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which indicated the hours and minutes via rotating rings with transferred numerals, HM7 Platinum Red features three-dimensional numerals sculpted in titanium. The metal was specifically selected for its lightness, in order to have as little additional marginal load on the engine as possible. However, this mechanical advantage came at a cost, since titanium is exponentially denser and stronger (which is to say, harder to machine) than the </w:t>
      </w:r>
      <w:proofErr w:type="spellStart"/>
      <w:r w:rsidRPr="004E7B4C">
        <w:rPr>
          <w:rFonts w:ascii="Arial" w:hAnsi="Arial" w:cs="Arial"/>
          <w:sz w:val="22"/>
          <w:szCs w:val="22"/>
        </w:rPr>
        <w:t>aluminium</w:t>
      </w:r>
      <w:proofErr w:type="spellEnd"/>
      <w:r w:rsidRPr="004E7B4C">
        <w:rPr>
          <w:rFonts w:ascii="Arial" w:hAnsi="Arial" w:cs="Arial"/>
          <w:sz w:val="22"/>
          <w:szCs w:val="22"/>
        </w:rPr>
        <w:t xml:space="preserve"> that made up the time-indication rings on previous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versions.</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The stems attaching the hour and minute numerals to their respective mounting rings are rendered black with a coating of DLC (diamond-like carbon)</w:t>
      </w:r>
      <w:proofErr w:type="gramStart"/>
      <w:r w:rsidRPr="004E7B4C">
        <w:rPr>
          <w:rFonts w:ascii="Arial" w:hAnsi="Arial" w:cs="Arial"/>
          <w:sz w:val="22"/>
          <w:szCs w:val="22"/>
        </w:rPr>
        <w:t>,</w:t>
      </w:r>
      <w:proofErr w:type="gramEnd"/>
      <w:r w:rsidRPr="004E7B4C">
        <w:rPr>
          <w:rFonts w:ascii="Arial" w:hAnsi="Arial" w:cs="Arial"/>
          <w:sz w:val="22"/>
          <w:szCs w:val="22"/>
        </w:rPr>
        <w:t xml:space="preserve"> completing the ethereal floating effect that one associates with the sight of a jellyfish drifting with the ocean currents.</w:t>
      </w:r>
    </w:p>
    <w:p w:rsid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roofErr w:type="gramStart"/>
      <w:r w:rsidRPr="004E7B4C">
        <w:rPr>
          <w:rFonts w:ascii="Arial" w:hAnsi="Arial" w:cs="Arial"/>
          <w:sz w:val="22"/>
          <w:szCs w:val="22"/>
        </w:rPr>
        <w:lastRenderedPageBreak/>
        <w:t>One of the most startling visual aspects of a jellyfish, almost alien in how far it is from the mammalian systems with which we are familiar, is its transparency.</w:t>
      </w:r>
      <w:proofErr w:type="gramEnd"/>
      <w:r w:rsidRPr="004E7B4C">
        <w:rPr>
          <w:rFonts w:ascii="Arial" w:hAnsi="Arial" w:cs="Arial"/>
          <w:sz w:val="22"/>
          <w:szCs w:val="22"/>
        </w:rPr>
        <w:t xml:space="preserve"> How can something so diaphanous and seemingly insubstantial be alive? HM7 Platinum Red homes in on this point, replacing the battle-axe </w:t>
      </w:r>
      <w:proofErr w:type="gramStart"/>
      <w:r w:rsidRPr="004E7B4C">
        <w:rPr>
          <w:rFonts w:ascii="Arial" w:hAnsi="Arial" w:cs="Arial"/>
          <w:sz w:val="22"/>
          <w:szCs w:val="22"/>
        </w:rPr>
        <w:t>tourbillon bridge</w:t>
      </w:r>
      <w:proofErr w:type="gramEnd"/>
      <w:r w:rsidRPr="004E7B4C">
        <w:rPr>
          <w:rFonts w:ascii="Arial" w:hAnsi="Arial" w:cs="Arial"/>
          <w:sz w:val="22"/>
          <w:szCs w:val="22"/>
        </w:rPr>
        <w:t xml:space="preserve"> of previous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versions with a clear sapphire component. The flying tourbillon of the HM7 engine is revealed like never before, highlighted by a halo of high-luminosity AGT.</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roofErr w:type="gramStart"/>
      <w:r w:rsidRPr="004E7B4C">
        <w:rPr>
          <w:rFonts w:ascii="Arial" w:hAnsi="Arial" w:cs="Arial"/>
          <w:sz w:val="22"/>
          <w:szCs w:val="22"/>
        </w:rPr>
        <w:t>Because, of course, HM7 Platinum Red is aglow with luminescence, just as any fascinating creature of the deep should be.</w:t>
      </w:r>
      <w:proofErr w:type="gramEnd"/>
      <w:r w:rsidRPr="004E7B4C">
        <w:rPr>
          <w:rFonts w:ascii="Arial" w:hAnsi="Arial" w:cs="Arial"/>
          <w:sz w:val="22"/>
          <w:szCs w:val="22"/>
        </w:rPr>
        <w:t xml:space="preserve"> Apart from the AGT ring surrounding the flying tourbillon, luminous material is found in the laser-engraved markings of the unidirectional rotating bezel and on the surface of the hour and minute numerals. These are </w:t>
      </w:r>
      <w:proofErr w:type="spellStart"/>
      <w:r w:rsidRPr="004E7B4C">
        <w:rPr>
          <w:rFonts w:ascii="Arial" w:hAnsi="Arial" w:cs="Arial"/>
          <w:sz w:val="22"/>
          <w:szCs w:val="22"/>
        </w:rPr>
        <w:t>untinted</w:t>
      </w:r>
      <w:proofErr w:type="spellEnd"/>
      <w:r w:rsidRPr="004E7B4C">
        <w:rPr>
          <w:rFonts w:ascii="Arial" w:hAnsi="Arial" w:cs="Arial"/>
          <w:sz w:val="22"/>
          <w:szCs w:val="22"/>
        </w:rPr>
        <w:t xml:space="preserve"> Super-</w:t>
      </w:r>
      <w:proofErr w:type="spellStart"/>
      <w:r w:rsidRPr="004E7B4C">
        <w:rPr>
          <w:rFonts w:ascii="Arial" w:hAnsi="Arial" w:cs="Arial"/>
          <w:sz w:val="22"/>
          <w:szCs w:val="22"/>
        </w:rPr>
        <w:t>LumiNova</w:t>
      </w:r>
      <w:proofErr w:type="spellEnd"/>
      <w:r w:rsidRPr="004E7B4C">
        <w:rPr>
          <w:rFonts w:ascii="Arial" w:hAnsi="Arial" w:cs="Arial"/>
          <w:sz w:val="22"/>
          <w:szCs w:val="22"/>
        </w:rPr>
        <w:t>, which fluoresce white after exposure to light.</w:t>
      </w:r>
    </w:p>
    <w:p w:rsidR="004E7B4C" w:rsidRP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The self-winding, 391-component engine of HM7 Platinum Red was developed entirely in-house at MB&amp;F. Fitted with a platinum case, bezel and buckle, HM7 Platinum Red will be made in a limited series of 25 pieces, each presented with three interchangeable straps (red, white and black) in aircraft-grade rubber.</w:t>
      </w:r>
    </w:p>
    <w:p w:rsidR="004E7B4C" w:rsidRDefault="004E7B4C">
      <w:pPr>
        <w:rPr>
          <w:rFonts w:ascii="Arial" w:hAnsi="Arial" w:cs="Arial"/>
          <w:b/>
          <w:color w:val="000000" w:themeColor="text1"/>
          <w:sz w:val="22"/>
          <w:szCs w:val="22"/>
          <w:lang w:val="en-GB"/>
        </w:rPr>
      </w:pPr>
      <w:r>
        <w:rPr>
          <w:rFonts w:ascii="Arial" w:hAnsi="Arial" w:cs="Arial"/>
          <w:b/>
          <w:color w:val="000000" w:themeColor="text1"/>
          <w:sz w:val="22"/>
          <w:szCs w:val="22"/>
          <w:lang w:val="en-GB"/>
        </w:rPr>
        <w:br w:type="page"/>
      </w:r>
    </w:p>
    <w:p w:rsidR="004E7B4C" w:rsidRPr="004E7B4C" w:rsidRDefault="004E7B4C" w:rsidP="004E7B4C">
      <w:pPr>
        <w:spacing w:after="0" w:line="276" w:lineRule="auto"/>
        <w:jc w:val="both"/>
        <w:rPr>
          <w:rFonts w:ascii="Arial" w:hAnsi="Arial" w:cs="Arial"/>
          <w:b/>
          <w:color w:val="000000" w:themeColor="text1"/>
          <w:sz w:val="28"/>
          <w:szCs w:val="22"/>
          <w:lang w:val="en-GB"/>
        </w:rPr>
      </w:pPr>
      <w:r w:rsidRPr="004E7B4C">
        <w:rPr>
          <w:rFonts w:ascii="Arial" w:hAnsi="Arial" w:cs="Arial"/>
          <w:b/>
          <w:color w:val="000000" w:themeColor="text1"/>
          <w:sz w:val="28"/>
          <w:szCs w:val="22"/>
          <w:lang w:val="en-GB"/>
        </w:rPr>
        <w:lastRenderedPageBreak/>
        <w:t>HM7 AQUAPOD IN DETAIL</w:t>
      </w:r>
    </w:p>
    <w:p w:rsidR="004E7B4C" w:rsidRPr="004E7B4C" w:rsidRDefault="004E7B4C" w:rsidP="004E7B4C">
      <w:pPr>
        <w:spacing w:after="0" w:line="276" w:lineRule="auto"/>
        <w:jc w:val="both"/>
        <w:rPr>
          <w:rFonts w:ascii="Arial" w:hAnsi="Arial" w:cs="Arial"/>
          <w:sz w:val="28"/>
          <w:szCs w:val="22"/>
        </w:rPr>
      </w:pPr>
    </w:p>
    <w:p w:rsidR="004E7B4C" w:rsidRDefault="004E7B4C" w:rsidP="004E7B4C">
      <w:pPr>
        <w:spacing w:after="0" w:line="276" w:lineRule="auto"/>
        <w:jc w:val="both"/>
        <w:rPr>
          <w:rFonts w:ascii="Arial" w:hAnsi="Arial" w:cs="Arial"/>
          <w:b/>
          <w:sz w:val="22"/>
          <w:szCs w:val="22"/>
        </w:rPr>
      </w:pPr>
      <w:r w:rsidRPr="004E7B4C">
        <w:rPr>
          <w:rFonts w:ascii="Arial" w:hAnsi="Arial" w:cs="Arial"/>
          <w:b/>
          <w:sz w:val="22"/>
          <w:szCs w:val="22"/>
        </w:rPr>
        <w:t>INSPIRATION</w:t>
      </w:r>
    </w:p>
    <w:p w:rsidR="004E7B4C" w:rsidRPr="004E7B4C" w:rsidRDefault="004E7B4C" w:rsidP="004E7B4C">
      <w:pPr>
        <w:spacing w:after="0" w:line="276" w:lineRule="auto"/>
        <w:jc w:val="both"/>
        <w:rPr>
          <w:rFonts w:ascii="Arial" w:hAnsi="Arial" w:cs="Arial"/>
          <w:b/>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The idea for an aquatic watch originated from MB&amp;F founder Maximilian </w:t>
      </w:r>
      <w:proofErr w:type="spellStart"/>
      <w:r w:rsidRPr="004E7B4C">
        <w:rPr>
          <w:rFonts w:ascii="Arial" w:hAnsi="Arial" w:cs="Arial"/>
          <w:sz w:val="22"/>
          <w:szCs w:val="22"/>
        </w:rPr>
        <w:t>Büsser’s</w:t>
      </w:r>
      <w:proofErr w:type="spellEnd"/>
      <w:r w:rsidRPr="004E7B4C">
        <w:rPr>
          <w:rFonts w:ascii="Arial" w:hAnsi="Arial" w:cs="Arial"/>
          <w:sz w:val="22"/>
          <w:szCs w:val="22"/>
        </w:rPr>
        <w:t xml:space="preserve"> memories of family beach holidays, which included an encounter with a jellyfish. While the encounter may have been minor, the seed it planted in </w:t>
      </w:r>
      <w:proofErr w:type="spellStart"/>
      <w:r w:rsidRPr="004E7B4C">
        <w:rPr>
          <w:rFonts w:ascii="Arial" w:hAnsi="Arial" w:cs="Arial"/>
          <w:sz w:val="22"/>
          <w:szCs w:val="22"/>
        </w:rPr>
        <w:t>Büsser's</w:t>
      </w:r>
      <w:proofErr w:type="spellEnd"/>
      <w:r w:rsidRPr="004E7B4C">
        <w:rPr>
          <w:rFonts w:ascii="Arial" w:hAnsi="Arial" w:cs="Arial"/>
          <w:sz w:val="22"/>
          <w:szCs w:val="22"/>
        </w:rPr>
        <w:t xml:space="preserve"> brain for a three-dimensional timepiece powered by tentacles was anything but. And even though the concept for Horological Machine N°7 came relatively quickly, the development took many years.</w:t>
      </w:r>
    </w:p>
    <w:p w:rsid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b/>
          <w:sz w:val="22"/>
          <w:szCs w:val="22"/>
        </w:rPr>
      </w:pPr>
      <w:r w:rsidRPr="004E7B4C">
        <w:rPr>
          <w:rFonts w:ascii="Arial" w:hAnsi="Arial" w:cs="Arial"/>
          <w:b/>
          <w:sz w:val="22"/>
          <w:szCs w:val="22"/>
        </w:rPr>
        <w:t>ENGINE</w:t>
      </w:r>
    </w:p>
    <w:p w:rsidR="004E7B4C" w:rsidRPr="004E7B4C" w:rsidRDefault="004E7B4C" w:rsidP="004E7B4C">
      <w:pPr>
        <w:spacing w:after="0" w:line="276" w:lineRule="auto"/>
        <w:jc w:val="both"/>
        <w:rPr>
          <w:rFonts w:ascii="Arial" w:hAnsi="Arial" w:cs="Arial"/>
          <w:b/>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Whereas the majority of watch movements are constructed on a lateral plane to be as flat as possible, the HM7 engine goes up, not out, with all of its components arranged vertically. The movement of HM7 was entirely developed in-house by MB&amp;F.</w:t>
      </w: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From bottom to top, the winding rotor, mainspring barrel, hour and minute indications, and 60-second flying tourbillon are all concentrically mounted around the central axis. Energy travels from the rotor at the very bottom of the movement to the flying tourbillon at the very top via staggered gearing that allows mainspring torque to be transmitted from one level to the next.</w:t>
      </w: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This concentric architecture allows for the hours and minutes to be displayed around the periphery of the movement. However, the concurrent problem arose of how to meet the energy requirements of a large-diameter time-display mechanism without negatively affecting the chronometric performance of the engine. The answer was to develop extra-large ceramic ball bearings, to support the hour and minute displays and rotate with a very low friction coefficient. The time-indication rings are machined from titanium to </w:t>
      </w:r>
      <w:proofErr w:type="spellStart"/>
      <w:r w:rsidRPr="004E7B4C">
        <w:rPr>
          <w:rFonts w:ascii="Arial" w:hAnsi="Arial" w:cs="Arial"/>
          <w:sz w:val="22"/>
          <w:szCs w:val="22"/>
        </w:rPr>
        <w:t>minimise</w:t>
      </w:r>
      <w:proofErr w:type="spellEnd"/>
      <w:r w:rsidRPr="004E7B4C">
        <w:rPr>
          <w:rFonts w:ascii="Arial" w:hAnsi="Arial" w:cs="Arial"/>
          <w:sz w:val="22"/>
          <w:szCs w:val="22"/>
        </w:rPr>
        <w:t xml:space="preserve"> mass while </w:t>
      </w:r>
      <w:proofErr w:type="spellStart"/>
      <w:r w:rsidRPr="004E7B4C">
        <w:rPr>
          <w:rFonts w:ascii="Arial" w:hAnsi="Arial" w:cs="Arial"/>
          <w:sz w:val="22"/>
          <w:szCs w:val="22"/>
        </w:rPr>
        <w:t>maximising</w:t>
      </w:r>
      <w:proofErr w:type="spellEnd"/>
      <w:r w:rsidRPr="004E7B4C">
        <w:rPr>
          <w:rFonts w:ascii="Arial" w:hAnsi="Arial" w:cs="Arial"/>
          <w:sz w:val="22"/>
          <w:szCs w:val="22"/>
        </w:rPr>
        <w:t xml:space="preserve"> rigidity.</w:t>
      </w:r>
    </w:p>
    <w:p w:rsid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b/>
          <w:sz w:val="22"/>
          <w:szCs w:val="22"/>
        </w:rPr>
      </w:pPr>
      <w:r w:rsidRPr="004E7B4C">
        <w:rPr>
          <w:rFonts w:ascii="Arial" w:hAnsi="Arial" w:cs="Arial"/>
          <w:b/>
          <w:sz w:val="22"/>
          <w:szCs w:val="22"/>
        </w:rPr>
        <w:t>INDICATIONS</w:t>
      </w:r>
    </w:p>
    <w:p w:rsidR="004E7B4C" w:rsidRPr="004E7B4C" w:rsidRDefault="004E7B4C" w:rsidP="004E7B4C">
      <w:pPr>
        <w:spacing w:after="0" w:line="276" w:lineRule="auto"/>
        <w:jc w:val="both"/>
        <w:rPr>
          <w:rFonts w:ascii="Arial" w:hAnsi="Arial" w:cs="Arial"/>
          <w:b/>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Hours and minutes are displayed by two rings bearing three-dimensional massive numerals machined in titanium, giving a floating appearance by the use of DLC-coated stem attachments.</w:t>
      </w: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A mix of mirror polish and sandblasting is used to </w:t>
      </w:r>
      <w:proofErr w:type="spellStart"/>
      <w:r w:rsidRPr="004E7B4C">
        <w:rPr>
          <w:rFonts w:ascii="Arial" w:hAnsi="Arial" w:cs="Arial"/>
          <w:sz w:val="22"/>
          <w:szCs w:val="22"/>
        </w:rPr>
        <w:t>optimise</w:t>
      </w:r>
      <w:proofErr w:type="spellEnd"/>
      <w:r w:rsidRPr="004E7B4C">
        <w:rPr>
          <w:rFonts w:ascii="Arial" w:hAnsi="Arial" w:cs="Arial"/>
          <w:sz w:val="22"/>
          <w:szCs w:val="22"/>
        </w:rPr>
        <w:t xml:space="preserve"> legibility and create visually distinct shapes that are large enough to easily read but still small enough to remain within the weight-bearing capabilities of the engine torque.</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The surfaces of the numerals and markers are filled with </w:t>
      </w:r>
      <w:proofErr w:type="spellStart"/>
      <w:r w:rsidRPr="004E7B4C">
        <w:rPr>
          <w:rFonts w:ascii="Arial" w:hAnsi="Arial" w:cs="Arial"/>
          <w:sz w:val="22"/>
          <w:szCs w:val="22"/>
        </w:rPr>
        <w:t>untinted</w:t>
      </w:r>
      <w:proofErr w:type="spellEnd"/>
      <w:r w:rsidRPr="004E7B4C">
        <w:rPr>
          <w:rFonts w:ascii="Arial" w:hAnsi="Arial" w:cs="Arial"/>
          <w:sz w:val="22"/>
          <w:szCs w:val="22"/>
        </w:rPr>
        <w:t xml:space="preserve"> Super-</w:t>
      </w:r>
      <w:proofErr w:type="spellStart"/>
      <w:r w:rsidRPr="004E7B4C">
        <w:rPr>
          <w:rFonts w:ascii="Arial" w:hAnsi="Arial" w:cs="Arial"/>
          <w:sz w:val="22"/>
          <w:szCs w:val="22"/>
        </w:rPr>
        <w:t>LumiNova</w:t>
      </w:r>
      <w:proofErr w:type="spellEnd"/>
      <w:r w:rsidRPr="004E7B4C">
        <w:rPr>
          <w:rFonts w:ascii="Arial" w:hAnsi="Arial" w:cs="Arial"/>
          <w:sz w:val="22"/>
          <w:szCs w:val="22"/>
        </w:rPr>
        <w:t>, making them highly legible even by night.</w:t>
      </w:r>
    </w:p>
    <w:p w:rsid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In order to create the illusion that the numerals are floating above the engine and rotating around the tourbillon by mysterious means, the numerals are hand-painted with protective varnish before the entire component is subjected to a treatment that coats the unvarnished surfaces in DLC (diamond-like carbon). With the support structure thus darkened, the hour and minute numerals seem to hover above the engine with no readily visible means of mechanical support.</w:t>
      </w:r>
    </w:p>
    <w:p w:rsidR="004E7B4C" w:rsidRPr="004E7B4C" w:rsidRDefault="004E7B4C" w:rsidP="004E7B4C">
      <w:pPr>
        <w:spacing w:after="0" w:line="276" w:lineRule="auto"/>
        <w:jc w:val="both"/>
        <w:rPr>
          <w:rFonts w:ascii="Arial" w:hAnsi="Arial" w:cs="Arial"/>
          <w:sz w:val="22"/>
          <w:szCs w:val="22"/>
        </w:rPr>
      </w:pPr>
    </w:p>
    <w:p w:rsidR="004E7B4C" w:rsidRDefault="004E7B4C" w:rsidP="004E7B4C">
      <w:pPr>
        <w:spacing w:after="0" w:line="276" w:lineRule="auto"/>
        <w:jc w:val="both"/>
        <w:rPr>
          <w:rFonts w:ascii="Arial" w:hAnsi="Arial" w:cs="Arial"/>
          <w:b/>
          <w:sz w:val="22"/>
          <w:szCs w:val="22"/>
        </w:rPr>
      </w:pPr>
      <w:r w:rsidRPr="004E7B4C">
        <w:rPr>
          <w:rFonts w:ascii="Arial" w:hAnsi="Arial" w:cs="Arial"/>
          <w:b/>
          <w:sz w:val="22"/>
          <w:szCs w:val="22"/>
        </w:rPr>
        <w:t>CASE</w:t>
      </w:r>
    </w:p>
    <w:p w:rsidR="004E7B4C" w:rsidRPr="004E7B4C" w:rsidRDefault="004E7B4C" w:rsidP="004E7B4C">
      <w:pPr>
        <w:spacing w:after="0" w:line="276" w:lineRule="auto"/>
        <w:jc w:val="both"/>
        <w:rPr>
          <w:rFonts w:ascii="Arial" w:hAnsi="Arial" w:cs="Arial"/>
          <w:b/>
          <w:sz w:val="22"/>
          <w:szCs w:val="22"/>
        </w:rPr>
      </w:pPr>
    </w:p>
    <w:p w:rsid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 xml:space="preserve">The case of HM7 </w:t>
      </w:r>
      <w:proofErr w:type="spellStart"/>
      <w:r w:rsidRPr="004E7B4C">
        <w:rPr>
          <w:rFonts w:ascii="Arial" w:hAnsi="Arial" w:cs="Arial"/>
          <w:sz w:val="22"/>
          <w:szCs w:val="22"/>
        </w:rPr>
        <w:t>Aquapod</w:t>
      </w:r>
      <w:proofErr w:type="spellEnd"/>
      <w:r w:rsidRPr="004E7B4C">
        <w:rPr>
          <w:rFonts w:ascii="Arial" w:hAnsi="Arial" w:cs="Arial"/>
          <w:sz w:val="22"/>
          <w:szCs w:val="22"/>
        </w:rPr>
        <w:t xml:space="preserve"> is basically a three-dimensional sandwich comprising two hemispheres of high-domed sapphire crystal on either side of a metal case band. The unidirectional bezel floats outside the case proper, while dual crowns are located between the two structures: the one on the left is for winding the movement (if necessary) and the crown on the right is for setting the time. The large crowns are ergonomically designed for ease of use.</w:t>
      </w:r>
    </w:p>
    <w:p w:rsidR="004E7B4C" w:rsidRPr="004E7B4C" w:rsidRDefault="004E7B4C" w:rsidP="004E7B4C">
      <w:pPr>
        <w:spacing w:after="0" w:line="276" w:lineRule="auto"/>
        <w:jc w:val="both"/>
        <w:rPr>
          <w:rFonts w:ascii="Arial" w:hAnsi="Arial" w:cs="Arial"/>
          <w:sz w:val="22"/>
          <w:szCs w:val="22"/>
        </w:rPr>
      </w:pPr>
    </w:p>
    <w:p w:rsidR="004E7B4C" w:rsidRPr="004E7B4C" w:rsidRDefault="004E7B4C" w:rsidP="004E7B4C">
      <w:pPr>
        <w:spacing w:after="0" w:line="276" w:lineRule="auto"/>
        <w:jc w:val="both"/>
        <w:rPr>
          <w:rFonts w:ascii="Arial" w:hAnsi="Arial" w:cs="Arial"/>
          <w:sz w:val="22"/>
          <w:szCs w:val="22"/>
        </w:rPr>
      </w:pPr>
      <w:r w:rsidRPr="004E7B4C">
        <w:rPr>
          <w:rFonts w:ascii="Arial" w:hAnsi="Arial" w:cs="Arial"/>
          <w:sz w:val="22"/>
          <w:szCs w:val="22"/>
        </w:rPr>
        <w:t>The bezel begins as a ring of sapphire crystal, which is then laser engraved from the underside with numerals and markers. The resulting cavities are then filled with Super-</w:t>
      </w:r>
      <w:proofErr w:type="spellStart"/>
      <w:r w:rsidRPr="004E7B4C">
        <w:rPr>
          <w:rFonts w:ascii="Arial" w:hAnsi="Arial" w:cs="Arial"/>
          <w:sz w:val="22"/>
          <w:szCs w:val="22"/>
        </w:rPr>
        <w:t>LumiNova</w:t>
      </w:r>
      <w:proofErr w:type="spellEnd"/>
      <w:r w:rsidRPr="004E7B4C">
        <w:rPr>
          <w:rFonts w:ascii="Arial" w:hAnsi="Arial" w:cs="Arial"/>
          <w:sz w:val="22"/>
          <w:szCs w:val="22"/>
        </w:rPr>
        <w:t>. Following that, a bright red lacquer is applied to the underside of the sapphire-crystal ring. The sapphire crystal ring is then fixed onto the platinum bezel, to be attached to the case.</w:t>
      </w:r>
    </w:p>
    <w:p w:rsidR="004E7B4C" w:rsidRPr="00F10D42" w:rsidRDefault="004E7B4C" w:rsidP="004E7B4C">
      <w:pPr>
        <w:rPr>
          <w:rFonts w:asciiTheme="majorHAnsi" w:hAnsiTheme="majorHAnsi"/>
          <w:sz w:val="22"/>
          <w:szCs w:val="22"/>
        </w:rPr>
      </w:pPr>
    </w:p>
    <w:p w:rsidR="000137C6" w:rsidRPr="005B4763" w:rsidRDefault="000137C6" w:rsidP="00FE6E22">
      <w:pPr>
        <w:spacing w:after="0" w:line="276" w:lineRule="auto"/>
        <w:jc w:val="both"/>
        <w:rPr>
          <w:rFonts w:ascii="Arial" w:hAnsi="Arial" w:cs="Arial"/>
          <w:sz w:val="22"/>
          <w:szCs w:val="22"/>
        </w:rPr>
      </w:pPr>
    </w:p>
    <w:p w:rsidR="00021369" w:rsidRPr="005B4763" w:rsidRDefault="00021369" w:rsidP="00FE6E22">
      <w:pPr>
        <w:spacing w:line="276" w:lineRule="auto"/>
        <w:jc w:val="both"/>
        <w:rPr>
          <w:rFonts w:ascii="Arial" w:hAnsi="Arial" w:cs="Arial"/>
          <w:b/>
          <w:sz w:val="22"/>
          <w:szCs w:val="22"/>
          <w:lang w:val="en-GB"/>
        </w:rPr>
      </w:pPr>
      <w:r w:rsidRPr="005B4763">
        <w:rPr>
          <w:rFonts w:ascii="Arial" w:hAnsi="Arial" w:cs="Arial"/>
          <w:b/>
          <w:sz w:val="22"/>
          <w:szCs w:val="22"/>
          <w:lang w:val="en-GB"/>
        </w:rPr>
        <w:br w:type="page"/>
      </w:r>
    </w:p>
    <w:p w:rsidR="00021369" w:rsidRPr="004E7B4C" w:rsidRDefault="00021369" w:rsidP="004E7B4C">
      <w:pPr>
        <w:spacing w:after="0" w:line="276" w:lineRule="auto"/>
        <w:jc w:val="both"/>
        <w:rPr>
          <w:rFonts w:ascii="Arial" w:hAnsi="Arial" w:cs="Arial"/>
          <w:b/>
          <w:szCs w:val="22"/>
        </w:rPr>
      </w:pPr>
      <w:r w:rsidRPr="004E7B4C">
        <w:rPr>
          <w:rFonts w:ascii="Arial" w:eastAsia="Times New Roman" w:hAnsi="Arial" w:cs="Arial"/>
          <w:b/>
          <w:sz w:val="28"/>
          <w:szCs w:val="22"/>
        </w:rPr>
        <w:t xml:space="preserve">HM7 </w:t>
      </w:r>
      <w:r w:rsidR="00557156" w:rsidRPr="004E7B4C">
        <w:rPr>
          <w:rFonts w:ascii="Arial" w:eastAsia="Times New Roman" w:hAnsi="Arial" w:cs="Arial"/>
          <w:b/>
          <w:sz w:val="28"/>
          <w:szCs w:val="22"/>
        </w:rPr>
        <w:t>AQUAPOD TECHNICAL DETAILS</w:t>
      </w:r>
    </w:p>
    <w:p w:rsidR="00F10D42" w:rsidRPr="005B4763" w:rsidRDefault="00F10D42" w:rsidP="00FE6E22">
      <w:pPr>
        <w:spacing w:after="0" w:line="276" w:lineRule="auto"/>
        <w:jc w:val="both"/>
        <w:rPr>
          <w:rFonts w:ascii="Arial" w:hAnsi="Arial" w:cs="Arial"/>
          <w:sz w:val="28"/>
          <w:szCs w:val="22"/>
        </w:rPr>
      </w:pPr>
    </w:p>
    <w:p w:rsidR="00557156" w:rsidRPr="005B4763" w:rsidRDefault="005E7F31" w:rsidP="00FE6E22">
      <w:pPr>
        <w:spacing w:after="0" w:line="276" w:lineRule="auto"/>
        <w:jc w:val="both"/>
        <w:rPr>
          <w:rFonts w:ascii="Arial" w:hAnsi="Arial" w:cs="Arial"/>
          <w:b/>
          <w:sz w:val="22"/>
          <w:szCs w:val="22"/>
          <w:lang w:val="en-GB"/>
        </w:rPr>
      </w:pPr>
      <w:r w:rsidRPr="005B4763">
        <w:rPr>
          <w:rFonts w:ascii="Arial" w:hAnsi="Arial" w:cs="Arial"/>
          <w:b/>
          <w:sz w:val="22"/>
          <w:szCs w:val="22"/>
          <w:lang w:val="en-GB"/>
        </w:rPr>
        <w:t>Limited edition</w:t>
      </w:r>
      <w:r w:rsidR="00557156" w:rsidRPr="005B4763">
        <w:rPr>
          <w:rFonts w:ascii="Arial" w:hAnsi="Arial" w:cs="Arial"/>
          <w:b/>
          <w:sz w:val="22"/>
          <w:szCs w:val="22"/>
          <w:lang w:val="en-GB"/>
        </w:rPr>
        <w:t>:</w:t>
      </w:r>
      <w:r w:rsidRPr="005B4763">
        <w:rPr>
          <w:rFonts w:ascii="Arial" w:hAnsi="Arial" w:cs="Arial"/>
          <w:b/>
          <w:sz w:val="22"/>
          <w:szCs w:val="22"/>
          <w:lang w:val="en-GB"/>
        </w:rPr>
        <w:t xml:space="preserve"> </w:t>
      </w:r>
      <w:r w:rsidR="00557156" w:rsidRPr="005B4763">
        <w:rPr>
          <w:rFonts w:ascii="Arial" w:hAnsi="Arial" w:cs="Arial"/>
          <w:b/>
          <w:sz w:val="22"/>
          <w:szCs w:val="22"/>
          <w:lang w:val="en-GB"/>
        </w:rPr>
        <w:t>Platinum 950 with red sapphire crystal bezel (25 pieces)</w:t>
      </w:r>
    </w:p>
    <w:p w:rsidR="00021369" w:rsidRPr="005B4763" w:rsidRDefault="00021369" w:rsidP="00FE6E22">
      <w:pPr>
        <w:spacing w:after="0" w:line="276" w:lineRule="auto"/>
        <w:jc w:val="both"/>
        <w:rPr>
          <w:rFonts w:ascii="Arial" w:hAnsi="Arial" w:cs="Arial"/>
          <w:sz w:val="22"/>
          <w:szCs w:val="22"/>
          <w:lang w:val="en-GB"/>
        </w:rPr>
      </w:pPr>
    </w:p>
    <w:p w:rsidR="00021369" w:rsidRPr="005B4763" w:rsidRDefault="00021369" w:rsidP="00FE6E22">
      <w:pPr>
        <w:spacing w:after="0" w:line="276" w:lineRule="auto"/>
        <w:jc w:val="both"/>
        <w:rPr>
          <w:rFonts w:ascii="Arial" w:hAnsi="Arial" w:cs="Arial"/>
          <w:b/>
          <w:sz w:val="22"/>
          <w:szCs w:val="22"/>
        </w:rPr>
      </w:pPr>
      <w:r w:rsidRPr="005B4763">
        <w:rPr>
          <w:rFonts w:ascii="Arial" w:hAnsi="Arial" w:cs="Arial"/>
          <w:b/>
          <w:sz w:val="22"/>
          <w:szCs w:val="22"/>
        </w:rPr>
        <w:t>Engine</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Three-dimensional vertical architecture, automatic winding, conceived and developed in-house by MB&amp;F</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Central flying 60-second tourbillon</w:t>
      </w:r>
      <w:r w:rsidR="00557156" w:rsidRPr="005B4763">
        <w:rPr>
          <w:rFonts w:ascii="Arial" w:hAnsi="Arial" w:cs="Arial"/>
          <w:sz w:val="22"/>
          <w:szCs w:val="22"/>
          <w:lang w:val="en-GB"/>
        </w:rPr>
        <w:t>,</w:t>
      </w:r>
      <w:r w:rsidRPr="005B4763">
        <w:rPr>
          <w:rFonts w:ascii="Arial" w:hAnsi="Arial" w:cs="Arial"/>
          <w:sz w:val="22"/>
          <w:szCs w:val="22"/>
          <w:lang w:val="en-GB"/>
        </w:rPr>
        <w:t xml:space="preserve"> with </w:t>
      </w:r>
      <w:r w:rsidR="00AC684B" w:rsidRPr="005B4763">
        <w:rPr>
          <w:rFonts w:ascii="Arial" w:hAnsi="Arial" w:cs="Arial"/>
          <w:sz w:val="22"/>
          <w:szCs w:val="22"/>
          <w:lang w:val="en-GB"/>
        </w:rPr>
        <w:t>sapphire balance bridge</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Power reserve: 72 hours</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Balance </w:t>
      </w:r>
      <w:r w:rsidR="00AC684B" w:rsidRPr="005B4763">
        <w:rPr>
          <w:rFonts w:ascii="Arial" w:hAnsi="Arial" w:cs="Arial"/>
          <w:sz w:val="22"/>
          <w:szCs w:val="22"/>
          <w:lang w:val="en-GB"/>
        </w:rPr>
        <w:t>frequency</w:t>
      </w:r>
      <w:r w:rsidRPr="005B4763">
        <w:rPr>
          <w:rFonts w:ascii="Arial" w:hAnsi="Arial" w:cs="Arial"/>
          <w:sz w:val="22"/>
          <w:szCs w:val="22"/>
          <w:lang w:val="en-GB"/>
        </w:rPr>
        <w:t xml:space="preserve">: 2.5 Hz / 18,000 </w:t>
      </w:r>
      <w:proofErr w:type="spellStart"/>
      <w:r w:rsidRPr="005B4763">
        <w:rPr>
          <w:rFonts w:ascii="Arial" w:hAnsi="Arial" w:cs="Arial"/>
          <w:sz w:val="22"/>
          <w:szCs w:val="22"/>
          <w:lang w:val="en-GB"/>
        </w:rPr>
        <w:t>bph</w:t>
      </w:r>
      <w:proofErr w:type="spellEnd"/>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Three-dimensional winding rotor in titanium and platinum</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Number of components: </w:t>
      </w:r>
      <w:r w:rsidR="00C22E28" w:rsidRPr="005B4763">
        <w:rPr>
          <w:rFonts w:ascii="Arial" w:hAnsi="Arial" w:cs="Arial"/>
          <w:sz w:val="22"/>
          <w:szCs w:val="22"/>
          <w:lang w:val="en-GB"/>
        </w:rPr>
        <w:t>391</w:t>
      </w:r>
    </w:p>
    <w:p w:rsidR="00021369" w:rsidRPr="005B4763" w:rsidRDefault="00021369"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Number of jewels: 35</w:t>
      </w:r>
    </w:p>
    <w:p w:rsidR="00021369" w:rsidRPr="005B4763" w:rsidRDefault="00021369" w:rsidP="00FE6E22">
      <w:pPr>
        <w:spacing w:after="0" w:line="276" w:lineRule="auto"/>
        <w:jc w:val="both"/>
        <w:rPr>
          <w:rFonts w:ascii="Arial" w:hAnsi="Arial" w:cs="Arial"/>
          <w:sz w:val="22"/>
          <w:szCs w:val="22"/>
          <w:lang w:val="en-GB"/>
        </w:rPr>
      </w:pPr>
    </w:p>
    <w:p w:rsidR="00AC684B" w:rsidRPr="00CD1AB8" w:rsidRDefault="00AC684B" w:rsidP="00FE6E22">
      <w:pPr>
        <w:spacing w:after="0" w:line="276" w:lineRule="auto"/>
        <w:jc w:val="both"/>
        <w:rPr>
          <w:rFonts w:ascii="Arial" w:hAnsi="Arial" w:cs="Arial"/>
          <w:b/>
          <w:bCs/>
          <w:sz w:val="22"/>
          <w:szCs w:val="22"/>
        </w:rPr>
      </w:pPr>
      <w:r w:rsidRPr="00CD1AB8">
        <w:rPr>
          <w:rFonts w:ascii="Arial" w:hAnsi="Arial" w:cs="Arial"/>
          <w:b/>
          <w:bCs/>
          <w:sz w:val="22"/>
          <w:szCs w:val="22"/>
        </w:rPr>
        <w:t>Functions/indications</w:t>
      </w:r>
    </w:p>
    <w:p w:rsidR="00AC684B" w:rsidRPr="005B4763" w:rsidRDefault="00AC684B" w:rsidP="00FE6E22">
      <w:pPr>
        <w:spacing w:after="0" w:line="276" w:lineRule="auto"/>
        <w:jc w:val="both"/>
        <w:rPr>
          <w:rFonts w:ascii="Arial" w:hAnsi="Arial" w:cs="Arial"/>
          <w:bCs/>
          <w:sz w:val="22"/>
          <w:szCs w:val="22"/>
        </w:rPr>
      </w:pPr>
      <w:r w:rsidRPr="005B4763">
        <w:rPr>
          <w:rFonts w:ascii="Arial" w:hAnsi="Arial" w:cs="Arial"/>
          <w:bCs/>
          <w:sz w:val="22"/>
          <w:szCs w:val="22"/>
        </w:rPr>
        <w:t xml:space="preserve">Hours and minutes displayed by two </w:t>
      </w:r>
      <w:proofErr w:type="gramStart"/>
      <w:r w:rsidRPr="005B4763">
        <w:rPr>
          <w:rFonts w:ascii="Arial" w:hAnsi="Arial" w:cs="Arial"/>
          <w:bCs/>
          <w:sz w:val="22"/>
          <w:szCs w:val="22"/>
        </w:rPr>
        <w:t>grade</w:t>
      </w:r>
      <w:proofErr w:type="gramEnd"/>
      <w:r w:rsidRPr="005B4763">
        <w:rPr>
          <w:rFonts w:ascii="Arial" w:hAnsi="Arial" w:cs="Arial"/>
          <w:bCs/>
          <w:sz w:val="22"/>
          <w:szCs w:val="22"/>
        </w:rPr>
        <w:t xml:space="preserve"> 5 </w:t>
      </w:r>
      <w:proofErr w:type="spellStart"/>
      <w:r w:rsidRPr="005B4763">
        <w:rPr>
          <w:rFonts w:ascii="Arial" w:hAnsi="Arial" w:cs="Arial"/>
          <w:bCs/>
          <w:sz w:val="22"/>
          <w:szCs w:val="22"/>
        </w:rPr>
        <w:t>titanum</w:t>
      </w:r>
      <w:proofErr w:type="spellEnd"/>
      <w:r w:rsidRPr="005B4763">
        <w:rPr>
          <w:rFonts w:ascii="Arial" w:hAnsi="Arial" w:cs="Arial"/>
          <w:bCs/>
          <w:sz w:val="22"/>
          <w:szCs w:val="22"/>
        </w:rPr>
        <w:t xml:space="preserve"> discs whit flying numbers, turning on oversized ceramic central bearings</w:t>
      </w:r>
    </w:p>
    <w:p w:rsidR="00AC684B" w:rsidRPr="005B4763" w:rsidRDefault="00AC684B" w:rsidP="00FE6E22">
      <w:pPr>
        <w:spacing w:after="0" w:line="276" w:lineRule="auto"/>
        <w:jc w:val="both"/>
        <w:rPr>
          <w:rFonts w:ascii="Arial" w:hAnsi="Arial" w:cs="Arial"/>
          <w:bCs/>
          <w:sz w:val="22"/>
          <w:szCs w:val="22"/>
        </w:rPr>
      </w:pPr>
      <w:r w:rsidRPr="005B4763">
        <w:rPr>
          <w:rFonts w:ascii="Arial" w:hAnsi="Arial" w:cs="Arial"/>
          <w:sz w:val="22"/>
          <w:szCs w:val="22"/>
          <w:lang w:val="en-GB"/>
        </w:rPr>
        <w:t>Unidirectional rotating bezel for elapsed time</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Numerals, markers and segments along the winding rotor in Super-</w:t>
      </w:r>
      <w:proofErr w:type="spellStart"/>
      <w:r w:rsidRPr="005B4763">
        <w:rPr>
          <w:rFonts w:ascii="Arial" w:hAnsi="Arial" w:cs="Arial"/>
          <w:sz w:val="22"/>
          <w:szCs w:val="22"/>
          <w:lang w:val="en-GB"/>
        </w:rPr>
        <w:t>LumiNova</w:t>
      </w:r>
      <w:proofErr w:type="spellEnd"/>
      <w:r w:rsidRPr="005B4763">
        <w:rPr>
          <w:rFonts w:ascii="Arial" w:hAnsi="Arial" w:cs="Arial"/>
          <w:sz w:val="22"/>
          <w:szCs w:val="22"/>
          <w:lang w:val="en-GB"/>
        </w:rPr>
        <w:t xml:space="preserve"> </w:t>
      </w:r>
    </w:p>
    <w:p w:rsidR="00AC684B" w:rsidRPr="005B4763" w:rsidRDefault="00AC684B" w:rsidP="00FE6E22">
      <w:pPr>
        <w:spacing w:after="0" w:line="276" w:lineRule="auto"/>
        <w:jc w:val="both"/>
        <w:rPr>
          <w:rFonts w:ascii="Arial" w:hAnsi="Arial" w:cs="Arial"/>
          <w:sz w:val="22"/>
          <w:szCs w:val="22"/>
        </w:rPr>
      </w:pPr>
      <w:r w:rsidRPr="005B4763">
        <w:rPr>
          <w:rFonts w:ascii="Arial" w:hAnsi="Arial" w:cs="Arial"/>
          <w:sz w:val="22"/>
          <w:szCs w:val="22"/>
        </w:rPr>
        <w:t>A round segment from AGT Ultra technology (</w:t>
      </w:r>
      <w:proofErr w:type="spellStart"/>
      <w:r w:rsidRPr="005B4763">
        <w:rPr>
          <w:rFonts w:ascii="Arial" w:hAnsi="Arial" w:cs="Arial"/>
          <w:sz w:val="22"/>
          <w:szCs w:val="22"/>
        </w:rPr>
        <w:t>Ambiant</w:t>
      </w:r>
      <w:proofErr w:type="spellEnd"/>
      <w:r w:rsidRPr="005B4763">
        <w:rPr>
          <w:rFonts w:ascii="Arial" w:hAnsi="Arial" w:cs="Arial"/>
          <w:sz w:val="22"/>
          <w:szCs w:val="22"/>
        </w:rPr>
        <w:t xml:space="preserve"> Glow Technology) surrounds the flying tourbillon</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Two crowns: winding on left and time-setting on right</w:t>
      </w:r>
    </w:p>
    <w:p w:rsidR="00AC684B" w:rsidRPr="005B4763" w:rsidRDefault="00AC684B" w:rsidP="00FE6E22">
      <w:pPr>
        <w:spacing w:after="0" w:line="276" w:lineRule="auto"/>
        <w:jc w:val="both"/>
        <w:rPr>
          <w:rFonts w:ascii="Arial" w:hAnsi="Arial" w:cs="Arial"/>
          <w:sz w:val="22"/>
          <w:szCs w:val="22"/>
          <w:lang w:val="en-GB"/>
        </w:rPr>
      </w:pPr>
    </w:p>
    <w:p w:rsidR="00AC684B" w:rsidRPr="005B4763" w:rsidRDefault="00AC684B" w:rsidP="00FE6E22">
      <w:pPr>
        <w:spacing w:after="0" w:line="276" w:lineRule="auto"/>
        <w:jc w:val="both"/>
        <w:rPr>
          <w:rFonts w:ascii="Arial" w:hAnsi="Arial" w:cs="Arial"/>
          <w:b/>
          <w:bCs/>
          <w:sz w:val="22"/>
          <w:szCs w:val="22"/>
          <w:lang w:val="en-GB"/>
        </w:rPr>
      </w:pPr>
      <w:r w:rsidRPr="005B4763">
        <w:rPr>
          <w:rFonts w:ascii="Arial" w:hAnsi="Arial" w:cs="Arial"/>
          <w:b/>
          <w:bCs/>
          <w:sz w:val="22"/>
          <w:szCs w:val="22"/>
          <w:lang w:val="en-GB"/>
        </w:rPr>
        <w:t>Case</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Spherical construction</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Material: </w:t>
      </w:r>
      <w:r w:rsidR="005E7F31" w:rsidRPr="005B4763">
        <w:rPr>
          <w:rFonts w:ascii="Arial" w:hAnsi="Arial" w:cs="Arial"/>
          <w:sz w:val="22"/>
          <w:szCs w:val="22"/>
          <w:lang w:val="en-GB"/>
        </w:rPr>
        <w:t>P</w:t>
      </w:r>
      <w:r w:rsidR="00557156" w:rsidRPr="005B4763">
        <w:rPr>
          <w:rFonts w:ascii="Arial" w:hAnsi="Arial" w:cs="Arial"/>
          <w:sz w:val="22"/>
          <w:szCs w:val="22"/>
          <w:lang w:val="en-GB"/>
        </w:rPr>
        <w:t>latinum 950</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Dimensions: 53.8 mm x 21.3 mm</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Number of components: 83</w:t>
      </w:r>
      <w:r w:rsidR="00557156" w:rsidRPr="005B4763">
        <w:rPr>
          <w:rFonts w:ascii="Arial" w:hAnsi="Arial" w:cs="Arial"/>
          <w:sz w:val="22"/>
          <w:szCs w:val="22"/>
          <w:lang w:val="en-GB"/>
        </w:rPr>
        <w:t xml:space="preserve"> </w:t>
      </w:r>
    </w:p>
    <w:p w:rsidR="00AC684B" w:rsidRPr="005B4763" w:rsidRDefault="00AC684B"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Water resistance: 50 m / 150 feet / 5 </w:t>
      </w:r>
      <w:proofErr w:type="spellStart"/>
      <w:r w:rsidRPr="005B4763">
        <w:rPr>
          <w:rFonts w:ascii="Arial" w:hAnsi="Arial" w:cs="Arial"/>
          <w:sz w:val="22"/>
          <w:szCs w:val="22"/>
          <w:lang w:val="en-GB"/>
        </w:rPr>
        <w:t>atm</w:t>
      </w:r>
      <w:proofErr w:type="spellEnd"/>
    </w:p>
    <w:p w:rsidR="00AC684B" w:rsidRPr="005B4763" w:rsidRDefault="00AC684B" w:rsidP="00FE6E22">
      <w:pPr>
        <w:spacing w:after="0" w:line="276" w:lineRule="auto"/>
        <w:jc w:val="both"/>
        <w:rPr>
          <w:rFonts w:ascii="Arial" w:hAnsi="Arial" w:cs="Arial"/>
          <w:sz w:val="22"/>
          <w:szCs w:val="22"/>
          <w:lang w:val="en-GB"/>
        </w:rPr>
      </w:pPr>
    </w:p>
    <w:p w:rsidR="00700B3E" w:rsidRPr="005B4763" w:rsidRDefault="00700B3E" w:rsidP="00FE6E22">
      <w:pPr>
        <w:spacing w:after="0" w:line="276" w:lineRule="auto"/>
        <w:jc w:val="both"/>
        <w:rPr>
          <w:rFonts w:ascii="Arial" w:hAnsi="Arial" w:cs="Arial"/>
          <w:b/>
          <w:bCs/>
          <w:sz w:val="22"/>
          <w:szCs w:val="22"/>
          <w:lang w:val="en-GB"/>
        </w:rPr>
      </w:pPr>
      <w:r w:rsidRPr="005B4763">
        <w:rPr>
          <w:rFonts w:ascii="Arial" w:hAnsi="Arial" w:cs="Arial"/>
          <w:b/>
          <w:bCs/>
          <w:sz w:val="22"/>
          <w:szCs w:val="22"/>
          <w:lang w:val="en-GB"/>
        </w:rPr>
        <w:t>Sapphire crystals</w:t>
      </w:r>
    </w:p>
    <w:p w:rsidR="00700B3E" w:rsidRPr="005B4763" w:rsidRDefault="00700B3E"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Top and bottom sapphire crystals treated with anti-reflective coating on both faces</w:t>
      </w:r>
    </w:p>
    <w:p w:rsidR="00700B3E" w:rsidRPr="005B4763" w:rsidRDefault="00700B3E" w:rsidP="00FE6E22">
      <w:pPr>
        <w:spacing w:after="0" w:line="276" w:lineRule="auto"/>
        <w:jc w:val="both"/>
        <w:rPr>
          <w:rFonts w:ascii="Arial" w:hAnsi="Arial" w:cs="Arial"/>
          <w:sz w:val="22"/>
          <w:szCs w:val="22"/>
          <w:lang w:val="en-GB"/>
        </w:rPr>
      </w:pPr>
    </w:p>
    <w:p w:rsidR="00700B3E" w:rsidRPr="005B4763" w:rsidRDefault="00700B3E" w:rsidP="00FE6E22">
      <w:pPr>
        <w:spacing w:after="0" w:line="276" w:lineRule="auto"/>
        <w:jc w:val="both"/>
        <w:rPr>
          <w:rFonts w:ascii="Arial" w:hAnsi="Arial" w:cs="Arial"/>
          <w:b/>
          <w:bCs/>
          <w:sz w:val="22"/>
          <w:szCs w:val="22"/>
        </w:rPr>
      </w:pPr>
      <w:r w:rsidRPr="005B4763">
        <w:rPr>
          <w:rFonts w:ascii="Arial" w:hAnsi="Arial" w:cs="Arial"/>
          <w:b/>
          <w:bCs/>
          <w:sz w:val="22"/>
          <w:szCs w:val="22"/>
        </w:rPr>
        <w:t>Strap &amp; buckle</w:t>
      </w:r>
    </w:p>
    <w:p w:rsidR="00557156" w:rsidRPr="005B4763" w:rsidRDefault="00557156"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Rubber bracelet moulded in aircraft-grade Fluorocarbon FKM 70 Shore </w:t>
      </w:r>
      <w:proofErr w:type="gramStart"/>
      <w:r w:rsidRPr="005B4763">
        <w:rPr>
          <w:rFonts w:ascii="Arial" w:hAnsi="Arial" w:cs="Arial"/>
          <w:sz w:val="22"/>
          <w:szCs w:val="22"/>
          <w:lang w:val="en-GB"/>
        </w:rPr>
        <w:t>A</w:t>
      </w:r>
      <w:proofErr w:type="gramEnd"/>
      <w:r w:rsidRPr="005B4763">
        <w:rPr>
          <w:rFonts w:ascii="Arial" w:hAnsi="Arial" w:cs="Arial"/>
          <w:sz w:val="22"/>
          <w:szCs w:val="22"/>
          <w:lang w:val="en-GB"/>
        </w:rPr>
        <w:t xml:space="preserve"> elastomer</w:t>
      </w:r>
      <w:r w:rsidR="00507EA3" w:rsidRPr="005B4763">
        <w:rPr>
          <w:rFonts w:ascii="Arial" w:hAnsi="Arial" w:cs="Arial"/>
          <w:sz w:val="22"/>
          <w:szCs w:val="22"/>
          <w:lang w:val="en-GB"/>
        </w:rPr>
        <w:t>, delivered in 3 colours, red, black and white,</w:t>
      </w:r>
      <w:r w:rsidRPr="005B4763">
        <w:rPr>
          <w:rFonts w:ascii="Arial" w:hAnsi="Arial" w:cs="Arial"/>
          <w:sz w:val="22"/>
          <w:szCs w:val="22"/>
          <w:lang w:val="en-GB"/>
        </w:rPr>
        <w:t xml:space="preserve"> with folding buckle </w:t>
      </w:r>
      <w:r w:rsidR="00507EA3" w:rsidRPr="005B4763">
        <w:rPr>
          <w:rFonts w:ascii="Arial" w:hAnsi="Arial" w:cs="Arial"/>
          <w:sz w:val="22"/>
          <w:szCs w:val="22"/>
          <w:lang w:val="en-GB"/>
        </w:rPr>
        <w:t>in platinum.</w:t>
      </w:r>
    </w:p>
    <w:p w:rsidR="00700B3E" w:rsidRPr="005B4763" w:rsidRDefault="00700B3E" w:rsidP="00FE6E22">
      <w:pPr>
        <w:spacing w:after="0" w:line="276" w:lineRule="auto"/>
        <w:jc w:val="both"/>
        <w:rPr>
          <w:rFonts w:ascii="Arial" w:hAnsi="Arial" w:cs="Arial"/>
          <w:sz w:val="22"/>
          <w:szCs w:val="22"/>
          <w:lang w:val="en-GB"/>
        </w:rPr>
      </w:pPr>
    </w:p>
    <w:p w:rsidR="00763B02" w:rsidRPr="005B4763" w:rsidRDefault="00763B02" w:rsidP="00FE6E22">
      <w:pPr>
        <w:spacing w:line="276" w:lineRule="auto"/>
        <w:jc w:val="both"/>
        <w:rPr>
          <w:rFonts w:ascii="Arial" w:hAnsi="Arial" w:cs="Arial"/>
          <w:b/>
          <w:bCs/>
          <w:sz w:val="22"/>
          <w:szCs w:val="22"/>
        </w:rPr>
      </w:pPr>
    </w:p>
    <w:p w:rsidR="00763B02" w:rsidRPr="005B4763" w:rsidRDefault="00763B02" w:rsidP="00FE6E22">
      <w:pPr>
        <w:spacing w:line="276" w:lineRule="auto"/>
        <w:jc w:val="both"/>
        <w:rPr>
          <w:rFonts w:ascii="Arial" w:hAnsi="Arial" w:cs="Arial"/>
          <w:b/>
          <w:bCs/>
          <w:sz w:val="22"/>
          <w:szCs w:val="22"/>
        </w:rPr>
      </w:pPr>
    </w:p>
    <w:p w:rsidR="005E7F31" w:rsidRPr="005B4763" w:rsidRDefault="005E7F31" w:rsidP="00FE6E22">
      <w:pPr>
        <w:spacing w:line="276" w:lineRule="auto"/>
        <w:jc w:val="both"/>
        <w:rPr>
          <w:rFonts w:ascii="Arial" w:hAnsi="Arial" w:cs="Arial"/>
          <w:b/>
          <w:bCs/>
          <w:sz w:val="22"/>
          <w:szCs w:val="22"/>
        </w:rPr>
      </w:pPr>
    </w:p>
    <w:p w:rsidR="005E7F31" w:rsidRPr="005B4763" w:rsidRDefault="005E7F31" w:rsidP="00FE6E22">
      <w:pPr>
        <w:spacing w:line="276" w:lineRule="auto"/>
        <w:jc w:val="both"/>
        <w:rPr>
          <w:rFonts w:ascii="Arial" w:hAnsi="Arial" w:cs="Arial"/>
          <w:b/>
          <w:bCs/>
          <w:sz w:val="22"/>
          <w:szCs w:val="22"/>
        </w:rPr>
      </w:pPr>
    </w:p>
    <w:p w:rsidR="00557156" w:rsidRPr="005B4763" w:rsidRDefault="00C40A28" w:rsidP="00FE6E22">
      <w:pPr>
        <w:spacing w:after="0" w:line="276" w:lineRule="auto"/>
        <w:jc w:val="both"/>
        <w:rPr>
          <w:rFonts w:ascii="Arial" w:hAnsi="Arial" w:cs="Arial"/>
          <w:b/>
          <w:bCs/>
          <w:sz w:val="28"/>
          <w:szCs w:val="22"/>
          <w:lang w:val="en-GB"/>
        </w:rPr>
      </w:pPr>
      <w:r w:rsidRPr="005B4763">
        <w:rPr>
          <w:rFonts w:ascii="Arial" w:hAnsi="Arial" w:cs="Arial"/>
          <w:b/>
          <w:bCs/>
          <w:sz w:val="28"/>
          <w:szCs w:val="22"/>
          <w:lang w:val="en-GB"/>
        </w:rPr>
        <w:t>'FRIENDS' RESPONSIBLE FOR HM7 AQUAPOD</w:t>
      </w:r>
    </w:p>
    <w:p w:rsidR="00557156" w:rsidRPr="005B4763" w:rsidRDefault="00557156" w:rsidP="00FE6E22">
      <w:pPr>
        <w:spacing w:after="0" w:line="276" w:lineRule="auto"/>
        <w:jc w:val="both"/>
        <w:rPr>
          <w:rFonts w:ascii="Arial" w:hAnsi="Arial" w:cs="Arial"/>
          <w:b/>
          <w:bCs/>
          <w:sz w:val="28"/>
          <w:szCs w:val="22"/>
          <w:lang w:val="en-GB"/>
        </w:rPr>
      </w:pPr>
    </w:p>
    <w:p w:rsidR="00D447E3" w:rsidRPr="005B4763" w:rsidRDefault="00D447E3" w:rsidP="00FE6E22">
      <w:pPr>
        <w:pStyle w:val="Sansinterligne"/>
        <w:spacing w:line="276" w:lineRule="auto"/>
        <w:jc w:val="both"/>
        <w:rPr>
          <w:rFonts w:ascii="Arial" w:hAnsi="Arial" w:cs="Arial"/>
          <w:lang w:val="en-GB"/>
        </w:rPr>
      </w:pPr>
      <w:r w:rsidRPr="005B4763">
        <w:rPr>
          <w:rFonts w:ascii="Arial" w:hAnsi="Arial" w:cs="Arial"/>
          <w:i/>
          <w:iCs/>
          <w:lang w:val="en-GB"/>
        </w:rPr>
        <w:t>Concept:</w:t>
      </w:r>
      <w:r w:rsidRPr="005B4763">
        <w:rPr>
          <w:rFonts w:ascii="Arial" w:hAnsi="Arial" w:cs="Arial"/>
          <w:lang w:val="en-GB"/>
        </w:rPr>
        <w:t xml:space="preserve"> Maximilian </w:t>
      </w:r>
      <w:proofErr w:type="spellStart"/>
      <w:r w:rsidRPr="005B4763">
        <w:rPr>
          <w:rFonts w:ascii="Arial" w:hAnsi="Arial" w:cs="Arial"/>
          <w:lang w:val="en-GB"/>
        </w:rPr>
        <w:t>Büsser</w:t>
      </w:r>
      <w:proofErr w:type="spellEnd"/>
      <w:r w:rsidRPr="005B4763">
        <w:rPr>
          <w:rFonts w:ascii="Arial" w:hAnsi="Arial" w:cs="Arial"/>
          <w:lang w:val="en-GB"/>
        </w:rPr>
        <w:t xml:space="preserve"> / MB&amp;F</w:t>
      </w:r>
    </w:p>
    <w:p w:rsidR="00D447E3" w:rsidRPr="005B4763" w:rsidRDefault="00D447E3" w:rsidP="00FE6E22">
      <w:pPr>
        <w:pStyle w:val="Sansinterligne"/>
        <w:spacing w:line="276" w:lineRule="auto"/>
        <w:jc w:val="both"/>
        <w:rPr>
          <w:rFonts w:ascii="Arial" w:hAnsi="Arial" w:cs="Arial"/>
          <w:lang w:val="en-GB"/>
        </w:rPr>
      </w:pPr>
      <w:r w:rsidRPr="005B4763">
        <w:rPr>
          <w:rFonts w:ascii="Arial" w:hAnsi="Arial" w:cs="Arial"/>
          <w:i/>
          <w:iCs/>
          <w:lang w:val="en-GB"/>
        </w:rPr>
        <w:t>Design:</w:t>
      </w:r>
      <w:r w:rsidRPr="005B4763">
        <w:rPr>
          <w:rFonts w:ascii="Arial" w:hAnsi="Arial" w:cs="Arial"/>
          <w:lang w:val="en-GB"/>
        </w:rPr>
        <w:t xml:space="preserve"> Eric </w:t>
      </w:r>
      <w:proofErr w:type="spellStart"/>
      <w:r w:rsidRPr="005B4763">
        <w:rPr>
          <w:rFonts w:ascii="Arial" w:hAnsi="Arial" w:cs="Arial"/>
          <w:lang w:val="en-GB"/>
        </w:rPr>
        <w:t>Giroud</w:t>
      </w:r>
      <w:proofErr w:type="spellEnd"/>
      <w:r w:rsidRPr="005B4763">
        <w:rPr>
          <w:rFonts w:ascii="Arial" w:hAnsi="Arial" w:cs="Arial"/>
          <w:lang w:val="en-GB"/>
        </w:rPr>
        <w:t xml:space="preserve"> / Through the Looking Glass</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Technical and production management</w:t>
      </w:r>
      <w:r w:rsidRPr="005B4763">
        <w:rPr>
          <w:rFonts w:ascii="Arial" w:hAnsi="Arial" w:cs="Arial"/>
          <w:i/>
          <w:iCs/>
          <w:lang w:val="en-US"/>
        </w:rPr>
        <w:t>:</w:t>
      </w:r>
      <w:r w:rsidRPr="005B4763">
        <w:rPr>
          <w:rFonts w:ascii="Arial" w:hAnsi="Arial" w:cs="Arial"/>
          <w:lang w:val="en-US"/>
        </w:rPr>
        <w:t xml:space="preserve"> Serge Kriknoff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iCs/>
          <w:lang w:val="en-US"/>
        </w:rPr>
        <w:t>R&amp;D:</w:t>
      </w:r>
      <w:r w:rsidRPr="005B4763">
        <w:rPr>
          <w:rFonts w:ascii="Arial" w:hAnsi="Arial" w:cs="Arial"/>
          <w:lang w:val="en-US"/>
        </w:rPr>
        <w:t xml:space="preserve"> Ruben Martinez </w:t>
      </w:r>
      <w:r w:rsidR="00BF027B" w:rsidRPr="005B4763">
        <w:rPr>
          <w:rFonts w:ascii="Arial" w:hAnsi="Arial" w:cs="Arial"/>
          <w:lang w:val="en-US"/>
        </w:rPr>
        <w:t>and</w:t>
      </w:r>
      <w:r w:rsidRPr="005B4763">
        <w:rPr>
          <w:rFonts w:ascii="Arial" w:hAnsi="Arial" w:cs="Arial"/>
          <w:lang w:val="en-US"/>
        </w:rPr>
        <w:t xml:space="preserve"> Simon Brette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Movement development</w:t>
      </w:r>
      <w:r w:rsidRPr="005B4763">
        <w:rPr>
          <w:rFonts w:ascii="Arial" w:hAnsi="Arial" w:cs="Arial"/>
          <w:i/>
          <w:iCs/>
          <w:lang w:val="en-US"/>
        </w:rPr>
        <w:t>:</w:t>
      </w:r>
      <w:r w:rsidRPr="005B4763">
        <w:rPr>
          <w:rFonts w:ascii="Arial" w:hAnsi="Arial" w:cs="Arial"/>
          <w:lang w:val="en-US"/>
        </w:rPr>
        <w:t xml:space="preserve"> Ruben Martinez / MB&amp;F</w:t>
      </w:r>
    </w:p>
    <w:p w:rsidR="00D447E3" w:rsidRPr="005B4763" w:rsidRDefault="00D447E3" w:rsidP="00FE6E22">
      <w:pPr>
        <w:pStyle w:val="Sansinterligne"/>
        <w:spacing w:line="276" w:lineRule="auto"/>
        <w:jc w:val="both"/>
        <w:rPr>
          <w:rFonts w:ascii="Arial" w:hAnsi="Arial" w:cs="Arial"/>
          <w:lang w:val="en-US"/>
        </w:rPr>
      </w:pP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iCs/>
          <w:lang w:val="en-US"/>
        </w:rPr>
        <w:t>Case:</w:t>
      </w:r>
      <w:r w:rsidRPr="005B4763">
        <w:rPr>
          <w:rFonts w:ascii="Arial" w:hAnsi="Arial" w:cs="Arial"/>
          <w:lang w:val="en-US"/>
        </w:rPr>
        <w:t xml:space="preserve"> Damien FERNIER / LAB</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Sapphire crystals</w:t>
      </w:r>
      <w:r w:rsidRPr="005B4763">
        <w:rPr>
          <w:rFonts w:ascii="Arial" w:hAnsi="Arial" w:cs="Arial"/>
          <w:i/>
          <w:iCs/>
          <w:lang w:val="en-US"/>
        </w:rPr>
        <w:t>:</w:t>
      </w:r>
      <w:r w:rsidRPr="005B4763">
        <w:rPr>
          <w:rFonts w:ascii="Arial" w:hAnsi="Arial" w:cs="Arial"/>
          <w:lang w:val="en-US"/>
        </w:rPr>
        <w:t xml:space="preserve"> </w:t>
      </w:r>
      <w:proofErr w:type="spellStart"/>
      <w:r w:rsidRPr="005B4763">
        <w:rPr>
          <w:rFonts w:ascii="Arial" w:hAnsi="Arial" w:cs="Arial"/>
          <w:lang w:val="en-US"/>
        </w:rPr>
        <w:t>Sebal</w:t>
      </w:r>
      <w:proofErr w:type="spellEnd"/>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 xml:space="preserve">Sapphire </w:t>
      </w:r>
      <w:proofErr w:type="gramStart"/>
      <w:r w:rsidRPr="005B4763">
        <w:rPr>
          <w:rFonts w:ascii="Arial" w:hAnsi="Arial" w:cs="Arial"/>
          <w:i/>
          <w:lang w:val="en-US"/>
        </w:rPr>
        <w:t>tourbillon bridge</w:t>
      </w:r>
      <w:proofErr w:type="gramEnd"/>
      <w:r w:rsidRPr="005B4763">
        <w:rPr>
          <w:rFonts w:ascii="Arial" w:eastAsia="Times New Roman" w:hAnsi="Arial" w:cs="Arial"/>
          <w:lang w:val="en-US" w:eastAsia="fr-CH"/>
        </w:rPr>
        <w:t xml:space="preserve">: M. </w:t>
      </w:r>
      <w:proofErr w:type="spellStart"/>
      <w:r w:rsidRPr="005B4763">
        <w:rPr>
          <w:rFonts w:ascii="Arial" w:eastAsia="Times New Roman" w:hAnsi="Arial" w:cs="Arial"/>
          <w:lang w:val="en-US" w:eastAsia="fr-CH"/>
        </w:rPr>
        <w:t>Stoller</w:t>
      </w:r>
      <w:proofErr w:type="spellEnd"/>
      <w:r w:rsidR="005E7F31" w:rsidRPr="005B4763">
        <w:rPr>
          <w:rFonts w:ascii="Arial" w:eastAsia="Times New Roman" w:hAnsi="Arial" w:cs="Arial"/>
          <w:lang w:val="en-US" w:eastAsia="fr-CH"/>
        </w:rPr>
        <w:t xml:space="preserve"> /</w:t>
      </w:r>
      <w:r w:rsidRPr="005B4763">
        <w:rPr>
          <w:rFonts w:ascii="Arial" w:eastAsia="Times New Roman" w:hAnsi="Arial" w:cs="Arial"/>
          <w:lang w:val="en-US" w:eastAsia="fr-CH"/>
        </w:rPr>
        <w:t xml:space="preserve"> </w:t>
      </w:r>
      <w:proofErr w:type="spellStart"/>
      <w:r w:rsidRPr="005B4763">
        <w:rPr>
          <w:rFonts w:ascii="Arial" w:eastAsia="Times New Roman" w:hAnsi="Arial" w:cs="Arial"/>
          <w:lang w:val="en-US" w:eastAsia="fr-CH"/>
        </w:rPr>
        <w:t>Novocristal</w:t>
      </w:r>
      <w:proofErr w:type="spellEnd"/>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Precision turning of wheels, pinions and axes:</w:t>
      </w:r>
      <w:r w:rsidRPr="005B4763">
        <w:rPr>
          <w:rFonts w:ascii="Arial" w:hAnsi="Arial" w:cs="Arial"/>
          <w:i/>
          <w:iCs/>
          <w:lang w:val="en-US"/>
        </w:rPr>
        <w:t xml:space="preserve"> </w:t>
      </w:r>
      <w:proofErr w:type="spellStart"/>
      <w:r w:rsidRPr="005B4763">
        <w:rPr>
          <w:rFonts w:ascii="Arial" w:hAnsi="Arial" w:cs="Arial"/>
          <w:lang w:val="en-US"/>
        </w:rPr>
        <w:t>Rodrigue</w:t>
      </w:r>
      <w:proofErr w:type="spellEnd"/>
      <w:r w:rsidRPr="005B4763">
        <w:rPr>
          <w:rFonts w:ascii="Arial" w:hAnsi="Arial" w:cs="Arial"/>
          <w:lang w:val="en-US"/>
        </w:rPr>
        <w:t xml:space="preserve"> Baume / DMP, Paul-André Tendon / BANDI, AZUREA, ATOKLAPA, GIMMEL ROUAGES</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Springs</w:t>
      </w:r>
      <w:r w:rsidRPr="005B4763">
        <w:rPr>
          <w:rFonts w:ascii="Arial" w:hAnsi="Arial" w:cs="Arial"/>
          <w:i/>
          <w:iCs/>
          <w:lang w:val="en-US"/>
        </w:rPr>
        <w:t>:</w:t>
      </w:r>
      <w:r w:rsidRPr="005B4763">
        <w:rPr>
          <w:rFonts w:ascii="Arial" w:hAnsi="Arial" w:cs="Arial"/>
          <w:lang w:val="en-US"/>
        </w:rPr>
        <w:t xml:space="preserve"> Alain Pellet / </w:t>
      </w:r>
      <w:proofErr w:type="spellStart"/>
      <w:r w:rsidRPr="005B4763">
        <w:rPr>
          <w:rFonts w:ascii="Arial" w:hAnsi="Arial" w:cs="Arial"/>
          <w:lang w:val="en-US"/>
        </w:rPr>
        <w:t>Elefil</w:t>
      </w:r>
      <w:proofErr w:type="spellEnd"/>
      <w:r w:rsidRPr="005B4763">
        <w:rPr>
          <w:rFonts w:ascii="Arial" w:hAnsi="Arial" w:cs="Arial"/>
          <w:lang w:val="en-US"/>
        </w:rPr>
        <w:t xml:space="preserve"> Swiss</w:t>
      </w:r>
    </w:p>
    <w:p w:rsidR="00D447E3" w:rsidRPr="005B4763" w:rsidRDefault="00A166C0" w:rsidP="00FE6E22">
      <w:pPr>
        <w:pStyle w:val="Sansinterligne"/>
        <w:spacing w:line="276" w:lineRule="auto"/>
        <w:jc w:val="both"/>
        <w:rPr>
          <w:rFonts w:ascii="Arial" w:hAnsi="Arial" w:cs="Arial"/>
          <w:lang w:val="en-US"/>
        </w:rPr>
      </w:pPr>
      <w:r w:rsidRPr="005B4763">
        <w:rPr>
          <w:rFonts w:ascii="Arial" w:hAnsi="Arial" w:cs="Arial"/>
          <w:i/>
          <w:lang w:val="en-GB"/>
        </w:rPr>
        <w:t>Wheels</w:t>
      </w:r>
      <w:r w:rsidR="00D447E3" w:rsidRPr="005B4763">
        <w:rPr>
          <w:rFonts w:ascii="Arial" w:hAnsi="Arial" w:cs="Arial"/>
          <w:i/>
          <w:iCs/>
          <w:lang w:val="en-US"/>
        </w:rPr>
        <w:t>:</w:t>
      </w:r>
      <w:r w:rsidR="00D447E3" w:rsidRPr="005B4763">
        <w:rPr>
          <w:rFonts w:ascii="Arial" w:hAnsi="Arial" w:cs="Arial"/>
          <w:lang w:val="en-US"/>
        </w:rPr>
        <w:t xml:space="preserve"> Patrice </w:t>
      </w:r>
      <w:proofErr w:type="spellStart"/>
      <w:r w:rsidR="00D447E3" w:rsidRPr="005B4763">
        <w:rPr>
          <w:rFonts w:ascii="Arial" w:hAnsi="Arial" w:cs="Arial"/>
          <w:lang w:val="en-US"/>
        </w:rPr>
        <w:t>Parietti</w:t>
      </w:r>
      <w:proofErr w:type="spellEnd"/>
      <w:r w:rsidR="00D447E3" w:rsidRPr="005B4763">
        <w:rPr>
          <w:rFonts w:ascii="Arial" w:hAnsi="Arial" w:cs="Arial"/>
          <w:lang w:val="en-US"/>
        </w:rPr>
        <w:t xml:space="preserve"> / MPS Micro Precision Systems</w:t>
      </w:r>
    </w:p>
    <w:p w:rsidR="00E642B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Titanium rotor</w:t>
      </w:r>
      <w:r w:rsidRPr="005B4763">
        <w:rPr>
          <w:rFonts w:ascii="Arial" w:hAnsi="Arial" w:cs="Arial"/>
          <w:i/>
          <w:iCs/>
          <w:lang w:val="en-US"/>
        </w:rPr>
        <w:t>:</w:t>
      </w:r>
      <w:r w:rsidRPr="005B4763">
        <w:rPr>
          <w:rFonts w:ascii="Arial" w:hAnsi="Arial" w:cs="Arial"/>
          <w:lang w:val="en-US"/>
        </w:rPr>
        <w:t xml:space="preserve"> Marc </w:t>
      </w:r>
      <w:proofErr w:type="spellStart"/>
      <w:r w:rsidRPr="005B4763">
        <w:rPr>
          <w:rFonts w:ascii="Arial" w:hAnsi="Arial" w:cs="Arial"/>
          <w:lang w:val="en-US"/>
        </w:rPr>
        <w:t>Bolis</w:t>
      </w:r>
      <w:proofErr w:type="spellEnd"/>
      <w:r w:rsidRPr="005B4763">
        <w:rPr>
          <w:rFonts w:ascii="Arial" w:hAnsi="Arial" w:cs="Arial"/>
          <w:lang w:val="en-US"/>
        </w:rPr>
        <w:t xml:space="preserve"> / 2B8 SARL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Plates and bridges</w:t>
      </w:r>
      <w:r w:rsidRPr="005B4763">
        <w:rPr>
          <w:rFonts w:ascii="Arial" w:hAnsi="Arial" w:cs="Arial"/>
          <w:i/>
          <w:iCs/>
          <w:lang w:val="en-US"/>
        </w:rPr>
        <w:t>:</w:t>
      </w:r>
      <w:r w:rsidRPr="005B4763">
        <w:rPr>
          <w:rFonts w:ascii="Arial" w:hAnsi="Arial" w:cs="Arial"/>
          <w:lang w:val="en-US"/>
        </w:rPr>
        <w:t xml:space="preserve"> </w:t>
      </w:r>
      <w:proofErr w:type="spellStart"/>
      <w:r w:rsidRPr="005B4763">
        <w:rPr>
          <w:rFonts w:ascii="Arial" w:hAnsi="Arial" w:cs="Arial"/>
          <w:lang w:val="en-US"/>
        </w:rPr>
        <w:t>Rodrigue</w:t>
      </w:r>
      <w:proofErr w:type="spellEnd"/>
      <w:r w:rsidRPr="005B4763">
        <w:rPr>
          <w:rFonts w:ascii="Arial" w:hAnsi="Arial" w:cs="Arial"/>
          <w:lang w:val="en-US"/>
        </w:rPr>
        <w:t xml:space="preserve"> Baume / HORLOFAB </w:t>
      </w:r>
      <w:r w:rsidR="00BF027B" w:rsidRPr="005B4763">
        <w:rPr>
          <w:rFonts w:ascii="Arial" w:hAnsi="Arial" w:cs="Arial"/>
          <w:lang w:val="en-US"/>
        </w:rPr>
        <w:t>and</w:t>
      </w:r>
      <w:r w:rsidRPr="005B4763">
        <w:rPr>
          <w:rFonts w:ascii="Arial" w:hAnsi="Arial" w:cs="Arial"/>
          <w:lang w:val="en-US"/>
        </w:rPr>
        <w:t xml:space="preserve"> Benjamin </w:t>
      </w:r>
      <w:proofErr w:type="spellStart"/>
      <w:r w:rsidRPr="005B4763">
        <w:rPr>
          <w:rFonts w:ascii="Arial" w:hAnsi="Arial" w:cs="Arial"/>
          <w:lang w:val="en-US"/>
        </w:rPr>
        <w:t>Signoud</w:t>
      </w:r>
      <w:proofErr w:type="spellEnd"/>
      <w:r w:rsidRPr="005B4763">
        <w:rPr>
          <w:rFonts w:ascii="Arial" w:hAnsi="Arial" w:cs="Arial"/>
          <w:lang w:val="en-US"/>
        </w:rPr>
        <w:t xml:space="preserve"> / AMECAP</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Mystery winding rotor in titanium/platinum</w:t>
      </w:r>
      <w:r w:rsidRPr="005B4763">
        <w:rPr>
          <w:rFonts w:ascii="Arial" w:hAnsi="Arial" w:cs="Arial"/>
          <w:i/>
          <w:iCs/>
          <w:lang w:val="en-US"/>
        </w:rPr>
        <w:t>:</w:t>
      </w:r>
      <w:r w:rsidRPr="005B4763">
        <w:rPr>
          <w:rFonts w:ascii="Arial" w:hAnsi="Arial" w:cs="Arial"/>
          <w:lang w:val="en-US"/>
        </w:rPr>
        <w:t xml:space="preserve"> </w:t>
      </w:r>
      <w:proofErr w:type="spellStart"/>
      <w:r w:rsidRPr="005B4763">
        <w:rPr>
          <w:rFonts w:ascii="Arial" w:hAnsi="Arial" w:cs="Arial"/>
          <w:lang w:val="en-US"/>
        </w:rPr>
        <w:t>Roderich</w:t>
      </w:r>
      <w:proofErr w:type="spellEnd"/>
      <w:r w:rsidRPr="005B4763">
        <w:rPr>
          <w:rFonts w:ascii="Arial" w:hAnsi="Arial" w:cs="Arial"/>
          <w:lang w:val="en-US"/>
        </w:rPr>
        <w:t xml:space="preserve"> Hess / </w:t>
      </w:r>
      <w:proofErr w:type="spellStart"/>
      <w:r w:rsidRPr="005B4763">
        <w:rPr>
          <w:rFonts w:ascii="Arial" w:hAnsi="Arial" w:cs="Arial"/>
          <w:lang w:val="en-US"/>
        </w:rPr>
        <w:t>Cendres</w:t>
      </w:r>
      <w:proofErr w:type="spellEnd"/>
      <w:r w:rsidRPr="005B4763">
        <w:rPr>
          <w:rFonts w:ascii="Arial" w:hAnsi="Arial" w:cs="Arial"/>
          <w:lang w:val="en-US"/>
        </w:rPr>
        <w:t xml:space="preserve"> </w:t>
      </w:r>
      <w:proofErr w:type="gramStart"/>
      <w:r w:rsidRPr="005B4763">
        <w:rPr>
          <w:rFonts w:ascii="Arial" w:hAnsi="Arial" w:cs="Arial"/>
          <w:lang w:val="en-US"/>
        </w:rPr>
        <w:t>et</w:t>
      </w:r>
      <w:proofErr w:type="gramEnd"/>
      <w:r w:rsidRPr="005B4763">
        <w:rPr>
          <w:rFonts w:ascii="Arial" w:hAnsi="Arial" w:cs="Arial"/>
          <w:lang w:val="en-US"/>
        </w:rPr>
        <w:t xml:space="preserve"> </w:t>
      </w:r>
      <w:proofErr w:type="spellStart"/>
      <w:r w:rsidRPr="005B4763">
        <w:rPr>
          <w:rFonts w:ascii="Arial" w:hAnsi="Arial" w:cs="Arial"/>
          <w:lang w:val="en-US"/>
        </w:rPr>
        <w:t>métaux</w:t>
      </w:r>
      <w:proofErr w:type="spellEnd"/>
      <w:r w:rsidRPr="005B4763">
        <w:rPr>
          <w:rFonts w:ascii="Arial" w:hAnsi="Arial" w:cs="Arial"/>
          <w:lang w:val="en-US"/>
        </w:rPr>
        <w:t xml:space="preserve">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Hand-finishing of movement components</w:t>
      </w:r>
      <w:r w:rsidRPr="005B4763">
        <w:rPr>
          <w:rFonts w:ascii="Arial" w:hAnsi="Arial" w:cs="Arial"/>
          <w:i/>
          <w:iCs/>
          <w:lang w:val="en-US"/>
        </w:rPr>
        <w:t>:</w:t>
      </w:r>
      <w:r w:rsidRPr="005B4763">
        <w:rPr>
          <w:rFonts w:ascii="Arial" w:hAnsi="Arial" w:cs="Arial"/>
          <w:lang w:val="en-US"/>
        </w:rPr>
        <w:t xml:space="preserve"> Jacques-Adrien </w:t>
      </w:r>
      <w:proofErr w:type="spellStart"/>
      <w:r w:rsidRPr="005B4763">
        <w:rPr>
          <w:rFonts w:ascii="Arial" w:hAnsi="Arial" w:cs="Arial"/>
          <w:lang w:val="en-US"/>
        </w:rPr>
        <w:t>Rochat</w:t>
      </w:r>
      <w:proofErr w:type="spellEnd"/>
      <w:r w:rsidRPr="005B4763">
        <w:rPr>
          <w:rFonts w:ascii="Arial" w:hAnsi="Arial" w:cs="Arial"/>
          <w:lang w:val="en-US"/>
        </w:rPr>
        <w:t xml:space="preserve"> </w:t>
      </w:r>
      <w:r w:rsidR="00BF027B" w:rsidRPr="005B4763">
        <w:rPr>
          <w:rFonts w:ascii="Arial" w:hAnsi="Arial" w:cs="Arial"/>
          <w:lang w:val="en-US"/>
        </w:rPr>
        <w:t>and</w:t>
      </w:r>
      <w:r w:rsidRPr="005B4763">
        <w:rPr>
          <w:rFonts w:ascii="Arial" w:hAnsi="Arial" w:cs="Arial"/>
          <w:lang w:val="en-US"/>
        </w:rPr>
        <w:t xml:space="preserve"> Denis Garcia / C.-L. </w:t>
      </w:r>
      <w:proofErr w:type="spellStart"/>
      <w:r w:rsidRPr="005B4763">
        <w:rPr>
          <w:rFonts w:ascii="Arial" w:hAnsi="Arial" w:cs="Arial"/>
          <w:lang w:val="en-US"/>
        </w:rPr>
        <w:t>Rochat</w:t>
      </w:r>
      <w:proofErr w:type="spellEnd"/>
      <w:r w:rsidRPr="005B4763">
        <w:rPr>
          <w:rFonts w:ascii="Arial" w:hAnsi="Arial" w:cs="Arial"/>
          <w:lang w:val="en-US"/>
        </w:rPr>
        <w:t xml:space="preserve">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Movement assembly</w:t>
      </w:r>
      <w:r w:rsidRPr="005B4763">
        <w:rPr>
          <w:rFonts w:ascii="Arial" w:hAnsi="Arial" w:cs="Arial"/>
          <w:i/>
          <w:iCs/>
          <w:lang w:val="en-US"/>
        </w:rPr>
        <w:t>:</w:t>
      </w:r>
      <w:r w:rsidRPr="005B4763">
        <w:rPr>
          <w:rFonts w:ascii="Arial" w:hAnsi="Arial" w:cs="Arial"/>
          <w:lang w:val="en-US"/>
        </w:rPr>
        <w:t xml:space="preserve"> Didier Dumas, Georges </w:t>
      </w:r>
      <w:proofErr w:type="spellStart"/>
      <w:r w:rsidRPr="005B4763">
        <w:rPr>
          <w:rFonts w:ascii="Arial" w:hAnsi="Arial" w:cs="Arial"/>
          <w:lang w:val="en-US"/>
        </w:rPr>
        <w:t>Veisy</w:t>
      </w:r>
      <w:proofErr w:type="spellEnd"/>
      <w:r w:rsidRPr="005B4763">
        <w:rPr>
          <w:rFonts w:ascii="Arial" w:hAnsi="Arial" w:cs="Arial"/>
          <w:lang w:val="en-US"/>
        </w:rPr>
        <w:t xml:space="preserve">, Anne </w:t>
      </w:r>
      <w:proofErr w:type="spellStart"/>
      <w:r w:rsidRPr="005B4763">
        <w:rPr>
          <w:rFonts w:ascii="Arial" w:hAnsi="Arial" w:cs="Arial"/>
          <w:lang w:val="en-US"/>
        </w:rPr>
        <w:t>Guiter</w:t>
      </w:r>
      <w:proofErr w:type="spellEnd"/>
      <w:r w:rsidRPr="005B4763">
        <w:rPr>
          <w:rFonts w:ascii="Arial" w:hAnsi="Arial" w:cs="Arial"/>
          <w:lang w:val="en-US"/>
        </w:rPr>
        <w:t xml:space="preserve">, Emmanuel </w:t>
      </w:r>
      <w:proofErr w:type="spellStart"/>
      <w:r w:rsidRPr="005B4763">
        <w:rPr>
          <w:rFonts w:ascii="Arial" w:hAnsi="Arial" w:cs="Arial"/>
          <w:lang w:val="en-US"/>
        </w:rPr>
        <w:t>Maitre</w:t>
      </w:r>
      <w:proofErr w:type="spellEnd"/>
      <w:r w:rsidRPr="005B4763">
        <w:rPr>
          <w:rFonts w:ascii="Arial" w:hAnsi="Arial" w:cs="Arial"/>
          <w:lang w:val="en-US"/>
        </w:rPr>
        <w:t xml:space="preserve"> </w:t>
      </w:r>
      <w:r w:rsidR="00BF027B" w:rsidRPr="005B4763">
        <w:rPr>
          <w:rFonts w:ascii="Arial" w:hAnsi="Arial" w:cs="Arial"/>
          <w:lang w:val="en-US"/>
        </w:rPr>
        <w:t>and</w:t>
      </w:r>
      <w:r w:rsidRPr="005B4763">
        <w:rPr>
          <w:rFonts w:ascii="Arial" w:hAnsi="Arial" w:cs="Arial"/>
          <w:lang w:val="en-US"/>
        </w:rPr>
        <w:t xml:space="preserve"> Henri </w:t>
      </w:r>
      <w:proofErr w:type="spellStart"/>
      <w:r w:rsidRPr="005B4763">
        <w:rPr>
          <w:rFonts w:ascii="Arial" w:hAnsi="Arial" w:cs="Arial"/>
          <w:lang w:val="en-US"/>
        </w:rPr>
        <w:t>Porteboeuf</w:t>
      </w:r>
      <w:proofErr w:type="spellEnd"/>
      <w:r w:rsidRPr="005B4763">
        <w:rPr>
          <w:rFonts w:ascii="Arial" w:hAnsi="Arial" w:cs="Arial"/>
          <w:lang w:val="en-US"/>
        </w:rPr>
        <w:t xml:space="preserve">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In-house machining</w:t>
      </w:r>
      <w:r w:rsidRPr="005B4763">
        <w:rPr>
          <w:rFonts w:ascii="Arial" w:hAnsi="Arial" w:cs="Arial"/>
          <w:i/>
          <w:iCs/>
          <w:lang w:val="en-US"/>
        </w:rPr>
        <w:t>:</w:t>
      </w:r>
      <w:r w:rsidRPr="005B4763">
        <w:rPr>
          <w:rFonts w:ascii="Arial" w:hAnsi="Arial" w:cs="Arial"/>
          <w:lang w:val="en-US"/>
        </w:rPr>
        <w:t xml:space="preserve"> Alain Lemarchand </w:t>
      </w:r>
      <w:r w:rsidR="00512707" w:rsidRPr="005B4763">
        <w:rPr>
          <w:rFonts w:ascii="Arial" w:hAnsi="Arial" w:cs="Arial"/>
          <w:lang w:val="en-US"/>
        </w:rPr>
        <w:t>and</w:t>
      </w:r>
      <w:r w:rsidRPr="005B4763">
        <w:rPr>
          <w:rFonts w:ascii="Arial" w:hAnsi="Arial" w:cs="Arial"/>
          <w:lang w:val="en-US"/>
        </w:rPr>
        <w:t xml:space="preserve"> Jean-Baptiste </w:t>
      </w:r>
      <w:proofErr w:type="spellStart"/>
      <w:r w:rsidRPr="005B4763">
        <w:rPr>
          <w:rFonts w:ascii="Arial" w:hAnsi="Arial" w:cs="Arial"/>
          <w:lang w:val="en-US"/>
        </w:rPr>
        <w:t>Prétot</w:t>
      </w:r>
      <w:proofErr w:type="spellEnd"/>
      <w:r w:rsidRPr="005B4763">
        <w:rPr>
          <w:rFonts w:ascii="Arial" w:hAnsi="Arial" w:cs="Arial"/>
          <w:lang w:val="en-US"/>
        </w:rPr>
        <w:t xml:space="preserve">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Quality control</w:t>
      </w:r>
      <w:r w:rsidRPr="005B4763">
        <w:rPr>
          <w:rFonts w:ascii="Arial" w:hAnsi="Arial" w:cs="Arial"/>
          <w:i/>
          <w:iCs/>
          <w:lang w:val="en-US"/>
        </w:rPr>
        <w:t>:</w:t>
      </w:r>
      <w:r w:rsidRPr="005B4763">
        <w:rPr>
          <w:rFonts w:ascii="Arial" w:hAnsi="Arial" w:cs="Arial"/>
          <w:lang w:val="en-US"/>
        </w:rPr>
        <w:t xml:space="preserve"> Cyril Fallet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After-Sales Service</w:t>
      </w:r>
      <w:r w:rsidRPr="005B4763">
        <w:rPr>
          <w:rFonts w:ascii="Arial" w:hAnsi="Arial" w:cs="Arial"/>
          <w:i/>
          <w:iCs/>
          <w:lang w:val="en-US"/>
        </w:rPr>
        <w:t>:</w:t>
      </w:r>
      <w:r w:rsidRPr="005B4763">
        <w:rPr>
          <w:rFonts w:ascii="Arial" w:hAnsi="Arial" w:cs="Arial"/>
          <w:lang w:val="en-US"/>
        </w:rPr>
        <w:t xml:space="preserve"> Thomas </w:t>
      </w:r>
      <w:proofErr w:type="spellStart"/>
      <w:r w:rsidRPr="005B4763">
        <w:rPr>
          <w:rFonts w:ascii="Arial" w:hAnsi="Arial" w:cs="Arial"/>
          <w:lang w:val="en-US"/>
        </w:rPr>
        <w:t>Imberti</w:t>
      </w:r>
      <w:proofErr w:type="spellEnd"/>
      <w:r w:rsidRPr="005B4763">
        <w:rPr>
          <w:rFonts w:ascii="Arial" w:hAnsi="Arial" w:cs="Arial"/>
          <w:lang w:val="en-US"/>
        </w:rPr>
        <w:t xml:space="preserve"> / MB&amp;F</w:t>
      </w:r>
    </w:p>
    <w:p w:rsidR="00D447E3" w:rsidRPr="005B4763" w:rsidRDefault="00D447E3" w:rsidP="00FE6E22">
      <w:pPr>
        <w:pStyle w:val="Sansinterligne"/>
        <w:spacing w:line="276" w:lineRule="auto"/>
        <w:jc w:val="both"/>
        <w:rPr>
          <w:rFonts w:ascii="Arial" w:hAnsi="Arial" w:cs="Arial"/>
        </w:rPr>
      </w:pPr>
      <w:proofErr w:type="spellStart"/>
      <w:r w:rsidRPr="005B4763">
        <w:rPr>
          <w:rFonts w:ascii="Arial" w:hAnsi="Arial" w:cs="Arial"/>
          <w:i/>
        </w:rPr>
        <w:t>Buckle</w:t>
      </w:r>
      <w:proofErr w:type="spellEnd"/>
      <w:r w:rsidRPr="005B4763">
        <w:rPr>
          <w:rFonts w:ascii="Arial" w:hAnsi="Arial" w:cs="Arial"/>
          <w:i/>
          <w:iCs/>
        </w:rPr>
        <w:t>:</w:t>
      </w:r>
      <w:r w:rsidRPr="005B4763">
        <w:rPr>
          <w:rFonts w:ascii="Arial" w:hAnsi="Arial" w:cs="Arial"/>
        </w:rPr>
        <w:t xml:space="preserve"> Dominique </w:t>
      </w:r>
      <w:proofErr w:type="spellStart"/>
      <w:r w:rsidRPr="005B4763">
        <w:rPr>
          <w:rFonts w:ascii="Arial" w:hAnsi="Arial" w:cs="Arial"/>
        </w:rPr>
        <w:t>Mainier</w:t>
      </w:r>
      <w:proofErr w:type="spellEnd"/>
      <w:r w:rsidRPr="005B4763">
        <w:rPr>
          <w:rFonts w:ascii="Arial" w:hAnsi="Arial" w:cs="Arial"/>
        </w:rPr>
        <w:t xml:space="preserve"> / G&amp;F Châtelain /  </w:t>
      </w:r>
      <w:proofErr w:type="spellStart"/>
      <w:r w:rsidRPr="005B4763">
        <w:rPr>
          <w:rFonts w:ascii="Arial" w:hAnsi="Arial" w:cs="Arial"/>
        </w:rPr>
        <w:t>Roderich</w:t>
      </w:r>
      <w:proofErr w:type="spellEnd"/>
      <w:r w:rsidRPr="005B4763">
        <w:rPr>
          <w:rFonts w:ascii="Arial" w:hAnsi="Arial" w:cs="Arial"/>
        </w:rPr>
        <w:t xml:space="preserve"> Hess / Cendres et métaux</w:t>
      </w:r>
    </w:p>
    <w:p w:rsidR="00D447E3" w:rsidRPr="005B4763" w:rsidRDefault="00D447E3" w:rsidP="00FE6E22">
      <w:pPr>
        <w:pStyle w:val="Sansinterligne"/>
        <w:spacing w:line="276" w:lineRule="auto"/>
        <w:jc w:val="both"/>
        <w:rPr>
          <w:rFonts w:ascii="Arial" w:hAnsi="Arial" w:cs="Arial"/>
        </w:rPr>
      </w:pPr>
      <w:r w:rsidRPr="005B4763">
        <w:rPr>
          <w:rFonts w:ascii="Arial" w:hAnsi="Arial" w:cs="Arial"/>
          <w:i/>
        </w:rPr>
        <w:t>Crowns</w:t>
      </w:r>
      <w:r w:rsidRPr="005B4763">
        <w:rPr>
          <w:rFonts w:ascii="Arial" w:hAnsi="Arial" w:cs="Arial"/>
          <w:i/>
          <w:iCs/>
        </w:rPr>
        <w:t xml:space="preserve">: </w:t>
      </w:r>
      <w:r w:rsidRPr="005B4763">
        <w:rPr>
          <w:rFonts w:ascii="Arial" w:hAnsi="Arial" w:cs="Arial"/>
        </w:rPr>
        <w:t xml:space="preserve">Cheval Frères SA </w:t>
      </w:r>
    </w:p>
    <w:p w:rsidR="00D447E3" w:rsidRPr="005B4763" w:rsidRDefault="00D447E3" w:rsidP="00FE6E22">
      <w:pPr>
        <w:pStyle w:val="Sansinterligne"/>
        <w:spacing w:line="276" w:lineRule="auto"/>
        <w:jc w:val="both"/>
        <w:rPr>
          <w:rFonts w:ascii="Arial" w:hAnsi="Arial" w:cs="Arial"/>
        </w:rPr>
      </w:pPr>
      <w:r w:rsidRPr="005B4763">
        <w:rPr>
          <w:rFonts w:ascii="Arial" w:hAnsi="Arial" w:cs="Arial"/>
          <w:i/>
        </w:rPr>
        <w:t>Anti-</w:t>
      </w:r>
      <w:proofErr w:type="spellStart"/>
      <w:r w:rsidRPr="005B4763">
        <w:rPr>
          <w:rFonts w:ascii="Arial" w:hAnsi="Arial" w:cs="Arial"/>
          <w:i/>
        </w:rPr>
        <w:t>ref</w:t>
      </w:r>
      <w:r w:rsidR="00CD1AB8">
        <w:rPr>
          <w:rFonts w:ascii="Arial" w:hAnsi="Arial" w:cs="Arial"/>
          <w:i/>
        </w:rPr>
        <w:t>l</w:t>
      </w:r>
      <w:r w:rsidRPr="005B4763">
        <w:rPr>
          <w:rFonts w:ascii="Arial" w:hAnsi="Arial" w:cs="Arial"/>
          <w:i/>
        </w:rPr>
        <w:t>ection</w:t>
      </w:r>
      <w:proofErr w:type="spellEnd"/>
      <w:r w:rsidRPr="005B4763">
        <w:rPr>
          <w:rFonts w:ascii="Arial" w:hAnsi="Arial" w:cs="Arial"/>
          <w:i/>
        </w:rPr>
        <w:t xml:space="preserve"> </w:t>
      </w:r>
      <w:proofErr w:type="spellStart"/>
      <w:r w:rsidRPr="005B4763">
        <w:rPr>
          <w:rFonts w:ascii="Arial" w:hAnsi="Arial" w:cs="Arial"/>
          <w:i/>
        </w:rPr>
        <w:t>treatment</w:t>
      </w:r>
      <w:proofErr w:type="spellEnd"/>
      <w:r w:rsidRPr="005B4763">
        <w:rPr>
          <w:rFonts w:ascii="Arial" w:hAnsi="Arial" w:cs="Arial"/>
          <w:i/>
        </w:rPr>
        <w:t xml:space="preserve"> for </w:t>
      </w:r>
      <w:proofErr w:type="spellStart"/>
      <w:r w:rsidRPr="005B4763">
        <w:rPr>
          <w:rFonts w:ascii="Arial" w:hAnsi="Arial" w:cs="Arial"/>
          <w:i/>
        </w:rPr>
        <w:t>sapphire</w:t>
      </w:r>
      <w:proofErr w:type="spellEnd"/>
      <w:r w:rsidRPr="005B4763">
        <w:rPr>
          <w:rFonts w:ascii="Arial" w:hAnsi="Arial" w:cs="Arial"/>
          <w:i/>
        </w:rPr>
        <w:t xml:space="preserve"> </w:t>
      </w:r>
      <w:proofErr w:type="spellStart"/>
      <w:r w:rsidRPr="005B4763">
        <w:rPr>
          <w:rFonts w:ascii="Arial" w:hAnsi="Arial" w:cs="Arial"/>
          <w:i/>
        </w:rPr>
        <w:t>crystals</w:t>
      </w:r>
      <w:proofErr w:type="spellEnd"/>
      <w:r w:rsidRPr="005B4763">
        <w:rPr>
          <w:rFonts w:ascii="Arial" w:hAnsi="Arial" w:cs="Arial"/>
          <w:i/>
          <w:iCs/>
        </w:rPr>
        <w:t>:</w:t>
      </w:r>
      <w:r w:rsidRPr="005B4763">
        <w:rPr>
          <w:rFonts w:ascii="Arial" w:hAnsi="Arial" w:cs="Arial"/>
        </w:rPr>
        <w:t xml:space="preserve"> Jean-Michel </w:t>
      </w:r>
      <w:proofErr w:type="spellStart"/>
      <w:r w:rsidRPr="005B4763">
        <w:rPr>
          <w:rFonts w:ascii="Arial" w:hAnsi="Arial" w:cs="Arial"/>
        </w:rPr>
        <w:t>Pellaton</w:t>
      </w:r>
      <w:proofErr w:type="spellEnd"/>
      <w:r w:rsidRPr="005B4763">
        <w:rPr>
          <w:rFonts w:ascii="Arial" w:hAnsi="Arial" w:cs="Arial"/>
        </w:rPr>
        <w:t xml:space="preserve"> / BLOESCH</w:t>
      </w:r>
    </w:p>
    <w:p w:rsidR="00D447E3" w:rsidRPr="005B4763" w:rsidRDefault="00D447E3" w:rsidP="00FE6E22">
      <w:pPr>
        <w:pStyle w:val="Sansinterligne"/>
        <w:spacing w:line="276" w:lineRule="auto"/>
        <w:jc w:val="both"/>
        <w:rPr>
          <w:rFonts w:ascii="Arial" w:hAnsi="Arial" w:cs="Arial"/>
          <w:i/>
          <w:iCs/>
          <w:lang w:val="en-US"/>
        </w:rPr>
      </w:pPr>
      <w:r w:rsidRPr="005B4763">
        <w:rPr>
          <w:rFonts w:ascii="Arial" w:hAnsi="Arial" w:cs="Arial"/>
          <w:i/>
          <w:lang w:val="en-GB"/>
        </w:rPr>
        <w:t>Dials (discs for hours - minutes):</w:t>
      </w:r>
      <w:r w:rsidRPr="005B4763">
        <w:rPr>
          <w:rFonts w:ascii="Arial" w:hAnsi="Arial" w:cs="Arial"/>
          <w:lang w:val="en-US"/>
        </w:rPr>
        <w:t xml:space="preserve"> Emmanuel Desuzinges U-Man </w:t>
      </w:r>
      <w:proofErr w:type="spellStart"/>
      <w:r w:rsidRPr="005B4763">
        <w:rPr>
          <w:rFonts w:ascii="Arial" w:hAnsi="Arial" w:cs="Arial"/>
          <w:lang w:val="en-US"/>
        </w:rPr>
        <w:t>Ho</w:t>
      </w:r>
      <w:bookmarkStart w:id="0" w:name="_GoBack"/>
      <w:bookmarkEnd w:id="0"/>
      <w:r w:rsidRPr="005B4763">
        <w:rPr>
          <w:rFonts w:ascii="Arial" w:hAnsi="Arial" w:cs="Arial"/>
          <w:lang w:val="en-US"/>
        </w:rPr>
        <w:t>rlogers</w:t>
      </w:r>
      <w:proofErr w:type="spellEnd"/>
      <w:r w:rsidRPr="005B4763">
        <w:rPr>
          <w:rFonts w:ascii="Arial" w:hAnsi="Arial" w:cs="Arial"/>
          <w:lang w:val="en-US"/>
        </w:rPr>
        <w:t xml:space="preserve">, Aurora </w:t>
      </w:r>
      <w:proofErr w:type="spellStart"/>
      <w:r w:rsidRPr="005B4763">
        <w:rPr>
          <w:rFonts w:ascii="Arial" w:hAnsi="Arial" w:cs="Arial"/>
          <w:lang w:val="en-US"/>
        </w:rPr>
        <w:t>Amaral</w:t>
      </w:r>
      <w:proofErr w:type="spellEnd"/>
      <w:r w:rsidRPr="005B4763">
        <w:rPr>
          <w:rFonts w:ascii="Arial" w:hAnsi="Arial" w:cs="Arial"/>
          <w:lang w:val="en-US"/>
        </w:rPr>
        <w:t xml:space="preserve"> Moreira / </w:t>
      </w:r>
      <w:proofErr w:type="spellStart"/>
      <w:r w:rsidRPr="005B4763">
        <w:rPr>
          <w:rFonts w:ascii="Arial" w:hAnsi="Arial" w:cs="Arial"/>
          <w:lang w:val="en-US"/>
        </w:rPr>
        <w:t>Panova</w:t>
      </w:r>
      <w:proofErr w:type="spellEnd"/>
      <w:r w:rsidRPr="005B4763">
        <w:rPr>
          <w:rFonts w:ascii="Arial" w:hAnsi="Arial" w:cs="Arial"/>
          <w:i/>
          <w:iCs/>
          <w:lang w:val="en-US"/>
        </w:rPr>
        <w:t xml:space="preserve">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Strap</w:t>
      </w:r>
      <w:r w:rsidRPr="005B4763">
        <w:rPr>
          <w:rFonts w:ascii="Arial" w:hAnsi="Arial" w:cs="Arial"/>
          <w:i/>
          <w:iCs/>
          <w:lang w:val="en-US"/>
        </w:rPr>
        <w:t>:</w:t>
      </w:r>
      <w:r w:rsidRPr="005B4763">
        <w:rPr>
          <w:rFonts w:ascii="Arial" w:hAnsi="Arial" w:cs="Arial"/>
          <w:lang w:val="en-US"/>
        </w:rPr>
        <w:t xml:space="preserve"> Thierry </w:t>
      </w:r>
      <w:proofErr w:type="spellStart"/>
      <w:r w:rsidRPr="005B4763">
        <w:rPr>
          <w:rFonts w:ascii="Arial" w:hAnsi="Arial" w:cs="Arial"/>
          <w:lang w:val="en-US"/>
        </w:rPr>
        <w:t>Rognon</w:t>
      </w:r>
      <w:proofErr w:type="spellEnd"/>
      <w:r w:rsidRPr="005B4763">
        <w:rPr>
          <w:rFonts w:ascii="Arial" w:hAnsi="Arial" w:cs="Arial"/>
          <w:lang w:val="en-US"/>
        </w:rPr>
        <w:t xml:space="preserve"> / Valiance</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Presentation box</w:t>
      </w:r>
      <w:r w:rsidRPr="005B4763">
        <w:rPr>
          <w:rFonts w:ascii="Arial" w:hAnsi="Arial" w:cs="Arial"/>
          <w:i/>
          <w:iCs/>
          <w:lang w:val="en-US"/>
        </w:rPr>
        <w:t>:</w:t>
      </w:r>
      <w:r w:rsidRPr="005B4763">
        <w:rPr>
          <w:rFonts w:ascii="Arial" w:hAnsi="Arial" w:cs="Arial"/>
          <w:lang w:val="en-US"/>
        </w:rPr>
        <w:t xml:space="preserve"> ATS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GB"/>
        </w:rPr>
        <w:t>Logistics and production</w:t>
      </w:r>
      <w:r w:rsidRPr="005B4763">
        <w:rPr>
          <w:rFonts w:ascii="Arial" w:hAnsi="Arial" w:cs="Arial"/>
          <w:i/>
          <w:iCs/>
          <w:lang w:val="en-US"/>
        </w:rPr>
        <w:t>:</w:t>
      </w:r>
      <w:r w:rsidRPr="005B4763">
        <w:rPr>
          <w:rFonts w:ascii="Arial" w:hAnsi="Arial" w:cs="Arial"/>
          <w:lang w:val="en-US"/>
        </w:rPr>
        <w:t xml:space="preserve"> David Lamy, Isabel Ortega </w:t>
      </w:r>
      <w:r w:rsidR="00B122F3" w:rsidRPr="005B4763">
        <w:rPr>
          <w:rFonts w:ascii="Arial" w:hAnsi="Arial" w:cs="Arial"/>
          <w:lang w:val="en-US"/>
        </w:rPr>
        <w:t>and</w:t>
      </w:r>
      <w:r w:rsidRPr="005B4763">
        <w:rPr>
          <w:rFonts w:ascii="Arial" w:hAnsi="Arial" w:cs="Arial"/>
          <w:lang w:val="en-US"/>
        </w:rPr>
        <w:t xml:space="preserve"> Raphaël Buisine / MB&amp;F</w:t>
      </w:r>
    </w:p>
    <w:p w:rsidR="00D447E3" w:rsidRPr="005B4763" w:rsidRDefault="00D447E3" w:rsidP="00FE6E22">
      <w:pPr>
        <w:pStyle w:val="Sansinterligne"/>
        <w:spacing w:line="276" w:lineRule="auto"/>
        <w:jc w:val="both"/>
        <w:rPr>
          <w:rFonts w:ascii="Arial" w:hAnsi="Arial" w:cs="Arial"/>
          <w:lang w:val="en-US"/>
        </w:rPr>
      </w:pPr>
    </w:p>
    <w:p w:rsidR="00D447E3" w:rsidRPr="005B4763" w:rsidRDefault="00D447E3" w:rsidP="00FE6E22">
      <w:pPr>
        <w:pStyle w:val="Sansinterligne"/>
        <w:spacing w:line="276" w:lineRule="auto"/>
        <w:jc w:val="both"/>
        <w:rPr>
          <w:rFonts w:ascii="Arial" w:hAnsi="Arial" w:cs="Arial"/>
          <w:i/>
          <w:iCs/>
          <w:lang w:val="en-US"/>
        </w:rPr>
      </w:pPr>
      <w:r w:rsidRPr="005B4763">
        <w:rPr>
          <w:rFonts w:ascii="Arial" w:hAnsi="Arial" w:cs="Arial"/>
          <w:i/>
          <w:iCs/>
          <w:lang w:val="en-US"/>
        </w:rPr>
        <w:t>Marketing &amp; Communication:</w:t>
      </w:r>
      <w:r w:rsidRPr="005B4763">
        <w:rPr>
          <w:rFonts w:ascii="Arial" w:hAnsi="Arial" w:cs="Arial"/>
          <w:lang w:val="en-US"/>
        </w:rPr>
        <w:t xml:space="preserve"> Charris Yadigaroglou</w:t>
      </w:r>
      <w:r w:rsidR="002D4848" w:rsidRPr="005B4763">
        <w:rPr>
          <w:rFonts w:ascii="Arial" w:hAnsi="Arial" w:cs="Arial"/>
          <w:lang w:val="en-US"/>
        </w:rPr>
        <w:t xml:space="preserve">, Virginie Toral, Juliette Duru, </w:t>
      </w:r>
      <w:r w:rsidRPr="005B4763">
        <w:rPr>
          <w:rFonts w:ascii="Arial" w:hAnsi="Arial" w:cs="Arial"/>
          <w:lang w:val="en-US"/>
        </w:rPr>
        <w:t>Arnaud Légeret</w:t>
      </w:r>
      <w:r w:rsidR="002D4848" w:rsidRPr="005B4763">
        <w:rPr>
          <w:rFonts w:ascii="Arial" w:hAnsi="Arial" w:cs="Arial"/>
          <w:lang w:val="en-US"/>
        </w:rPr>
        <w:t xml:space="preserve"> </w:t>
      </w:r>
      <w:r w:rsidR="00B122F3" w:rsidRPr="005B4763">
        <w:rPr>
          <w:rFonts w:ascii="Arial" w:hAnsi="Arial" w:cs="Arial"/>
          <w:lang w:val="en-US"/>
        </w:rPr>
        <w:t>and</w:t>
      </w:r>
      <w:r w:rsidR="002D4848" w:rsidRPr="005B4763">
        <w:rPr>
          <w:rFonts w:ascii="Arial" w:hAnsi="Arial" w:cs="Arial"/>
          <w:lang w:val="en-US"/>
        </w:rPr>
        <w:t xml:space="preserve"> </w:t>
      </w:r>
      <w:proofErr w:type="spellStart"/>
      <w:r w:rsidR="002D4848" w:rsidRPr="005B4763">
        <w:rPr>
          <w:rFonts w:ascii="Arial" w:hAnsi="Arial" w:cs="Arial"/>
          <w:lang w:val="en-US"/>
        </w:rPr>
        <w:t>Maëna</w:t>
      </w:r>
      <w:proofErr w:type="spellEnd"/>
      <w:r w:rsidR="002D4848" w:rsidRPr="005B4763">
        <w:rPr>
          <w:rFonts w:ascii="Arial" w:hAnsi="Arial" w:cs="Arial"/>
          <w:lang w:val="en-US"/>
        </w:rPr>
        <w:t xml:space="preserve"> Le Gat</w:t>
      </w:r>
      <w:r w:rsidRPr="005B4763">
        <w:rPr>
          <w:rFonts w:ascii="Arial" w:hAnsi="Arial" w:cs="Arial"/>
          <w:lang w:val="en-US"/>
        </w:rPr>
        <w:t xml:space="preserve"> / MB&amp;F</w:t>
      </w:r>
      <w:r w:rsidRPr="005B4763">
        <w:rPr>
          <w:rFonts w:ascii="Arial" w:hAnsi="Arial" w:cs="Arial"/>
          <w:i/>
          <w:iCs/>
          <w:lang w:val="en-US"/>
        </w:rPr>
        <w:t xml:space="preserve">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Sales</w:t>
      </w:r>
      <w:r w:rsidRPr="005B4763">
        <w:rPr>
          <w:rFonts w:ascii="Arial" w:hAnsi="Arial" w:cs="Arial"/>
          <w:i/>
          <w:iCs/>
          <w:lang w:val="en-US"/>
        </w:rPr>
        <w:t>:</w:t>
      </w:r>
      <w:r w:rsidRPr="005B4763">
        <w:rPr>
          <w:rFonts w:ascii="Arial" w:hAnsi="Arial" w:cs="Arial"/>
          <w:lang w:val="en-US"/>
        </w:rPr>
        <w:t xml:space="preserve"> Thibault Verdo</w:t>
      </w:r>
      <w:r w:rsidR="00965911">
        <w:rPr>
          <w:rFonts w:ascii="Arial" w:hAnsi="Arial" w:cs="Arial"/>
          <w:lang w:val="en-US"/>
        </w:rPr>
        <w:t>nckt</w:t>
      </w:r>
      <w:r w:rsidRPr="005B4763">
        <w:rPr>
          <w:rFonts w:ascii="Arial" w:hAnsi="Arial" w:cs="Arial"/>
          <w:lang w:val="en-US"/>
        </w:rPr>
        <w:t xml:space="preserve">, Anna Rouveure </w:t>
      </w:r>
      <w:r w:rsidR="00B122F3" w:rsidRPr="005B4763">
        <w:rPr>
          <w:rFonts w:ascii="Arial" w:hAnsi="Arial" w:cs="Arial"/>
          <w:lang w:val="en-US"/>
        </w:rPr>
        <w:t>and</w:t>
      </w:r>
      <w:r w:rsidRPr="005B4763">
        <w:rPr>
          <w:rFonts w:ascii="Arial" w:hAnsi="Arial" w:cs="Arial"/>
          <w:lang w:val="en-US"/>
        </w:rPr>
        <w:t xml:space="preserve"> Jean-Marc Bories / MB&amp;F</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Graphic design</w:t>
      </w:r>
      <w:r w:rsidRPr="005B4763">
        <w:rPr>
          <w:rFonts w:ascii="Arial" w:hAnsi="Arial" w:cs="Arial"/>
          <w:i/>
          <w:iCs/>
          <w:lang w:val="en-US"/>
        </w:rPr>
        <w:t>:</w:t>
      </w:r>
      <w:r w:rsidRPr="005B4763">
        <w:rPr>
          <w:rFonts w:ascii="Arial" w:hAnsi="Arial" w:cs="Arial"/>
          <w:lang w:val="en-US"/>
        </w:rPr>
        <w:t xml:space="preserve"> Samuel Pasquier / MB&amp;F, Adrien Schulz </w:t>
      </w:r>
      <w:r w:rsidR="00B122F3" w:rsidRPr="005B4763">
        <w:rPr>
          <w:rFonts w:ascii="Arial" w:hAnsi="Arial" w:cs="Arial"/>
          <w:lang w:val="en-US"/>
        </w:rPr>
        <w:t>and</w:t>
      </w:r>
      <w:r w:rsidRPr="005B4763">
        <w:rPr>
          <w:rFonts w:ascii="Arial" w:hAnsi="Arial" w:cs="Arial"/>
          <w:lang w:val="en-US"/>
        </w:rPr>
        <w:t xml:space="preserve"> Gilles Bondallaz / Z+Z </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Watch photography</w:t>
      </w:r>
      <w:r w:rsidRPr="005B4763">
        <w:rPr>
          <w:rFonts w:ascii="Arial" w:hAnsi="Arial" w:cs="Arial"/>
          <w:i/>
          <w:iCs/>
          <w:lang w:val="en-US"/>
        </w:rPr>
        <w:t>:</w:t>
      </w:r>
      <w:r w:rsidRPr="005B4763">
        <w:rPr>
          <w:rFonts w:ascii="Arial" w:hAnsi="Arial" w:cs="Arial"/>
          <w:lang w:val="en-US"/>
        </w:rPr>
        <w:t xml:space="preserve"> Maarten van der Ende </w:t>
      </w:r>
      <w:r w:rsidR="00B122F3" w:rsidRPr="005B4763">
        <w:rPr>
          <w:rFonts w:ascii="Arial" w:hAnsi="Arial" w:cs="Arial"/>
          <w:lang w:val="en-US"/>
        </w:rPr>
        <w:t>and</w:t>
      </w:r>
      <w:r w:rsidRPr="005B4763">
        <w:rPr>
          <w:rFonts w:ascii="Arial" w:hAnsi="Arial" w:cs="Arial"/>
          <w:lang w:val="en-US"/>
        </w:rPr>
        <w:t xml:space="preserve"> Alex Teuscher</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Portrait photography</w:t>
      </w:r>
      <w:r w:rsidRPr="005B4763">
        <w:rPr>
          <w:rFonts w:ascii="Arial" w:hAnsi="Arial" w:cs="Arial"/>
          <w:i/>
          <w:iCs/>
          <w:lang w:val="en-US"/>
        </w:rPr>
        <w:t>:</w:t>
      </w:r>
      <w:r w:rsidRPr="005B4763">
        <w:rPr>
          <w:rFonts w:ascii="Arial" w:hAnsi="Arial" w:cs="Arial"/>
          <w:lang w:val="en-US"/>
        </w:rPr>
        <w:t xml:space="preserve"> </w:t>
      </w:r>
      <w:proofErr w:type="spellStart"/>
      <w:r w:rsidRPr="005B4763">
        <w:rPr>
          <w:rFonts w:ascii="Arial" w:hAnsi="Arial" w:cs="Arial"/>
          <w:lang w:val="en-US"/>
        </w:rPr>
        <w:t>Régis</w:t>
      </w:r>
      <w:proofErr w:type="spellEnd"/>
      <w:r w:rsidRPr="005B4763">
        <w:rPr>
          <w:rFonts w:ascii="Arial" w:hAnsi="Arial" w:cs="Arial"/>
          <w:lang w:val="en-US"/>
        </w:rPr>
        <w:t xml:space="preserve"> </w:t>
      </w:r>
      <w:proofErr w:type="spellStart"/>
      <w:r w:rsidRPr="005B4763">
        <w:rPr>
          <w:rFonts w:ascii="Arial" w:hAnsi="Arial" w:cs="Arial"/>
          <w:lang w:val="en-US"/>
        </w:rPr>
        <w:t>Golay</w:t>
      </w:r>
      <w:proofErr w:type="spellEnd"/>
      <w:r w:rsidRPr="005B4763">
        <w:rPr>
          <w:rFonts w:ascii="Arial" w:hAnsi="Arial" w:cs="Arial"/>
          <w:lang w:val="en-US"/>
        </w:rPr>
        <w:t xml:space="preserve"> / Federal</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lang w:val="en-US"/>
        </w:rPr>
        <w:t>Webmasters</w:t>
      </w:r>
      <w:r w:rsidRPr="005B4763">
        <w:rPr>
          <w:rFonts w:ascii="Arial" w:hAnsi="Arial" w:cs="Arial"/>
          <w:i/>
          <w:iCs/>
          <w:lang w:val="en-US"/>
        </w:rPr>
        <w:t>:</w:t>
      </w:r>
      <w:r w:rsidRPr="005B4763">
        <w:rPr>
          <w:rFonts w:ascii="Arial" w:hAnsi="Arial" w:cs="Arial"/>
          <w:lang w:val="en-US"/>
        </w:rPr>
        <w:t xml:space="preserve"> Stéphane Balet / Nord </w:t>
      </w:r>
      <w:proofErr w:type="spellStart"/>
      <w:r w:rsidRPr="005B4763">
        <w:rPr>
          <w:rFonts w:ascii="Arial" w:hAnsi="Arial" w:cs="Arial"/>
          <w:lang w:val="en-US"/>
        </w:rPr>
        <w:t>Magnétique</w:t>
      </w:r>
      <w:proofErr w:type="spellEnd"/>
      <w:r w:rsidRPr="005B4763">
        <w:rPr>
          <w:rFonts w:ascii="Arial" w:hAnsi="Arial" w:cs="Arial"/>
          <w:lang w:val="en-US"/>
        </w:rPr>
        <w:t xml:space="preserve">, Victor Rodriguez </w:t>
      </w:r>
      <w:r w:rsidR="00B122F3" w:rsidRPr="005B4763">
        <w:rPr>
          <w:rFonts w:ascii="Arial" w:hAnsi="Arial" w:cs="Arial"/>
          <w:lang w:val="en-US"/>
        </w:rPr>
        <w:t>and</w:t>
      </w:r>
      <w:r w:rsidRPr="005B4763">
        <w:rPr>
          <w:rFonts w:ascii="Arial" w:hAnsi="Arial" w:cs="Arial"/>
          <w:lang w:val="en-US"/>
        </w:rPr>
        <w:t xml:space="preserve"> Mathias Muntz / Nimeo</w:t>
      </w:r>
    </w:p>
    <w:p w:rsidR="00D447E3" w:rsidRPr="005B4763" w:rsidRDefault="00D447E3" w:rsidP="00FE6E22">
      <w:pPr>
        <w:pStyle w:val="Sansinterligne"/>
        <w:spacing w:line="276" w:lineRule="auto"/>
        <w:jc w:val="both"/>
        <w:rPr>
          <w:rFonts w:ascii="Arial" w:hAnsi="Arial" w:cs="Arial"/>
          <w:lang w:val="en-US"/>
        </w:rPr>
      </w:pPr>
      <w:r w:rsidRPr="005B4763">
        <w:rPr>
          <w:rFonts w:ascii="Arial" w:hAnsi="Arial" w:cs="Arial"/>
          <w:i/>
          <w:iCs/>
          <w:lang w:val="en-US"/>
        </w:rPr>
        <w:t>Film:</w:t>
      </w:r>
      <w:r w:rsidRPr="005B4763">
        <w:rPr>
          <w:rFonts w:ascii="Arial" w:hAnsi="Arial" w:cs="Arial"/>
          <w:lang w:val="en-US"/>
        </w:rPr>
        <w:t xml:space="preserve"> Marc-André Deschoux / MAD LUX</w:t>
      </w:r>
    </w:p>
    <w:p w:rsidR="00557156" w:rsidRPr="005B4763" w:rsidRDefault="00D447E3" w:rsidP="00FE6E22">
      <w:pPr>
        <w:spacing w:line="276" w:lineRule="auto"/>
        <w:jc w:val="both"/>
        <w:rPr>
          <w:rFonts w:ascii="Arial" w:hAnsi="Arial" w:cs="Arial"/>
          <w:sz w:val="22"/>
          <w:szCs w:val="22"/>
        </w:rPr>
      </w:pPr>
      <w:r w:rsidRPr="005B4763">
        <w:rPr>
          <w:rFonts w:ascii="Arial" w:hAnsi="Arial" w:cs="Arial"/>
          <w:i/>
          <w:sz w:val="22"/>
          <w:szCs w:val="22"/>
          <w:lang w:val="en-GB"/>
        </w:rPr>
        <w:t>Texts</w:t>
      </w:r>
      <w:r w:rsidRPr="005B4763">
        <w:rPr>
          <w:rFonts w:ascii="Arial" w:hAnsi="Arial" w:cs="Arial"/>
          <w:i/>
          <w:iCs/>
          <w:sz w:val="22"/>
          <w:szCs w:val="22"/>
        </w:rPr>
        <w:t>:</w:t>
      </w:r>
      <w:r w:rsidRPr="005B4763">
        <w:rPr>
          <w:rFonts w:ascii="Arial" w:hAnsi="Arial" w:cs="Arial"/>
          <w:sz w:val="22"/>
          <w:szCs w:val="22"/>
        </w:rPr>
        <w:t xml:space="preserve"> Suzanne Wong / REVOLUTION Switzerland</w:t>
      </w:r>
    </w:p>
    <w:p w:rsidR="000743A2" w:rsidRPr="005B4763" w:rsidRDefault="000743A2" w:rsidP="00FE6E22">
      <w:pPr>
        <w:pStyle w:val="Sansinterligne"/>
        <w:spacing w:line="276" w:lineRule="auto"/>
        <w:jc w:val="center"/>
        <w:outlineLvl w:val="0"/>
        <w:rPr>
          <w:rFonts w:ascii="Arial" w:hAnsi="Arial" w:cs="Arial"/>
          <w:b/>
          <w:sz w:val="32"/>
          <w:lang w:val="en-GB"/>
        </w:rPr>
      </w:pPr>
      <w:r w:rsidRPr="005B4763">
        <w:rPr>
          <w:rFonts w:ascii="Arial" w:hAnsi="Arial" w:cs="Arial"/>
          <w:b/>
          <w:sz w:val="32"/>
          <w:lang w:val="en-GB"/>
        </w:rPr>
        <w:t>MB&amp;F – Genesis of a Concept Laboratory</w:t>
      </w:r>
    </w:p>
    <w:p w:rsidR="000743A2" w:rsidRPr="005B4763" w:rsidRDefault="000743A2" w:rsidP="00FE6E22">
      <w:pPr>
        <w:spacing w:after="0" w:line="276" w:lineRule="auto"/>
        <w:jc w:val="both"/>
        <w:rPr>
          <w:rFonts w:ascii="Arial" w:hAnsi="Arial" w:cs="Arial"/>
          <w:sz w:val="3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2019 marked the 14</w:t>
      </w:r>
      <w:r w:rsidRPr="005B4763">
        <w:rPr>
          <w:rFonts w:ascii="Arial" w:hAnsi="Arial" w:cs="Arial"/>
          <w:sz w:val="22"/>
          <w:szCs w:val="22"/>
          <w:vertAlign w:val="superscript"/>
          <w:lang w:val="en-GB"/>
        </w:rPr>
        <w:t>th</w:t>
      </w:r>
      <w:r w:rsidRPr="005B4763">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5B4763">
        <w:rPr>
          <w:rFonts w:ascii="Arial" w:hAnsi="Arial" w:cs="Arial"/>
          <w:sz w:val="22"/>
          <w:szCs w:val="22"/>
          <w:lang w:val="en-GB"/>
        </w:rPr>
        <w:t>Maximilan</w:t>
      </w:r>
      <w:proofErr w:type="spellEnd"/>
      <w:r w:rsidRPr="005B4763">
        <w:rPr>
          <w:rFonts w:ascii="Arial" w:hAnsi="Arial" w:cs="Arial"/>
          <w:sz w:val="22"/>
          <w:szCs w:val="22"/>
          <w:lang w:val="en-GB"/>
        </w:rPr>
        <w:t xml:space="preserve"> </w:t>
      </w:r>
      <w:proofErr w:type="spellStart"/>
      <w:r w:rsidRPr="005B4763">
        <w:rPr>
          <w:rFonts w:ascii="Arial" w:hAnsi="Arial" w:cs="Arial"/>
          <w:sz w:val="22"/>
          <w:szCs w:val="22"/>
          <w:lang w:val="en-GB"/>
        </w:rPr>
        <w:t>Büsser’s</w:t>
      </w:r>
      <w:proofErr w:type="spellEnd"/>
      <w:r w:rsidRPr="005B4763">
        <w:rPr>
          <w:rFonts w:ascii="Arial" w:hAnsi="Arial" w:cs="Arial"/>
          <w:sz w:val="22"/>
          <w:szCs w:val="22"/>
          <w:lang w:val="en-GB"/>
        </w:rPr>
        <w:t xml:space="preserve"> vision of creating 3-D kinetic art by deconstructing traditional watchmaking.</w:t>
      </w:r>
    </w:p>
    <w:p w:rsidR="000743A2" w:rsidRPr="005B4763" w:rsidRDefault="000743A2" w:rsidP="00FE6E22">
      <w:pPr>
        <w:spacing w:after="0" w:line="276" w:lineRule="auto"/>
        <w:jc w:val="both"/>
        <w:rPr>
          <w:rFonts w:ascii="Arial" w:hAnsi="Arial" w:cs="Arial"/>
          <w:sz w:val="2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After 15 years managing prestigious watch brands, Maximilian </w:t>
      </w:r>
      <w:proofErr w:type="spellStart"/>
      <w:r w:rsidRPr="005B4763">
        <w:rPr>
          <w:rFonts w:ascii="Arial" w:hAnsi="Arial" w:cs="Arial"/>
          <w:sz w:val="22"/>
          <w:szCs w:val="22"/>
          <w:lang w:val="en-GB"/>
        </w:rPr>
        <w:t>Büsser</w:t>
      </w:r>
      <w:proofErr w:type="spellEnd"/>
      <w:r w:rsidRPr="005B4763">
        <w:rPr>
          <w:rFonts w:ascii="Arial" w:hAnsi="Arial" w:cs="Arial"/>
          <w:sz w:val="22"/>
          <w:szCs w:val="22"/>
          <w:lang w:val="en-GB"/>
        </w:rPr>
        <w:t xml:space="preserve"> resigned from his Managing Director position at Harry Winston in 2005 to create MB&amp;F – Maximilian </w:t>
      </w:r>
      <w:proofErr w:type="spellStart"/>
      <w:r w:rsidRPr="005B4763">
        <w:rPr>
          <w:rFonts w:ascii="Arial" w:hAnsi="Arial" w:cs="Arial"/>
          <w:sz w:val="22"/>
          <w:szCs w:val="22"/>
          <w:lang w:val="en-GB"/>
        </w:rPr>
        <w:t>Büsser</w:t>
      </w:r>
      <w:proofErr w:type="spellEnd"/>
      <w:r w:rsidRPr="005B4763">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5B4763">
        <w:rPr>
          <w:rFonts w:ascii="Arial" w:hAnsi="Arial" w:cs="Arial"/>
          <w:sz w:val="22"/>
          <w:szCs w:val="22"/>
          <w:lang w:val="en-GB"/>
        </w:rPr>
        <w:t>Büsser</w:t>
      </w:r>
      <w:proofErr w:type="spellEnd"/>
      <w:r w:rsidRPr="005B4763">
        <w:rPr>
          <w:rFonts w:ascii="Arial" w:hAnsi="Arial" w:cs="Arial"/>
          <w:sz w:val="22"/>
          <w:szCs w:val="22"/>
          <w:lang w:val="en-GB"/>
        </w:rPr>
        <w:t xml:space="preserve"> both respects and enjoys working with.</w:t>
      </w:r>
    </w:p>
    <w:p w:rsidR="000743A2" w:rsidRPr="005B4763" w:rsidRDefault="000743A2" w:rsidP="00FE6E22">
      <w:pPr>
        <w:spacing w:after="0" w:line="276" w:lineRule="auto"/>
        <w:jc w:val="both"/>
        <w:rPr>
          <w:rFonts w:ascii="Arial" w:hAnsi="Arial" w:cs="Arial"/>
          <w:sz w:val="2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5B4763">
        <w:rPr>
          <w:rFonts w:ascii="Arial" w:hAnsi="Arial" w:cs="Arial"/>
          <w:sz w:val="22"/>
          <w:szCs w:val="22"/>
          <w:lang w:val="en-GB"/>
        </w:rPr>
        <w:t>HM6</w:t>
      </w:r>
      <w:proofErr w:type="gramEnd"/>
      <w:r w:rsidRPr="005B4763">
        <w:rPr>
          <w:rFonts w:ascii="Arial" w:hAnsi="Arial" w:cs="Arial"/>
          <w:sz w:val="22"/>
          <w:szCs w:val="22"/>
          <w:lang w:val="en-GB"/>
        </w:rPr>
        <w:t>), the sky (HM4, HM9), the road (HM5, HMX, HM8) and water (HM7).</w:t>
      </w:r>
    </w:p>
    <w:p w:rsidR="000743A2" w:rsidRPr="005B4763" w:rsidRDefault="000743A2" w:rsidP="00FE6E22">
      <w:pPr>
        <w:spacing w:after="0" w:line="276" w:lineRule="auto"/>
        <w:jc w:val="both"/>
        <w:rPr>
          <w:rFonts w:ascii="Arial" w:hAnsi="Arial" w:cs="Arial"/>
          <w:sz w:val="2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In 2011, MB&amp;F launched its round-cased Legacy Machine collection. These more classical pieces – classical for MB&amp;</w:t>
      </w:r>
      <w:proofErr w:type="gramStart"/>
      <w:r w:rsidRPr="005B4763">
        <w:rPr>
          <w:rFonts w:ascii="Arial" w:hAnsi="Arial" w:cs="Arial"/>
          <w:sz w:val="22"/>
          <w:szCs w:val="22"/>
          <w:lang w:val="en-GB"/>
        </w:rPr>
        <w:t>F, that</w:t>
      </w:r>
      <w:proofErr w:type="gramEnd"/>
      <w:r w:rsidRPr="005B4763">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5B4763">
        <w:rPr>
          <w:rFonts w:ascii="Arial" w:hAnsi="Arial" w:cs="Arial"/>
          <w:sz w:val="22"/>
          <w:szCs w:val="22"/>
          <w:lang w:val="en-GB"/>
        </w:rPr>
        <w:t>objets</w:t>
      </w:r>
      <w:proofErr w:type="spellEnd"/>
      <w:r w:rsidRPr="005B4763">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5B4763">
        <w:rPr>
          <w:rFonts w:ascii="Arial" w:hAnsi="Arial" w:cs="Arial"/>
          <w:sz w:val="22"/>
          <w:szCs w:val="22"/>
          <w:lang w:val="en-GB"/>
        </w:rPr>
        <w:t>FlyingT</w:t>
      </w:r>
      <w:proofErr w:type="spellEnd"/>
      <w:r w:rsidRPr="005B4763">
        <w:rPr>
          <w:rFonts w:ascii="Arial" w:hAnsi="Arial" w:cs="Arial"/>
          <w:sz w:val="22"/>
          <w:szCs w:val="22"/>
          <w:lang w:val="en-GB"/>
        </w:rPr>
        <w:t>. MB&amp;F generally alternates between launching contemporary, resolutely unconventional Horological Machines and historically inspired Legacy Machines.</w:t>
      </w:r>
    </w:p>
    <w:p w:rsidR="000743A2" w:rsidRPr="005B4763" w:rsidRDefault="000743A2" w:rsidP="00FE6E22">
      <w:pPr>
        <w:spacing w:after="0" w:line="276" w:lineRule="auto"/>
        <w:jc w:val="both"/>
        <w:rPr>
          <w:rFonts w:ascii="Arial" w:hAnsi="Arial" w:cs="Arial"/>
          <w:sz w:val="2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5B4763">
        <w:rPr>
          <w:rFonts w:ascii="Arial" w:hAnsi="Arial" w:cs="Arial"/>
          <w:sz w:val="22"/>
          <w:szCs w:val="22"/>
          <w:lang w:val="en-GB"/>
        </w:rPr>
        <w:t>L’Epée</w:t>
      </w:r>
      <w:proofErr w:type="spellEnd"/>
      <w:r w:rsidRPr="005B4763">
        <w:rPr>
          <w:rFonts w:ascii="Arial" w:hAnsi="Arial" w:cs="Arial"/>
          <w:sz w:val="22"/>
          <w:szCs w:val="22"/>
          <w:lang w:val="en-GB"/>
        </w:rPr>
        <w:t xml:space="preserve"> 1839, tell the time while collaborations with </w:t>
      </w:r>
      <w:proofErr w:type="spellStart"/>
      <w:r w:rsidRPr="005B4763">
        <w:rPr>
          <w:rFonts w:ascii="Arial" w:hAnsi="Arial" w:cs="Arial"/>
          <w:sz w:val="22"/>
          <w:szCs w:val="22"/>
          <w:lang w:val="en-GB"/>
        </w:rPr>
        <w:t>Reuge</w:t>
      </w:r>
      <w:proofErr w:type="spellEnd"/>
      <w:r w:rsidRPr="005B4763">
        <w:rPr>
          <w:rFonts w:ascii="Arial" w:hAnsi="Arial" w:cs="Arial"/>
          <w:sz w:val="22"/>
          <w:szCs w:val="22"/>
          <w:lang w:val="en-GB"/>
        </w:rPr>
        <w:t xml:space="preserve"> and </w:t>
      </w:r>
      <w:proofErr w:type="spellStart"/>
      <w:r w:rsidRPr="005B4763">
        <w:rPr>
          <w:rFonts w:ascii="Arial" w:hAnsi="Arial" w:cs="Arial"/>
          <w:sz w:val="22"/>
          <w:szCs w:val="22"/>
          <w:lang w:val="en-GB"/>
        </w:rPr>
        <w:t>Caran</w:t>
      </w:r>
      <w:proofErr w:type="spellEnd"/>
      <w:r w:rsidRPr="005B4763">
        <w:rPr>
          <w:rFonts w:ascii="Arial" w:hAnsi="Arial" w:cs="Arial"/>
          <w:sz w:val="22"/>
          <w:szCs w:val="22"/>
          <w:lang w:val="en-GB"/>
        </w:rPr>
        <w:t xml:space="preserve"> </w:t>
      </w:r>
      <w:proofErr w:type="spellStart"/>
      <w:r w:rsidRPr="005B4763">
        <w:rPr>
          <w:rFonts w:ascii="Arial" w:hAnsi="Arial" w:cs="Arial"/>
          <w:sz w:val="22"/>
          <w:szCs w:val="22"/>
          <w:lang w:val="en-GB"/>
        </w:rPr>
        <w:t>d’Ache</w:t>
      </w:r>
      <w:proofErr w:type="spellEnd"/>
      <w:r w:rsidRPr="005B4763">
        <w:rPr>
          <w:rFonts w:ascii="Arial" w:hAnsi="Arial" w:cs="Arial"/>
          <w:sz w:val="22"/>
          <w:szCs w:val="22"/>
          <w:lang w:val="en-GB"/>
        </w:rPr>
        <w:t xml:space="preserve"> generated other forms of mechanical art.</w:t>
      </w:r>
    </w:p>
    <w:p w:rsidR="000743A2" w:rsidRPr="005B4763" w:rsidRDefault="000743A2" w:rsidP="00FE6E22">
      <w:pPr>
        <w:spacing w:after="0" w:line="276" w:lineRule="auto"/>
        <w:jc w:val="both"/>
        <w:rPr>
          <w:rFonts w:ascii="Arial" w:hAnsi="Arial" w:cs="Arial"/>
          <w:sz w:val="22"/>
          <w:szCs w:val="22"/>
          <w:lang w:val="en-GB"/>
        </w:rPr>
      </w:pPr>
    </w:p>
    <w:p w:rsidR="000743A2" w:rsidRPr="005B4763"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To give all these machines an appropriate platform, </w:t>
      </w:r>
      <w:proofErr w:type="spellStart"/>
      <w:r w:rsidRPr="005B4763">
        <w:rPr>
          <w:rFonts w:ascii="Arial" w:hAnsi="Arial" w:cs="Arial"/>
          <w:sz w:val="22"/>
          <w:szCs w:val="22"/>
          <w:lang w:val="en-GB"/>
        </w:rPr>
        <w:t>Büsser</w:t>
      </w:r>
      <w:proofErr w:type="spellEnd"/>
      <w:r w:rsidRPr="005B4763">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5B4763">
        <w:rPr>
          <w:rFonts w:ascii="Arial" w:hAnsi="Arial" w:cs="Arial"/>
          <w:sz w:val="22"/>
          <w:szCs w:val="22"/>
          <w:lang w:val="en-GB"/>
        </w:rPr>
        <w:t>M.A.D.Gallery</w:t>
      </w:r>
      <w:proofErr w:type="spellEnd"/>
      <w:r w:rsidRPr="005B4763">
        <w:rPr>
          <w:rFonts w:ascii="Arial" w:hAnsi="Arial" w:cs="Arial"/>
          <w:sz w:val="22"/>
          <w:szCs w:val="22"/>
          <w:lang w:val="en-GB"/>
        </w:rPr>
        <w:t xml:space="preserve"> (M.A.D. stands for Mechanical Art Devices) in Geneva, which would later be followed by </w:t>
      </w:r>
      <w:proofErr w:type="spellStart"/>
      <w:r w:rsidRPr="005B4763">
        <w:rPr>
          <w:rFonts w:ascii="Arial" w:hAnsi="Arial" w:cs="Arial"/>
          <w:sz w:val="22"/>
          <w:szCs w:val="22"/>
          <w:lang w:val="en-GB"/>
        </w:rPr>
        <w:t>M.A.D.Galleries</w:t>
      </w:r>
      <w:proofErr w:type="spellEnd"/>
      <w:r w:rsidRPr="005B4763">
        <w:rPr>
          <w:rFonts w:ascii="Arial" w:hAnsi="Arial" w:cs="Arial"/>
          <w:sz w:val="22"/>
          <w:szCs w:val="22"/>
          <w:lang w:val="en-GB"/>
        </w:rPr>
        <w:t xml:space="preserve"> in Taipei, Dubai and Hong Kong.</w:t>
      </w:r>
    </w:p>
    <w:p w:rsidR="000743A2" w:rsidRPr="000743A2" w:rsidRDefault="000743A2" w:rsidP="00FE6E22">
      <w:pPr>
        <w:spacing w:after="0" w:line="276" w:lineRule="auto"/>
        <w:jc w:val="both"/>
        <w:rPr>
          <w:rFonts w:ascii="Arial" w:hAnsi="Arial" w:cs="Arial"/>
          <w:sz w:val="22"/>
          <w:szCs w:val="22"/>
          <w:lang w:val="en-GB"/>
        </w:rPr>
      </w:pPr>
      <w:r w:rsidRPr="005B4763">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5B4763">
        <w:rPr>
          <w:rFonts w:ascii="Arial" w:hAnsi="Arial" w:cs="Arial"/>
          <w:sz w:val="22"/>
          <w:szCs w:val="22"/>
          <w:lang w:val="en-GB"/>
        </w:rPr>
        <w:t>d'Horlogerie</w:t>
      </w:r>
      <w:proofErr w:type="spellEnd"/>
      <w:r w:rsidRPr="005B4763">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0743A2" w:rsidRPr="000743A2" w:rsidRDefault="000743A2" w:rsidP="00FE6E22">
      <w:pPr>
        <w:spacing w:after="0" w:line="276" w:lineRule="auto"/>
        <w:jc w:val="both"/>
        <w:rPr>
          <w:rFonts w:ascii="Arial" w:hAnsi="Arial" w:cs="Arial"/>
          <w:sz w:val="22"/>
          <w:szCs w:val="22"/>
          <w:lang w:val="en-GB"/>
        </w:rPr>
      </w:pPr>
    </w:p>
    <w:sectPr w:rsidR="000743A2" w:rsidRPr="000743A2" w:rsidSect="00C40A28">
      <w:headerReference w:type="default" r:id="rId8"/>
      <w:footerReference w:type="default" r:id="rId9"/>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56" w:rsidRDefault="00557156" w:rsidP="00557156">
      <w:pPr>
        <w:spacing w:after="0"/>
      </w:pPr>
      <w:r>
        <w:separator/>
      </w:r>
    </w:p>
  </w:endnote>
  <w:endnote w:type="continuationSeparator" w:id="0">
    <w:p w:rsidR="00557156" w:rsidRDefault="00557156" w:rsidP="00557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341A51" w:rsidRDefault="00A4337A" w:rsidP="00A4337A">
    <w:pPr>
      <w:pStyle w:val="WW-Default"/>
      <w:spacing w:before="240"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p w:rsidR="00A4337A" w:rsidRDefault="00A43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56" w:rsidRDefault="00557156" w:rsidP="00557156">
      <w:pPr>
        <w:spacing w:after="0"/>
      </w:pPr>
      <w:r>
        <w:separator/>
      </w:r>
    </w:p>
  </w:footnote>
  <w:footnote w:type="continuationSeparator" w:id="0">
    <w:p w:rsidR="00557156" w:rsidRDefault="00557156" w:rsidP="005571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C40A28">
    <w:pPr>
      <w:pStyle w:val="En-tte"/>
    </w:pPr>
    <w:r>
      <w:rPr>
        <w:noProof/>
        <w:lang w:val="fr-CH" w:eastAsia="fr-CH"/>
      </w:rPr>
      <w:drawing>
        <wp:inline distT="0" distB="0" distL="0" distR="0" wp14:anchorId="720FC815" wp14:editId="627BCDD4">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21369"/>
    <w:rsid w:val="000743A2"/>
    <w:rsid w:val="000A2EB2"/>
    <w:rsid w:val="00182A50"/>
    <w:rsid w:val="001D54C9"/>
    <w:rsid w:val="0021554C"/>
    <w:rsid w:val="00290383"/>
    <w:rsid w:val="002B12E8"/>
    <w:rsid w:val="002D4848"/>
    <w:rsid w:val="00305FE5"/>
    <w:rsid w:val="00336885"/>
    <w:rsid w:val="00433FDA"/>
    <w:rsid w:val="004E7B4C"/>
    <w:rsid w:val="00507EA3"/>
    <w:rsid w:val="00512707"/>
    <w:rsid w:val="00546C5E"/>
    <w:rsid w:val="00557156"/>
    <w:rsid w:val="005B4763"/>
    <w:rsid w:val="005E7F31"/>
    <w:rsid w:val="00602B8C"/>
    <w:rsid w:val="00623A86"/>
    <w:rsid w:val="006D772A"/>
    <w:rsid w:val="006F47CE"/>
    <w:rsid w:val="00700B3E"/>
    <w:rsid w:val="00763B02"/>
    <w:rsid w:val="00776F76"/>
    <w:rsid w:val="007B0791"/>
    <w:rsid w:val="00862CC1"/>
    <w:rsid w:val="00965911"/>
    <w:rsid w:val="00A01F7D"/>
    <w:rsid w:val="00A166C0"/>
    <w:rsid w:val="00A25412"/>
    <w:rsid w:val="00A4337A"/>
    <w:rsid w:val="00A75EBC"/>
    <w:rsid w:val="00AC684B"/>
    <w:rsid w:val="00AF6BFC"/>
    <w:rsid w:val="00B122F3"/>
    <w:rsid w:val="00B72AFC"/>
    <w:rsid w:val="00BC5878"/>
    <w:rsid w:val="00BF027B"/>
    <w:rsid w:val="00C106C4"/>
    <w:rsid w:val="00C22E28"/>
    <w:rsid w:val="00C40A28"/>
    <w:rsid w:val="00C825AD"/>
    <w:rsid w:val="00CD1AB8"/>
    <w:rsid w:val="00D10432"/>
    <w:rsid w:val="00D40178"/>
    <w:rsid w:val="00D447E3"/>
    <w:rsid w:val="00D66613"/>
    <w:rsid w:val="00E34FAF"/>
    <w:rsid w:val="00E642B3"/>
    <w:rsid w:val="00ED02DF"/>
    <w:rsid w:val="00F01D65"/>
    <w:rsid w:val="00F10D42"/>
    <w:rsid w:val="00F76FEF"/>
    <w:rsid w:val="00FE6E22"/>
    <w:rsid w:val="00FF05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6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8666-CE59-4B12-A105-AD2F23D9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2184</Words>
  <Characters>12015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25</cp:revision>
  <dcterms:created xsi:type="dcterms:W3CDTF">2019-03-11T13:54:00Z</dcterms:created>
  <dcterms:modified xsi:type="dcterms:W3CDTF">2019-06-27T12:41:00Z</dcterms:modified>
</cp:coreProperties>
</file>