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85" w:rsidRPr="008A7BC3" w:rsidRDefault="00BF0C85" w:rsidP="00BF0C85">
      <w:pPr>
        <w:pStyle w:val="Titre"/>
        <w:rPr>
          <w:rFonts w:ascii="Arial" w:hAnsi="Arial" w:cs="Arial"/>
          <w:lang w:val="es-ES"/>
        </w:rPr>
      </w:pPr>
      <w:proofErr w:type="spellStart"/>
      <w:r w:rsidRPr="008A7BC3">
        <w:rPr>
          <w:rFonts w:ascii="Arial" w:hAnsi="Arial" w:cs="Arial"/>
          <w:lang w:val="es-ES"/>
        </w:rPr>
        <w:t>Horological</w:t>
      </w:r>
      <w:proofErr w:type="spellEnd"/>
      <w:r w:rsidRPr="008A7BC3">
        <w:rPr>
          <w:rFonts w:ascii="Arial" w:hAnsi="Arial" w:cs="Arial"/>
          <w:lang w:val="es-ES"/>
        </w:rPr>
        <w:t xml:space="preserve"> Machine Nº 7 «</w:t>
      </w:r>
      <w:proofErr w:type="spellStart"/>
      <w:r w:rsidRPr="008A7BC3">
        <w:rPr>
          <w:rFonts w:ascii="Arial" w:hAnsi="Arial" w:cs="Arial"/>
          <w:lang w:val="es-ES"/>
        </w:rPr>
        <w:t>Aquapod</w:t>
      </w:r>
      <w:proofErr w:type="spellEnd"/>
      <w:r w:rsidRPr="008A7BC3">
        <w:rPr>
          <w:rFonts w:ascii="Arial" w:hAnsi="Arial" w:cs="Arial"/>
          <w:lang w:val="es-ES"/>
        </w:rPr>
        <w:t>»</w:t>
      </w:r>
    </w:p>
    <w:p w:rsidR="00BF0C85" w:rsidRPr="008A7BC3" w:rsidRDefault="00BF0C85" w:rsidP="00BF0C85">
      <w:pPr>
        <w:pStyle w:val="Sous-titre"/>
        <w:rPr>
          <w:rFonts w:ascii="Arial" w:hAnsi="Arial" w:cs="Arial"/>
          <w:lang w:val="es-ES"/>
        </w:rPr>
      </w:pPr>
      <w:r w:rsidRPr="008A7BC3">
        <w:rPr>
          <w:rFonts w:ascii="Arial" w:hAnsi="Arial" w:cs="Arial"/>
          <w:lang w:val="es-ES"/>
        </w:rPr>
        <w:t>Tome aire…</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Lanzada por primera vez en 2017 —con versiones de oro rojo con bisel de cerámica negra, y en titanio con bisel de cerámica azul—, la HM7 está de vuelta con una caja de titanio y bisel de cristal de zafiro verde, limitada a 50 unidades.</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Tras haber desafiado los límites de la relojería en el espacio (HM2, HM3 y HM6), en el aire (HM4) y en la carretera y los circuitos de carreras (HM5, HMX y HM8), MB&amp;F se sumerge en las profundidades marinas con la </w:t>
      </w:r>
      <w:proofErr w:type="spellStart"/>
      <w:r w:rsidRPr="008A7BC3">
        <w:rPr>
          <w:rFonts w:ascii="Arial" w:hAnsi="Arial" w:cs="Arial"/>
          <w:sz w:val="24"/>
          <w:szCs w:val="24"/>
          <w:lang w:val="es-ES"/>
        </w:rPr>
        <w:t>Horological</w:t>
      </w:r>
      <w:proofErr w:type="spellEnd"/>
      <w:r w:rsidRPr="008A7BC3">
        <w:rPr>
          <w:rFonts w:ascii="Arial" w:hAnsi="Arial" w:cs="Arial"/>
          <w:sz w:val="24"/>
          <w:szCs w:val="24"/>
          <w:lang w:val="es-ES"/>
        </w:rPr>
        <w:t xml:space="preserve"> Machine Nº 7, alias HM7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w:t>
      </w:r>
    </w:p>
    <w:p w:rsidR="00BF0C85" w:rsidRPr="008A7BC3" w:rsidRDefault="00BF0C85" w:rsidP="00BF0C85">
      <w:pPr>
        <w:pStyle w:val="Sansinterligne"/>
        <w:jc w:val="both"/>
        <w:rPr>
          <w:rFonts w:ascii="Arial" w:hAnsi="Arial" w:cs="Arial"/>
          <w:sz w:val="16"/>
          <w:szCs w:val="16"/>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El diseño orgánico de la HM7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inspirado en las medusas, contrasta con la naturaleza mecánica del interior, que alberga un movimiento de estructura vertical y concéntrica, coronado por un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central del que parecen irradiar las indicaciones como ondas en un estanque.</w:t>
      </w:r>
    </w:p>
    <w:p w:rsidR="00BF0C85" w:rsidRPr="008A7BC3" w:rsidRDefault="00BF0C85" w:rsidP="00BF0C85">
      <w:pPr>
        <w:pStyle w:val="Sansinterligne"/>
        <w:jc w:val="both"/>
        <w:rPr>
          <w:rFonts w:ascii="Arial" w:hAnsi="Arial" w:cs="Arial"/>
          <w:sz w:val="16"/>
          <w:szCs w:val="16"/>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La HM7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se ha concebido como una medusa de relojería, de ahí que la estructura de su motor sea </w:t>
      </w:r>
      <w:proofErr w:type="spellStart"/>
      <w:r w:rsidRPr="008A7BC3">
        <w:rPr>
          <w:rFonts w:ascii="Arial" w:hAnsi="Arial" w:cs="Arial"/>
          <w:sz w:val="24"/>
          <w:szCs w:val="24"/>
          <w:lang w:val="es-ES"/>
        </w:rPr>
        <w:t>biomórfica</w:t>
      </w:r>
      <w:proofErr w:type="spellEnd"/>
      <w:r w:rsidRPr="008A7BC3">
        <w:rPr>
          <w:rFonts w:ascii="Arial" w:hAnsi="Arial" w:cs="Arial"/>
          <w:sz w:val="24"/>
          <w:szCs w:val="24"/>
          <w:lang w:val="es-ES"/>
        </w:rPr>
        <w:t xml:space="preserve">. Las medusas poseen simetría radial y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también. Las medusas obtienen energía a partir de las presas que capturan con sus tentáculos; HM7 lo hace a partir un rotor de cuerda automática con forma de tentáculos.</w:t>
      </w:r>
    </w:p>
    <w:p w:rsidR="00BF0C85" w:rsidRPr="008A7BC3" w:rsidRDefault="00BF0C85" w:rsidP="00BF0C85">
      <w:pPr>
        <w:pStyle w:val="Sansinterligne"/>
        <w:jc w:val="both"/>
        <w:rPr>
          <w:rFonts w:ascii="Arial" w:hAnsi="Arial" w:cs="Arial"/>
          <w:sz w:val="16"/>
          <w:szCs w:val="16"/>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El sistema nervioso de las medusas consta de un anillo de neuronas con simetría radial;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posee discos dispuestos radialmente para indicar las horas y los minutos. En lugar de la campana o sombrilla típica de las medusas, HM7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tiene un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que regula la energía producida por el rotor y la transforma en indicaciones horarias.</w:t>
      </w:r>
    </w:p>
    <w:p w:rsidR="00BF0C85" w:rsidRPr="008A7BC3" w:rsidRDefault="00BF0C85" w:rsidP="00BF0C85">
      <w:pPr>
        <w:pStyle w:val="Sansinterligne"/>
        <w:jc w:val="both"/>
        <w:rPr>
          <w:rFonts w:ascii="Arial" w:hAnsi="Arial" w:cs="Arial"/>
          <w:sz w:val="16"/>
          <w:szCs w:val="16"/>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Los tentáculos del rotor se fabrican a partir de un bloque macizo de titanio. El mecanizado y acabado de esta pieza reviste una gran dificultad, debido a su diseño tridimensional. Debajo de los tentáculos, una masa de platino garantiza la eficacia del mecanismo de cuerda.</w:t>
      </w:r>
    </w:p>
    <w:p w:rsidR="00BF0C85" w:rsidRPr="008A7BC3" w:rsidRDefault="00BF0C85" w:rsidP="00BF0C85">
      <w:pPr>
        <w:pStyle w:val="Sansinterligne"/>
        <w:jc w:val="both"/>
        <w:rPr>
          <w:rFonts w:ascii="Arial" w:hAnsi="Arial" w:cs="Arial"/>
          <w:sz w:val="16"/>
          <w:szCs w:val="16"/>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¿Y qué decir del bisel? La </w:t>
      </w:r>
      <w:proofErr w:type="spellStart"/>
      <w:r w:rsidRPr="008A7BC3">
        <w:rPr>
          <w:rFonts w:ascii="Arial" w:hAnsi="Arial" w:cs="Arial"/>
          <w:sz w:val="24"/>
          <w:szCs w:val="24"/>
          <w:lang w:val="es-ES"/>
        </w:rPr>
        <w:t>Horological</w:t>
      </w:r>
      <w:proofErr w:type="spellEnd"/>
      <w:r w:rsidRPr="008A7BC3">
        <w:rPr>
          <w:rFonts w:ascii="Arial" w:hAnsi="Arial" w:cs="Arial"/>
          <w:sz w:val="24"/>
          <w:szCs w:val="24"/>
          <w:lang w:val="es-ES"/>
        </w:rPr>
        <w:t xml:space="preserve"> Machine Nº 7 no es un reloj de buceo, pero se desenvuelve perfectamente en el agua. De ahí que MB&amp;F haya decidido incorporar un elemento que no puede faltar en ningún reloj sumergible que se precie: el bisel giratorio unidireccional. Al contrario de lo que ocurre en los relojes de buceo, en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el bisel no va fijo a la caja, sino que flota como una boya salvavidas.</w:t>
      </w:r>
    </w:p>
    <w:p w:rsidR="00BF0C85" w:rsidRPr="008A7BC3" w:rsidRDefault="00BF0C85" w:rsidP="00BF0C85">
      <w:pPr>
        <w:pStyle w:val="Sansinterligne"/>
        <w:jc w:val="both"/>
        <w:rPr>
          <w:rFonts w:ascii="Arial" w:hAnsi="Arial" w:cs="Arial"/>
          <w:sz w:val="16"/>
          <w:szCs w:val="16"/>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Desarrollado por la propia casa MB&amp;F, el motor de la HM7 consta de 303 componentes y proporciona 72 horas de reserva de marcha. Esférico y tridimensional, todos sus mecanismos, desde el rotor al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pasando por el barrilete y los indicadores de las horas y los minutos, giran concéntricos sobre un eje central. Las curvas de la cúpula de cristal de zafiro se reflejan en la forma de los discos horarios, que no son planos y angulosos, sino redondeados y dotados de precisión matemática.</w:t>
      </w:r>
    </w:p>
    <w:p w:rsidR="00BF0C85" w:rsidRPr="008A7BC3" w:rsidRDefault="00BF0C85" w:rsidP="00BF0C85">
      <w:pPr>
        <w:rPr>
          <w:rFonts w:ascii="Arial" w:hAnsi="Arial" w:cs="Arial"/>
          <w:sz w:val="16"/>
          <w:szCs w:val="16"/>
          <w:lang w:val="es-ES"/>
        </w:rPr>
      </w:pPr>
      <w:r w:rsidRPr="008A7BC3">
        <w:rPr>
          <w:rFonts w:ascii="Arial" w:hAnsi="Arial" w:cs="Arial"/>
          <w:sz w:val="16"/>
          <w:szCs w:val="16"/>
          <w:lang w:val="es-ES"/>
        </w:rPr>
        <w:br w:type="page"/>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lastRenderedPageBreak/>
        <w:t xml:space="preserve">Como muchas medusas, la HM7 brilla en la oscuridad. No solo brillan las cifras de horas y minutos, como era de esperar, sino también el interior del movimiento, para iluminar el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por la noche, y el rotor tentacular, para disfrutar de su función en la oscuridad.</w:t>
      </w:r>
    </w:p>
    <w:p w:rsidR="00BF0C85" w:rsidRPr="008A7BC3" w:rsidRDefault="00BF0C85" w:rsidP="00BF0C85">
      <w:pPr>
        <w:pStyle w:val="Sansinterligne"/>
        <w:jc w:val="both"/>
        <w:rPr>
          <w:rFonts w:ascii="Arial" w:hAnsi="Arial" w:cs="Arial"/>
          <w:sz w:val="16"/>
          <w:szCs w:val="16"/>
          <w:lang w:val="es-ES"/>
        </w:rPr>
      </w:pPr>
    </w:p>
    <w:p w:rsidR="00BF0C85" w:rsidRPr="008A7BC3" w:rsidRDefault="00BF0C85" w:rsidP="00BF0C85">
      <w:pPr>
        <w:pStyle w:val="Sansinterligne"/>
        <w:jc w:val="both"/>
        <w:rPr>
          <w:rFonts w:ascii="Arial" w:hAnsi="Arial" w:cs="Arial"/>
          <w:b/>
          <w:sz w:val="24"/>
          <w:szCs w:val="24"/>
          <w:lang w:val="es-ES"/>
        </w:rPr>
      </w:pPr>
      <w:r w:rsidRPr="008A7BC3">
        <w:rPr>
          <w:rFonts w:ascii="Arial" w:hAnsi="Arial" w:cs="Arial"/>
          <w:b/>
          <w:bCs/>
          <w:sz w:val="24"/>
          <w:szCs w:val="24"/>
          <w:lang w:val="es-ES"/>
        </w:rPr>
        <w:t xml:space="preserve">HM7 </w:t>
      </w:r>
      <w:proofErr w:type="spellStart"/>
      <w:r w:rsidRPr="008A7BC3">
        <w:rPr>
          <w:rFonts w:ascii="Arial" w:hAnsi="Arial" w:cs="Arial"/>
          <w:b/>
          <w:bCs/>
          <w:sz w:val="24"/>
          <w:szCs w:val="24"/>
          <w:lang w:val="es-ES"/>
        </w:rPr>
        <w:t>Aquapod</w:t>
      </w:r>
      <w:proofErr w:type="spellEnd"/>
      <w:r w:rsidRPr="008A7BC3">
        <w:rPr>
          <w:rFonts w:ascii="Arial" w:hAnsi="Arial" w:cs="Arial"/>
          <w:b/>
          <w:bCs/>
          <w:sz w:val="24"/>
          <w:szCs w:val="24"/>
          <w:lang w:val="es-ES"/>
        </w:rPr>
        <w:t xml:space="preserve"> está disponible en 3 ediciones limitadas: 33 unidades de titanio y bisel de cerámica azul; 66 unidades de oro rojo y bisel de cerámica negra y 50 unidades de titanio con bisel de cristal de zafiro verde.</w:t>
      </w:r>
    </w:p>
    <w:p w:rsidR="00BF0C85" w:rsidRPr="008A7BC3" w:rsidRDefault="00BF0C85" w:rsidP="00BF0C85">
      <w:pPr>
        <w:jc w:val="both"/>
        <w:rPr>
          <w:rFonts w:ascii="Arial" w:hAnsi="Arial" w:cs="Arial"/>
          <w:sz w:val="24"/>
          <w:szCs w:val="24"/>
          <w:lang w:val="es-ES"/>
        </w:rPr>
      </w:pPr>
      <w:r w:rsidRPr="008A7BC3">
        <w:rPr>
          <w:rFonts w:ascii="Arial" w:hAnsi="Arial" w:cs="Arial"/>
          <w:sz w:val="24"/>
          <w:szCs w:val="24"/>
          <w:lang w:val="es-ES"/>
        </w:rPr>
        <w:br w:type="page"/>
      </w:r>
    </w:p>
    <w:p w:rsidR="00BF0C85" w:rsidRPr="008A7BC3" w:rsidRDefault="00BF0C85" w:rsidP="00BF0C85">
      <w:pPr>
        <w:pStyle w:val="Titre1"/>
        <w:rPr>
          <w:rFonts w:cs="Arial"/>
          <w:lang w:val="es-ES"/>
        </w:rPr>
      </w:pPr>
      <w:r w:rsidRPr="008A7BC3">
        <w:rPr>
          <w:rFonts w:cs="Arial"/>
          <w:lang w:val="es-ES"/>
        </w:rPr>
        <w:lastRenderedPageBreak/>
        <w:t xml:space="preserve">La HM7 </w:t>
      </w:r>
      <w:proofErr w:type="spellStart"/>
      <w:r w:rsidRPr="008A7BC3">
        <w:rPr>
          <w:rFonts w:cs="Arial"/>
          <w:lang w:val="es-ES"/>
        </w:rPr>
        <w:t>Aquapod</w:t>
      </w:r>
      <w:proofErr w:type="spellEnd"/>
      <w:r w:rsidRPr="008A7BC3">
        <w:rPr>
          <w:rFonts w:cs="Arial"/>
          <w:lang w:val="es-ES"/>
        </w:rPr>
        <w:t xml:space="preserve"> en profundidad</w:t>
      </w:r>
    </w:p>
    <w:p w:rsidR="00BF0C85" w:rsidRPr="008A7BC3" w:rsidRDefault="00BF0C85" w:rsidP="00BF0C85">
      <w:pPr>
        <w:pStyle w:val="Titre2"/>
        <w:rPr>
          <w:rFonts w:ascii="Arial" w:hAnsi="Arial" w:cs="Arial"/>
          <w:lang w:val="es-ES"/>
        </w:rPr>
      </w:pPr>
      <w:r w:rsidRPr="008A7BC3">
        <w:rPr>
          <w:rFonts w:ascii="Arial" w:hAnsi="Arial" w:cs="Arial"/>
          <w:lang w:val="es-ES"/>
        </w:rPr>
        <w:t>Inspiración</w:t>
      </w:r>
    </w:p>
    <w:p w:rsidR="00BF0C85" w:rsidRPr="008A7BC3" w:rsidRDefault="00BF0C85" w:rsidP="00BF0C85">
      <w:pPr>
        <w:pStyle w:val="Sansinterligne"/>
        <w:jc w:val="both"/>
        <w:rPr>
          <w:rFonts w:ascii="Arial" w:hAnsi="Arial" w:cs="Arial"/>
          <w:sz w:val="24"/>
          <w:szCs w:val="24"/>
          <w:lang w:val="es-ES"/>
        </w:rPr>
      </w:pPr>
      <w:proofErr w:type="spellStart"/>
      <w:r w:rsidRPr="008A7BC3">
        <w:rPr>
          <w:rFonts w:ascii="Arial" w:hAnsi="Arial" w:cs="Arial"/>
          <w:sz w:val="24"/>
          <w:szCs w:val="24"/>
          <w:lang w:val="es-ES"/>
        </w:rPr>
        <w:t>Maximilian</w:t>
      </w:r>
      <w:proofErr w:type="spellEnd"/>
      <w:r w:rsidRPr="008A7BC3">
        <w:rPr>
          <w:rFonts w:ascii="Arial" w:hAnsi="Arial" w:cs="Arial"/>
          <w:sz w:val="24"/>
          <w:szCs w:val="24"/>
          <w:lang w:val="es-ES"/>
        </w:rPr>
        <w:t xml:space="preserve"> </w:t>
      </w:r>
      <w:proofErr w:type="spellStart"/>
      <w:r w:rsidRPr="008A7BC3">
        <w:rPr>
          <w:rFonts w:ascii="Arial" w:hAnsi="Arial" w:cs="Arial"/>
          <w:sz w:val="24"/>
          <w:szCs w:val="24"/>
          <w:lang w:val="es-ES"/>
        </w:rPr>
        <w:t>Büsser</w:t>
      </w:r>
      <w:proofErr w:type="spellEnd"/>
      <w:r w:rsidRPr="008A7BC3">
        <w:rPr>
          <w:rFonts w:ascii="Arial" w:hAnsi="Arial" w:cs="Arial"/>
          <w:sz w:val="24"/>
          <w:szCs w:val="24"/>
          <w:lang w:val="es-ES"/>
        </w:rPr>
        <w:t xml:space="preserve">, fundador de MB&amp;F, recuerda haberse topado con una medusa en la playa durante unas vacaciones en familia. De este episodio, que podría parecer anodino, nació la idea diseñar un reloj acuático, un modelo tridimensional impulsado por tentáculos. Aunque el concepto de la </w:t>
      </w:r>
      <w:proofErr w:type="spellStart"/>
      <w:r w:rsidRPr="008A7BC3">
        <w:rPr>
          <w:rFonts w:ascii="Arial" w:hAnsi="Arial" w:cs="Arial"/>
          <w:sz w:val="24"/>
          <w:szCs w:val="24"/>
          <w:lang w:val="es-ES"/>
        </w:rPr>
        <w:t>Horological</w:t>
      </w:r>
      <w:proofErr w:type="spellEnd"/>
      <w:r w:rsidRPr="008A7BC3">
        <w:rPr>
          <w:rFonts w:ascii="Arial" w:hAnsi="Arial" w:cs="Arial"/>
          <w:sz w:val="24"/>
          <w:szCs w:val="24"/>
          <w:lang w:val="es-ES"/>
        </w:rPr>
        <w:t xml:space="preserve"> Machine Nº 7 surgió con relativa rapidez, su desarrollo se prolongó durante muchos años. Tantos años que, paradójicamente, la HM8 terminó por salir al mercado antes que la HM7.</w:t>
      </w:r>
    </w:p>
    <w:p w:rsidR="00BF0C85" w:rsidRPr="008A7BC3" w:rsidRDefault="00BF0C85" w:rsidP="00BF0C85">
      <w:pPr>
        <w:pStyle w:val="Titre2"/>
        <w:rPr>
          <w:rFonts w:ascii="Arial" w:hAnsi="Arial" w:cs="Arial"/>
          <w:lang w:val="es-ES"/>
        </w:rPr>
      </w:pPr>
      <w:r w:rsidRPr="008A7BC3">
        <w:rPr>
          <w:rFonts w:ascii="Arial" w:hAnsi="Arial" w:cs="Arial"/>
          <w:lang w:val="es-ES"/>
        </w:rPr>
        <w:t>Motor</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Aunque la HM7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es un artefacto de lo más moderno, el concepto de movimiento esférico y tridimensional nace con los relojes de bolsillo abombados del siglo XVIII. Mientras que mayoría de los movimientos de relojería se construyen en horizontal, para que el espesor sea mínimo, en el motor de la HM7 los componentes se disponen en vertical. El movimiento de la HM7 se diseñó íntegramente en MB&amp;F.</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De abajo arriba, el rotor, el barrilete, los indicadores de las horas y los minutos y el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van montados concéntricamente sobre un eje central. La energía se transmite desde el rotor, situado en la parte inferior, hasta el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en la parte superior, mediante una serie de engranajes que, a modo de escalera, permiten que el impulso avance de un nivel a otro.</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Gracias a esta estructura concéntrica, pueden ubicarse en la periferia del movimiento los indicadores de las horas y los minutos. Ahora bien, ¿cómo se sostienen discos horarios de un diámetro tan grande? Ha sido necesario diseñar un rodamiento de bolas de cerámica de gran diámetro y con un coeficiente de rozamiento muy bajo, que soporta el giro de los indicadores de las horas y los minutos. Los discos, fabricados en aluminio y titanio, son ligeros y rígidos.</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La elección del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no es casual: el puente superior de un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convencional requiere discos horarios más pequeños y, por tanto, menos legibles. El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corona el movimiento y es perfectamente visible tanto de día como de noche, gracias a tres paneles luminiscentes AGT (</w:t>
      </w:r>
      <w:proofErr w:type="spellStart"/>
      <w:r w:rsidRPr="008A7BC3">
        <w:rPr>
          <w:rFonts w:ascii="Arial" w:hAnsi="Arial" w:cs="Arial"/>
          <w:sz w:val="24"/>
          <w:szCs w:val="24"/>
          <w:lang w:val="es-ES"/>
        </w:rPr>
        <w:t>Ambient</w:t>
      </w:r>
      <w:proofErr w:type="spellEnd"/>
      <w:r w:rsidRPr="008A7BC3">
        <w:rPr>
          <w:rFonts w:ascii="Arial" w:hAnsi="Arial" w:cs="Arial"/>
          <w:sz w:val="24"/>
          <w:szCs w:val="24"/>
          <w:lang w:val="es-ES"/>
        </w:rPr>
        <w:t xml:space="preserve"> </w:t>
      </w:r>
      <w:proofErr w:type="spellStart"/>
      <w:r w:rsidRPr="008A7BC3">
        <w:rPr>
          <w:rFonts w:ascii="Arial" w:hAnsi="Arial" w:cs="Arial"/>
          <w:sz w:val="24"/>
          <w:szCs w:val="24"/>
          <w:lang w:val="es-ES"/>
        </w:rPr>
        <w:t>Glow</w:t>
      </w:r>
      <w:proofErr w:type="spellEnd"/>
      <w:r w:rsidRPr="008A7BC3">
        <w:rPr>
          <w:rFonts w:ascii="Arial" w:hAnsi="Arial" w:cs="Arial"/>
          <w:sz w:val="24"/>
          <w:szCs w:val="24"/>
          <w:lang w:val="es-ES"/>
        </w:rPr>
        <w:t xml:space="preserve"> </w:t>
      </w:r>
      <w:proofErr w:type="spellStart"/>
      <w:r w:rsidRPr="008A7BC3">
        <w:rPr>
          <w:rFonts w:ascii="Arial" w:hAnsi="Arial" w:cs="Arial"/>
          <w:sz w:val="24"/>
          <w:szCs w:val="24"/>
          <w:lang w:val="es-ES"/>
        </w:rPr>
        <w:t>Technology</w:t>
      </w:r>
      <w:proofErr w:type="spellEnd"/>
      <w:r w:rsidRPr="008A7BC3">
        <w:rPr>
          <w:rFonts w:ascii="Arial" w:hAnsi="Arial" w:cs="Arial"/>
          <w:sz w:val="24"/>
          <w:szCs w:val="24"/>
          <w:lang w:val="es-ES"/>
        </w:rPr>
        <w:t>) Ultra que lo iluminan desde el interior del movimiento.</w:t>
      </w:r>
    </w:p>
    <w:p w:rsidR="00BF0C85" w:rsidRPr="008A7BC3" w:rsidRDefault="00BF0C85" w:rsidP="00BF0C85">
      <w:pPr>
        <w:pStyle w:val="Sansinterligne"/>
        <w:jc w:val="both"/>
        <w:rPr>
          <w:rFonts w:ascii="Arial" w:hAnsi="Arial" w:cs="Arial"/>
          <w:sz w:val="24"/>
          <w:szCs w:val="24"/>
          <w:lang w:val="es-ES"/>
        </w:rPr>
      </w:pPr>
    </w:p>
    <w:p w:rsidR="00D0103C"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Los tentáculos del rotor se fabrican a partir de un bloque macizo de titanio. Debido a su diseño tridimensional y curvilíneo, el mecanizado y acabado de esta pieza, con secciones pulidas y otras satinadas, reviste una gran dificultad. Escondida bajo los ligeros tentáculos de titanio, una pieza de platino, un metal mucho más pesado, garantiza la eficacia del mecanismo de cuerda del motor de la HM7.</w:t>
      </w:r>
    </w:p>
    <w:p w:rsidR="00BF0C85" w:rsidRPr="00D0103C" w:rsidRDefault="00D0103C" w:rsidP="00D0103C">
      <w:pPr>
        <w:rPr>
          <w:lang w:val="es-ES"/>
        </w:rPr>
      </w:pPr>
      <w:r>
        <w:rPr>
          <w:lang w:val="es-ES"/>
        </w:rPr>
        <w:br w:type="page"/>
      </w:r>
      <w:bookmarkStart w:id="0" w:name="_GoBack"/>
      <w:bookmarkEnd w:id="0"/>
    </w:p>
    <w:p w:rsidR="00BF0C85" w:rsidRPr="008A7BC3" w:rsidRDefault="00BF0C85" w:rsidP="00BF0C85">
      <w:pPr>
        <w:pStyle w:val="Titre2"/>
        <w:rPr>
          <w:rFonts w:ascii="Arial" w:hAnsi="Arial" w:cs="Arial"/>
          <w:lang w:val="es-ES"/>
        </w:rPr>
      </w:pPr>
      <w:r w:rsidRPr="008A7BC3">
        <w:rPr>
          <w:rFonts w:ascii="Arial" w:hAnsi="Arial" w:cs="Arial"/>
          <w:lang w:val="es-ES"/>
        </w:rPr>
        <w:lastRenderedPageBreak/>
        <w:t>Indicaciones</w:t>
      </w:r>
    </w:p>
    <w:p w:rsidR="00BF0C85"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Las horas y los minutos se indican mediante dos discos esféricos de aluminio y titanio, que descansan sobre un rodamiento de bolas de cerámica de gran tamaño diseñado para la ocasión.</w:t>
      </w:r>
    </w:p>
    <w:p w:rsidR="00D0103C" w:rsidRPr="008A7BC3" w:rsidRDefault="00D0103C"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Los números y los índices están pintados a mano con </w:t>
      </w:r>
      <w:proofErr w:type="spellStart"/>
      <w:r w:rsidRPr="008A7BC3">
        <w:rPr>
          <w:rFonts w:ascii="Arial" w:hAnsi="Arial" w:cs="Arial"/>
          <w:sz w:val="24"/>
          <w:szCs w:val="24"/>
          <w:lang w:val="es-ES"/>
        </w:rPr>
        <w:t>Super-LumiNova</w:t>
      </w:r>
      <w:proofErr w:type="spellEnd"/>
      <w:r w:rsidRPr="008A7BC3">
        <w:rPr>
          <w:rFonts w:ascii="Arial" w:hAnsi="Arial" w:cs="Arial"/>
          <w:sz w:val="24"/>
          <w:szCs w:val="24"/>
          <w:lang w:val="es-ES"/>
        </w:rPr>
        <w:t>, lo que los hace perfectamente visibles de noche. Se pintan a mano dada la imposibilidad de imprimir correctamente en superficies curvas tan complejas.</w:t>
      </w:r>
    </w:p>
    <w:p w:rsidR="00BF0C85" w:rsidRPr="008A7BC3" w:rsidRDefault="00BF0C85" w:rsidP="00BF0C85">
      <w:pPr>
        <w:pStyle w:val="Titre2"/>
        <w:rPr>
          <w:rFonts w:ascii="Arial" w:hAnsi="Arial" w:cs="Arial"/>
          <w:lang w:val="es-ES"/>
        </w:rPr>
      </w:pPr>
      <w:r w:rsidRPr="008A7BC3">
        <w:rPr>
          <w:rFonts w:ascii="Arial" w:hAnsi="Arial" w:cs="Arial"/>
          <w:lang w:val="es-ES"/>
        </w:rPr>
        <w:t>Caja</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La caja de la HM7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xml:space="preserve"> viene a ser un sándwich tridimensional formado por dos hemisferios de cristal de zafiro ajustados sobre una base metálica. El bisel unidireccional flota fuera de la caja propiamente dicha. Entre la caja y el bisel, encontramos dos coronas: una a la izquierda, para dar cuerda al movimiento en caso necesario, y otra a la derecha, para ajustar la hora. Debido a su gran tamaño y su diseño ergonómico, resultan fáciles de manejar, incluso con los dedos mojados.</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Para fabricar </w:t>
      </w:r>
      <w:proofErr w:type="gramStart"/>
      <w:r w:rsidRPr="008A7BC3">
        <w:rPr>
          <w:rFonts w:ascii="Arial" w:hAnsi="Arial" w:cs="Arial"/>
          <w:sz w:val="24"/>
          <w:szCs w:val="24"/>
          <w:lang w:val="es-ES"/>
        </w:rPr>
        <w:t>los biseles azul</w:t>
      </w:r>
      <w:proofErr w:type="gramEnd"/>
      <w:r w:rsidRPr="008A7BC3">
        <w:rPr>
          <w:rFonts w:ascii="Arial" w:hAnsi="Arial" w:cs="Arial"/>
          <w:sz w:val="24"/>
          <w:szCs w:val="24"/>
          <w:lang w:val="es-ES"/>
        </w:rPr>
        <w:t xml:space="preserve"> y negro, es necesario grabar los números y los índices con láser en la cerámica, rellenar los huecos con titanio metalizado y, por último, pulirlo todo para lograr un brillo intenso. Para obtener el color perfecto para la edición verde, se inserta un anillo de cristal de zafiro en el bisel; los números y los índices están metalizados bajo el cristal de zafiro, junto con una capa de laca verde. </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La correa, fabricada en caucho apto para uso aeronáutico, subraya el carácter desenfadado de la HM7 </w:t>
      </w:r>
      <w:proofErr w:type="spellStart"/>
      <w:r w:rsidRPr="008A7BC3">
        <w:rPr>
          <w:rFonts w:ascii="Arial" w:hAnsi="Arial" w:cs="Arial"/>
          <w:sz w:val="24"/>
          <w:szCs w:val="24"/>
          <w:lang w:val="es-ES"/>
        </w:rPr>
        <w:t>Aquapod</w:t>
      </w:r>
      <w:proofErr w:type="spellEnd"/>
      <w:r w:rsidRPr="008A7BC3">
        <w:rPr>
          <w:rFonts w:ascii="Arial" w:hAnsi="Arial" w:cs="Arial"/>
          <w:sz w:val="24"/>
          <w:szCs w:val="24"/>
          <w:lang w:val="es-ES"/>
        </w:rPr>
        <w:t>, que combina igual de bien con unos vaqueros y una camiseta en tierra firme que con un traje de baño en el agua.</w:t>
      </w:r>
    </w:p>
    <w:p w:rsidR="00BF0C85" w:rsidRPr="008A7BC3" w:rsidRDefault="00BF0C85" w:rsidP="00BF0C85">
      <w:pPr>
        <w:pStyle w:val="Titre2"/>
        <w:rPr>
          <w:rFonts w:ascii="Arial" w:hAnsi="Arial" w:cs="Arial"/>
          <w:lang w:val="es-ES"/>
        </w:rPr>
      </w:pPr>
      <w:r w:rsidRPr="008A7BC3">
        <w:rPr>
          <w:rFonts w:ascii="Arial" w:hAnsi="Arial" w:cs="Arial"/>
          <w:lang w:val="es-ES"/>
        </w:rPr>
        <w:t>Medusa</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Las medusas son animales acuáticos. Su cuerpo es gelatinoso y está compuesto mayoritariamente por agua. Las medusas se cuentan entre los animales pluricelulares más antiguos del planeta (su origen es muy anterior al de los dinosaurios). Carecen de cerebro, pero están dotadas de un anillo nervioso muy eficaz. Son sensibles al tacto, tienen visión y pueden navegar.</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Son fáciles de clonar: basta con cortar una medusa por la mitad —algo que no recomendamos— para obtener dos individuos genéticamente idénticos. Por si fuera poco, las medusas también han viajado al espacio. En 1991, las medusas transportadas por el trasbordador espacial Columbia consiguieron reproducirse en condiciones de ingravidez.</w:t>
      </w:r>
    </w:p>
    <w:p w:rsidR="00BF0C85" w:rsidRPr="008A7BC3" w:rsidRDefault="00BF0C85" w:rsidP="00BF0C85">
      <w:pPr>
        <w:pStyle w:val="Sansinterligne"/>
        <w:jc w:val="both"/>
        <w:rPr>
          <w:rFonts w:ascii="Arial" w:hAnsi="Arial" w:cs="Arial"/>
          <w:sz w:val="24"/>
          <w:szCs w:val="24"/>
          <w:lang w:val="es-ES"/>
        </w:rPr>
      </w:pP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Las medusas brillan y son espectaculares. Algunas especies utilizan la fosforescencia o la bioluminiscencia para atraer a sus presas o para repeler a los predadores. Los tentáculos luminiscentes son especialmente eficaces, ya que permiten aparentar un mayor tamaño.</w:t>
      </w:r>
    </w:p>
    <w:p w:rsidR="00BF0C85" w:rsidRPr="008A7BC3" w:rsidRDefault="00BF0C85" w:rsidP="00BF0C85">
      <w:pPr>
        <w:jc w:val="both"/>
        <w:rPr>
          <w:rFonts w:ascii="Arial" w:hAnsi="Arial" w:cs="Arial"/>
          <w:sz w:val="24"/>
          <w:szCs w:val="24"/>
          <w:lang w:val="es-ES"/>
        </w:rPr>
      </w:pPr>
      <w:r w:rsidRPr="008A7BC3">
        <w:rPr>
          <w:rFonts w:ascii="Arial" w:hAnsi="Arial" w:cs="Arial"/>
          <w:sz w:val="24"/>
          <w:szCs w:val="24"/>
          <w:lang w:val="es-ES"/>
        </w:rPr>
        <w:br w:type="page"/>
      </w:r>
    </w:p>
    <w:p w:rsidR="00BF0C85" w:rsidRPr="008A7BC3" w:rsidRDefault="00BF0C85" w:rsidP="00BF0C85">
      <w:pPr>
        <w:pStyle w:val="Titre1"/>
        <w:rPr>
          <w:rFonts w:cs="Arial"/>
          <w:lang w:val="es-ES"/>
        </w:rPr>
      </w:pPr>
      <w:r w:rsidRPr="008A7BC3">
        <w:rPr>
          <w:rFonts w:cs="Arial"/>
          <w:lang w:val="es-ES"/>
        </w:rPr>
        <w:lastRenderedPageBreak/>
        <w:t xml:space="preserve">Especificaciones técnicas de la HM7 </w:t>
      </w:r>
      <w:proofErr w:type="spellStart"/>
      <w:r w:rsidRPr="008A7BC3">
        <w:rPr>
          <w:rFonts w:cs="Arial"/>
          <w:lang w:val="es-ES"/>
        </w:rPr>
        <w:t>Aquapod</w:t>
      </w:r>
      <w:proofErr w:type="spellEnd"/>
    </w:p>
    <w:p w:rsidR="00BF0C85" w:rsidRPr="008A7BC3" w:rsidRDefault="00BF0C85" w:rsidP="00BF0C85">
      <w:pPr>
        <w:pStyle w:val="Sansinterligne"/>
        <w:jc w:val="both"/>
        <w:rPr>
          <w:rFonts w:ascii="Arial" w:hAnsi="Arial" w:cs="Arial"/>
          <w:b/>
          <w:sz w:val="24"/>
          <w:szCs w:val="24"/>
          <w:lang w:val="es-ES"/>
        </w:rPr>
      </w:pPr>
      <w:r w:rsidRPr="008A7BC3">
        <w:rPr>
          <w:rFonts w:ascii="Arial" w:hAnsi="Arial" w:cs="Arial"/>
          <w:b/>
          <w:bCs/>
          <w:sz w:val="24"/>
          <w:szCs w:val="24"/>
          <w:lang w:val="es-ES"/>
        </w:rPr>
        <w:t>3 ediciones limitadas:</w:t>
      </w:r>
    </w:p>
    <w:p w:rsidR="00BF0C85" w:rsidRPr="008A7BC3" w:rsidRDefault="00BF0C85" w:rsidP="00BF0C85">
      <w:pPr>
        <w:pStyle w:val="Sansinterligne"/>
        <w:jc w:val="both"/>
        <w:rPr>
          <w:rFonts w:ascii="Arial" w:hAnsi="Arial" w:cs="Arial"/>
          <w:b/>
          <w:sz w:val="24"/>
          <w:szCs w:val="24"/>
          <w:lang w:val="es-ES"/>
        </w:rPr>
      </w:pPr>
      <w:r w:rsidRPr="008A7BC3">
        <w:rPr>
          <w:rFonts w:ascii="Arial" w:hAnsi="Arial" w:cs="Arial"/>
          <w:b/>
          <w:bCs/>
          <w:sz w:val="24"/>
          <w:szCs w:val="24"/>
          <w:lang w:val="es-ES"/>
        </w:rPr>
        <w:t>- titanio de grado 5, con bisel de cerámica azul y luminiscencia azul (33 unidades);</w:t>
      </w:r>
    </w:p>
    <w:p w:rsidR="00BF0C85" w:rsidRPr="008A7BC3" w:rsidRDefault="00BF0C85" w:rsidP="00BF0C85">
      <w:pPr>
        <w:pStyle w:val="Sansinterligne"/>
        <w:jc w:val="both"/>
        <w:rPr>
          <w:rFonts w:ascii="Arial" w:hAnsi="Arial" w:cs="Arial"/>
          <w:b/>
          <w:sz w:val="24"/>
          <w:szCs w:val="24"/>
          <w:lang w:val="es-ES"/>
        </w:rPr>
      </w:pPr>
      <w:r w:rsidRPr="008A7BC3">
        <w:rPr>
          <w:rFonts w:ascii="Arial" w:hAnsi="Arial" w:cs="Arial"/>
          <w:b/>
          <w:bCs/>
          <w:sz w:val="24"/>
          <w:szCs w:val="24"/>
          <w:lang w:val="es-ES"/>
        </w:rPr>
        <w:t>- oro rojo de 18 k 5N, con bisel de cerámica negra y luminiscencia azul (66 unidades);</w:t>
      </w:r>
      <w:r w:rsidRPr="008A7BC3">
        <w:rPr>
          <w:rFonts w:ascii="Arial" w:hAnsi="Arial" w:cs="Arial"/>
          <w:sz w:val="24"/>
          <w:szCs w:val="24"/>
          <w:lang w:val="es-ES"/>
        </w:rPr>
        <w:t xml:space="preserve"> </w:t>
      </w:r>
    </w:p>
    <w:p w:rsidR="00BF0C85" w:rsidRPr="008A7BC3" w:rsidRDefault="00BF0C85" w:rsidP="00BF0C85">
      <w:pPr>
        <w:pStyle w:val="Sansinterligne"/>
        <w:jc w:val="both"/>
        <w:rPr>
          <w:rFonts w:ascii="Arial" w:hAnsi="Arial" w:cs="Arial"/>
          <w:b/>
          <w:sz w:val="24"/>
          <w:szCs w:val="24"/>
          <w:lang w:val="es-ES"/>
        </w:rPr>
      </w:pPr>
      <w:r w:rsidRPr="008A7BC3">
        <w:rPr>
          <w:rFonts w:ascii="Arial" w:hAnsi="Arial" w:cs="Arial"/>
          <w:b/>
          <w:bCs/>
          <w:sz w:val="24"/>
          <w:szCs w:val="24"/>
          <w:lang w:val="es-ES"/>
        </w:rPr>
        <w:t>- titanio de grado 5, con bisel de cristal de zafiro verde y luminiscencia verde (50 unidades).</w:t>
      </w:r>
    </w:p>
    <w:p w:rsidR="00BF0C85" w:rsidRPr="008A7BC3" w:rsidRDefault="00BF0C85" w:rsidP="00BF0C85">
      <w:pPr>
        <w:pStyle w:val="Titre2"/>
        <w:rPr>
          <w:rFonts w:ascii="Arial" w:hAnsi="Arial" w:cs="Arial"/>
          <w:lang w:val="es-ES"/>
        </w:rPr>
      </w:pPr>
      <w:r w:rsidRPr="008A7BC3">
        <w:rPr>
          <w:rFonts w:ascii="Arial" w:hAnsi="Arial" w:cs="Arial"/>
          <w:lang w:val="es-ES"/>
        </w:rPr>
        <w:t>Motor</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Sistema de cuerda automática de estructura vertical diseñado y desarrollado internamente en MB&amp;F</w:t>
      </w:r>
    </w:p>
    <w:p w:rsidR="00BF0C85" w:rsidRPr="008A7BC3" w:rsidRDefault="00BF0C85" w:rsidP="00BF0C85">
      <w:pPr>
        <w:pStyle w:val="Sansinterligne"/>
        <w:jc w:val="both"/>
        <w:rPr>
          <w:rFonts w:ascii="Arial" w:hAnsi="Arial" w:cs="Arial"/>
          <w:sz w:val="24"/>
          <w:szCs w:val="24"/>
          <w:lang w:val="es-ES"/>
        </w:rPr>
      </w:pP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 central de 60 segundos</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Reserva de marcha: 72 horas</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Frecuencia: 2,5 Hz / 18 000 </w:t>
      </w:r>
      <w:proofErr w:type="spellStart"/>
      <w:r w:rsidRPr="008A7BC3">
        <w:rPr>
          <w:rFonts w:ascii="Arial" w:hAnsi="Arial" w:cs="Arial"/>
          <w:sz w:val="24"/>
          <w:szCs w:val="24"/>
          <w:lang w:val="es-ES"/>
        </w:rPr>
        <w:t>vph</w:t>
      </w:r>
      <w:proofErr w:type="spellEnd"/>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Rotor tridimensional de titanio y platino</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Número de componentes: 303</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Número de rubíes: 35</w:t>
      </w:r>
    </w:p>
    <w:p w:rsidR="00BF0C85" w:rsidRPr="008A7BC3" w:rsidRDefault="00BF0C85" w:rsidP="00BF0C85">
      <w:pPr>
        <w:pStyle w:val="Titre2"/>
        <w:rPr>
          <w:rFonts w:ascii="Arial" w:hAnsi="Arial" w:cs="Arial"/>
          <w:lang w:val="es-ES"/>
        </w:rPr>
      </w:pPr>
      <w:r w:rsidRPr="008A7BC3">
        <w:rPr>
          <w:rFonts w:ascii="Arial" w:hAnsi="Arial" w:cs="Arial"/>
          <w:lang w:val="es-ES"/>
        </w:rPr>
        <w:t>Funciones/indicaciones</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Horas y minutos indicados mediante dos discos esféricos de aluminio y titanio que giran sobre un rodamiento de bolas de cerámica de gran tamaño</w:t>
      </w:r>
    </w:p>
    <w:p w:rsidR="00BF0C85" w:rsidRPr="008A7BC3" w:rsidRDefault="00BF0C85" w:rsidP="00BF0C85">
      <w:pPr>
        <w:pStyle w:val="Sansinterligne"/>
        <w:rPr>
          <w:rFonts w:ascii="Arial" w:hAnsi="Arial" w:cs="Arial"/>
          <w:lang w:val="es-ES"/>
        </w:rPr>
      </w:pPr>
      <w:r w:rsidRPr="008A7BC3">
        <w:rPr>
          <w:rFonts w:ascii="Arial" w:hAnsi="Arial" w:cs="Arial"/>
          <w:sz w:val="24"/>
          <w:szCs w:val="24"/>
          <w:lang w:val="es-ES"/>
        </w:rPr>
        <w:t>Bisel rotatorio unidireccional para indicar el tiempo transcurrido</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Números, índices y segmentos del rotor de </w:t>
      </w:r>
      <w:proofErr w:type="spellStart"/>
      <w:r w:rsidRPr="008A7BC3">
        <w:rPr>
          <w:rFonts w:ascii="Arial" w:hAnsi="Arial" w:cs="Arial"/>
          <w:sz w:val="24"/>
          <w:szCs w:val="24"/>
          <w:lang w:val="es-ES"/>
        </w:rPr>
        <w:t>Super-LumiNova</w:t>
      </w:r>
      <w:proofErr w:type="spellEnd"/>
      <w:r w:rsidRPr="008A7BC3">
        <w:rPr>
          <w:rFonts w:ascii="Arial" w:hAnsi="Arial" w:cs="Arial"/>
          <w:sz w:val="24"/>
          <w:szCs w:val="24"/>
          <w:lang w:val="es-ES"/>
        </w:rPr>
        <w:t xml:space="preserve"> </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3 paneles luminiscentes AGT (</w:t>
      </w:r>
      <w:proofErr w:type="spellStart"/>
      <w:r w:rsidRPr="008A7BC3">
        <w:rPr>
          <w:rFonts w:ascii="Arial" w:hAnsi="Arial" w:cs="Arial"/>
          <w:sz w:val="24"/>
          <w:szCs w:val="24"/>
          <w:lang w:val="es-ES"/>
        </w:rPr>
        <w:t>Ambient</w:t>
      </w:r>
      <w:proofErr w:type="spellEnd"/>
      <w:r w:rsidRPr="008A7BC3">
        <w:rPr>
          <w:rFonts w:ascii="Arial" w:hAnsi="Arial" w:cs="Arial"/>
          <w:sz w:val="24"/>
          <w:szCs w:val="24"/>
          <w:lang w:val="es-ES"/>
        </w:rPr>
        <w:t xml:space="preserve"> </w:t>
      </w:r>
      <w:proofErr w:type="spellStart"/>
      <w:r w:rsidRPr="008A7BC3">
        <w:rPr>
          <w:rFonts w:ascii="Arial" w:hAnsi="Arial" w:cs="Arial"/>
          <w:sz w:val="24"/>
          <w:szCs w:val="24"/>
          <w:lang w:val="es-ES"/>
        </w:rPr>
        <w:t>Glow</w:t>
      </w:r>
      <w:proofErr w:type="spellEnd"/>
      <w:r w:rsidRPr="008A7BC3">
        <w:rPr>
          <w:rFonts w:ascii="Arial" w:hAnsi="Arial" w:cs="Arial"/>
          <w:sz w:val="24"/>
          <w:szCs w:val="24"/>
          <w:lang w:val="es-ES"/>
        </w:rPr>
        <w:t xml:space="preserve"> </w:t>
      </w:r>
      <w:proofErr w:type="spellStart"/>
      <w:r w:rsidRPr="008A7BC3">
        <w:rPr>
          <w:rFonts w:ascii="Arial" w:hAnsi="Arial" w:cs="Arial"/>
          <w:sz w:val="24"/>
          <w:szCs w:val="24"/>
          <w:lang w:val="es-ES"/>
        </w:rPr>
        <w:t>Technology</w:t>
      </w:r>
      <w:proofErr w:type="spellEnd"/>
      <w:r w:rsidRPr="008A7BC3">
        <w:rPr>
          <w:rFonts w:ascii="Arial" w:hAnsi="Arial" w:cs="Arial"/>
          <w:sz w:val="24"/>
          <w:szCs w:val="24"/>
          <w:lang w:val="es-ES"/>
        </w:rPr>
        <w:t xml:space="preserve">) Ultra iluminan el </w:t>
      </w:r>
      <w:proofErr w:type="spellStart"/>
      <w:r w:rsidRPr="008A7BC3">
        <w:rPr>
          <w:rFonts w:ascii="Arial" w:hAnsi="Arial" w:cs="Arial"/>
          <w:sz w:val="24"/>
          <w:szCs w:val="24"/>
          <w:lang w:val="es-ES"/>
        </w:rPr>
        <w:t>tourbillon</w:t>
      </w:r>
      <w:proofErr w:type="spellEnd"/>
      <w:r w:rsidRPr="008A7BC3">
        <w:rPr>
          <w:rFonts w:ascii="Arial" w:hAnsi="Arial" w:cs="Arial"/>
          <w:sz w:val="24"/>
          <w:szCs w:val="24"/>
          <w:lang w:val="es-ES"/>
        </w:rPr>
        <w:t xml:space="preserve"> volante</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Dos coronas: corona izquierda para dar cuerda y corona derecha para ajustar la hora</w:t>
      </w:r>
    </w:p>
    <w:p w:rsidR="00BF0C85" w:rsidRPr="008A7BC3" w:rsidRDefault="00BF0C85" w:rsidP="00BF0C85">
      <w:pPr>
        <w:pStyle w:val="Titre2"/>
        <w:rPr>
          <w:rFonts w:ascii="Arial" w:hAnsi="Arial" w:cs="Arial"/>
          <w:lang w:val="es-ES"/>
        </w:rPr>
      </w:pPr>
      <w:r w:rsidRPr="008A7BC3">
        <w:rPr>
          <w:rFonts w:ascii="Arial" w:hAnsi="Arial" w:cs="Arial"/>
          <w:lang w:val="es-ES"/>
        </w:rPr>
        <w:t>Caja</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Estructura esférica</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Material: titanio de grado 5 u oro rojo de 18 k 5N+</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Dimensiones: 53,8 x 21,3 mm</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Número de componentes: 95</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Estanqueidad: 50 m / 150' / 5 atm</w:t>
      </w:r>
    </w:p>
    <w:p w:rsidR="00BF0C85" w:rsidRPr="008A7BC3" w:rsidRDefault="00BF0C85" w:rsidP="00BF0C85">
      <w:pPr>
        <w:pStyle w:val="Titre2"/>
        <w:rPr>
          <w:rFonts w:ascii="Arial" w:hAnsi="Arial" w:cs="Arial"/>
          <w:lang w:val="es-ES"/>
        </w:rPr>
      </w:pPr>
      <w:r w:rsidRPr="008A7BC3">
        <w:rPr>
          <w:rFonts w:ascii="Arial" w:hAnsi="Arial" w:cs="Arial"/>
          <w:lang w:val="es-ES"/>
        </w:rPr>
        <w:t>Cristales de zafiro</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Cristales superior e inferior de zafiro con tratamiento antirreflejos en ambas caras.</w:t>
      </w:r>
    </w:p>
    <w:p w:rsidR="00BF0C85" w:rsidRPr="008A7BC3" w:rsidRDefault="00BF0C85" w:rsidP="00BF0C85">
      <w:pPr>
        <w:pStyle w:val="Titre2"/>
        <w:rPr>
          <w:rFonts w:ascii="Arial" w:hAnsi="Arial" w:cs="Arial"/>
          <w:lang w:val="es-ES"/>
        </w:rPr>
      </w:pPr>
      <w:r w:rsidRPr="008A7BC3">
        <w:rPr>
          <w:rFonts w:ascii="Arial" w:hAnsi="Arial" w:cs="Arial"/>
          <w:lang w:val="es-ES"/>
        </w:rPr>
        <w:t>Correa y hebilla</w:t>
      </w:r>
    </w:p>
    <w:p w:rsidR="00BF0C85" w:rsidRPr="008A7BC3" w:rsidRDefault="00BF0C85" w:rsidP="00BF0C85">
      <w:pPr>
        <w:pStyle w:val="Sansinterligne"/>
        <w:jc w:val="both"/>
        <w:rPr>
          <w:rFonts w:ascii="Arial" w:hAnsi="Arial" w:cs="Arial"/>
          <w:sz w:val="24"/>
          <w:szCs w:val="24"/>
          <w:lang w:val="es-ES"/>
        </w:rPr>
      </w:pPr>
      <w:r w:rsidRPr="008A7BC3">
        <w:rPr>
          <w:rFonts w:ascii="Arial" w:hAnsi="Arial" w:cs="Arial"/>
          <w:sz w:val="24"/>
          <w:szCs w:val="24"/>
          <w:lang w:val="es-ES"/>
        </w:rPr>
        <w:t xml:space="preserve">Correa de caucho </w:t>
      </w:r>
      <w:proofErr w:type="spellStart"/>
      <w:r w:rsidRPr="008A7BC3">
        <w:rPr>
          <w:rFonts w:ascii="Arial" w:hAnsi="Arial" w:cs="Arial"/>
          <w:sz w:val="24"/>
          <w:szCs w:val="24"/>
          <w:lang w:val="es-ES"/>
        </w:rPr>
        <w:t>fluorado</w:t>
      </w:r>
      <w:proofErr w:type="spellEnd"/>
      <w:r w:rsidRPr="008A7BC3">
        <w:rPr>
          <w:rFonts w:ascii="Arial" w:hAnsi="Arial" w:cs="Arial"/>
          <w:sz w:val="24"/>
          <w:szCs w:val="24"/>
          <w:lang w:val="es-ES"/>
        </w:rPr>
        <w:t xml:space="preserve"> FKM 70 Shore A, apto para uso aeronáutico, con hebilla desplegable del mismo material que la caja.</w:t>
      </w:r>
    </w:p>
    <w:p w:rsidR="00BF0C85" w:rsidRPr="008A7BC3" w:rsidRDefault="00BF0C85" w:rsidP="00BF0C85">
      <w:pPr>
        <w:rPr>
          <w:rFonts w:ascii="Arial" w:hAnsi="Arial" w:cs="Arial"/>
          <w:lang w:val="es-ES"/>
        </w:rPr>
      </w:pPr>
      <w:r w:rsidRPr="008A7BC3">
        <w:rPr>
          <w:rFonts w:ascii="Arial" w:hAnsi="Arial" w:cs="Arial"/>
          <w:lang w:val="es-ES"/>
        </w:rPr>
        <w:br w:type="page"/>
      </w:r>
    </w:p>
    <w:p w:rsidR="00BF0C85" w:rsidRPr="008A7BC3" w:rsidRDefault="00BF0C85" w:rsidP="00BF0C85">
      <w:pPr>
        <w:pStyle w:val="Titre1"/>
        <w:rPr>
          <w:rFonts w:cs="Arial"/>
          <w:lang w:val="es-ES"/>
        </w:rPr>
      </w:pPr>
      <w:r w:rsidRPr="008A7BC3">
        <w:rPr>
          <w:rFonts w:cs="Arial"/>
          <w:lang w:val="es-ES"/>
        </w:rPr>
        <w:lastRenderedPageBreak/>
        <w:t xml:space="preserve">«Amigos» responsables del HM7 </w:t>
      </w:r>
      <w:proofErr w:type="spellStart"/>
      <w:r w:rsidRPr="008A7BC3">
        <w:rPr>
          <w:rFonts w:cs="Arial"/>
          <w:lang w:val="es-ES"/>
        </w:rPr>
        <w:t>Aquapod</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Concepto</w:t>
      </w:r>
      <w:r w:rsidRPr="008A7BC3">
        <w:rPr>
          <w:rFonts w:ascii="Arial" w:hAnsi="Arial" w:cs="Arial"/>
          <w:sz w:val="24"/>
          <w:lang w:val="es-ES"/>
        </w:rPr>
        <w:t xml:space="preserve">: </w:t>
      </w:r>
      <w:proofErr w:type="spellStart"/>
      <w:r w:rsidRPr="008A7BC3">
        <w:rPr>
          <w:rFonts w:ascii="Arial" w:hAnsi="Arial" w:cs="Arial"/>
          <w:sz w:val="24"/>
          <w:lang w:val="es-ES"/>
        </w:rPr>
        <w:t>Maximilian</w:t>
      </w:r>
      <w:proofErr w:type="spellEnd"/>
      <w:r w:rsidRPr="008A7BC3">
        <w:rPr>
          <w:rFonts w:ascii="Arial" w:hAnsi="Arial" w:cs="Arial"/>
          <w:sz w:val="24"/>
          <w:lang w:val="es-ES"/>
        </w:rPr>
        <w:t xml:space="preserve"> </w:t>
      </w:r>
      <w:proofErr w:type="spellStart"/>
      <w:r w:rsidRPr="008A7BC3">
        <w:rPr>
          <w:rFonts w:ascii="Arial" w:hAnsi="Arial" w:cs="Arial"/>
          <w:sz w:val="24"/>
          <w:lang w:val="es-ES"/>
        </w:rPr>
        <w:t>Büsser</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Diseño</w:t>
      </w:r>
      <w:r w:rsidRPr="008A7BC3">
        <w:rPr>
          <w:rFonts w:ascii="Arial" w:hAnsi="Arial" w:cs="Arial"/>
          <w:sz w:val="24"/>
          <w:lang w:val="es-ES"/>
        </w:rPr>
        <w:t xml:space="preserve">: Eric </w:t>
      </w:r>
      <w:proofErr w:type="spellStart"/>
      <w:r w:rsidRPr="008A7BC3">
        <w:rPr>
          <w:rFonts w:ascii="Arial" w:hAnsi="Arial" w:cs="Arial"/>
          <w:sz w:val="24"/>
          <w:lang w:val="es-ES"/>
        </w:rPr>
        <w:t>Giroud</w:t>
      </w:r>
      <w:proofErr w:type="spellEnd"/>
      <w:r w:rsidRPr="008A7BC3">
        <w:rPr>
          <w:rFonts w:ascii="Arial" w:hAnsi="Arial" w:cs="Arial"/>
          <w:sz w:val="24"/>
          <w:lang w:val="es-ES"/>
        </w:rPr>
        <w:t xml:space="preserve"> / </w:t>
      </w:r>
      <w:proofErr w:type="spellStart"/>
      <w:r w:rsidRPr="008A7BC3">
        <w:rPr>
          <w:rFonts w:ascii="Arial" w:hAnsi="Arial" w:cs="Arial"/>
          <w:sz w:val="24"/>
          <w:lang w:val="es-ES"/>
        </w:rPr>
        <w:t>Through</w:t>
      </w:r>
      <w:proofErr w:type="spellEnd"/>
      <w:r w:rsidRPr="008A7BC3">
        <w:rPr>
          <w:rFonts w:ascii="Arial" w:hAnsi="Arial" w:cs="Arial"/>
          <w:sz w:val="24"/>
          <w:lang w:val="es-ES"/>
        </w:rPr>
        <w:t xml:space="preserve"> </w:t>
      </w:r>
      <w:proofErr w:type="spellStart"/>
      <w:r w:rsidRPr="008A7BC3">
        <w:rPr>
          <w:rFonts w:ascii="Arial" w:hAnsi="Arial" w:cs="Arial"/>
          <w:sz w:val="24"/>
          <w:lang w:val="es-ES"/>
        </w:rPr>
        <w:t>the</w:t>
      </w:r>
      <w:proofErr w:type="spellEnd"/>
      <w:r w:rsidRPr="008A7BC3">
        <w:rPr>
          <w:rFonts w:ascii="Arial" w:hAnsi="Arial" w:cs="Arial"/>
          <w:sz w:val="24"/>
          <w:lang w:val="es-ES"/>
        </w:rPr>
        <w:t xml:space="preserve"> </w:t>
      </w:r>
      <w:proofErr w:type="spellStart"/>
      <w:r w:rsidRPr="008A7BC3">
        <w:rPr>
          <w:rFonts w:ascii="Arial" w:hAnsi="Arial" w:cs="Arial"/>
          <w:sz w:val="24"/>
          <w:lang w:val="es-ES"/>
        </w:rPr>
        <w:t>Looking</w:t>
      </w:r>
      <w:proofErr w:type="spellEnd"/>
      <w:r w:rsidRPr="008A7BC3">
        <w:rPr>
          <w:rFonts w:ascii="Arial" w:hAnsi="Arial" w:cs="Arial"/>
          <w:sz w:val="24"/>
          <w:lang w:val="es-ES"/>
        </w:rPr>
        <w:t xml:space="preserve"> </w:t>
      </w:r>
      <w:proofErr w:type="spellStart"/>
      <w:r w:rsidRPr="008A7BC3">
        <w:rPr>
          <w:rFonts w:ascii="Arial" w:hAnsi="Arial" w:cs="Arial"/>
          <w:sz w:val="24"/>
          <w:lang w:val="es-ES"/>
        </w:rPr>
        <w:t>Glass</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Dirección técnica y de producción</w:t>
      </w:r>
      <w:r w:rsidRPr="008A7BC3">
        <w:rPr>
          <w:rFonts w:ascii="Arial" w:hAnsi="Arial" w:cs="Arial"/>
          <w:sz w:val="24"/>
          <w:lang w:val="es-ES"/>
        </w:rPr>
        <w:t xml:space="preserve">: </w:t>
      </w:r>
      <w:proofErr w:type="spellStart"/>
      <w:r w:rsidRPr="008A7BC3">
        <w:rPr>
          <w:rFonts w:ascii="Arial" w:hAnsi="Arial" w:cs="Arial"/>
          <w:sz w:val="24"/>
          <w:lang w:val="es-ES"/>
        </w:rPr>
        <w:t>Serge</w:t>
      </w:r>
      <w:proofErr w:type="spellEnd"/>
      <w:r w:rsidRPr="008A7BC3">
        <w:rPr>
          <w:rFonts w:ascii="Arial" w:hAnsi="Arial" w:cs="Arial"/>
          <w:sz w:val="24"/>
          <w:lang w:val="es-ES"/>
        </w:rPr>
        <w:t xml:space="preserve"> </w:t>
      </w:r>
      <w:proofErr w:type="spellStart"/>
      <w:r w:rsidRPr="008A7BC3">
        <w:rPr>
          <w:rFonts w:ascii="Arial" w:hAnsi="Arial" w:cs="Arial"/>
          <w:sz w:val="24"/>
          <w:lang w:val="es-ES"/>
        </w:rPr>
        <w:t>Kriknoff</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I+D</w:t>
      </w:r>
      <w:r w:rsidRPr="008A7BC3">
        <w:rPr>
          <w:rFonts w:ascii="Arial" w:hAnsi="Arial" w:cs="Arial"/>
          <w:sz w:val="24"/>
          <w:lang w:val="es-ES"/>
        </w:rPr>
        <w:t xml:space="preserve">: Guillaume </w:t>
      </w:r>
      <w:proofErr w:type="spellStart"/>
      <w:r w:rsidRPr="008A7BC3">
        <w:rPr>
          <w:rFonts w:ascii="Arial" w:hAnsi="Arial" w:cs="Arial"/>
          <w:sz w:val="24"/>
          <w:lang w:val="es-ES"/>
        </w:rPr>
        <w:t>Thévenin</w:t>
      </w:r>
      <w:proofErr w:type="spellEnd"/>
      <w:r w:rsidRPr="008A7BC3">
        <w:rPr>
          <w:rFonts w:ascii="Arial" w:hAnsi="Arial" w:cs="Arial"/>
          <w:sz w:val="24"/>
          <w:lang w:val="es-ES"/>
        </w:rPr>
        <w:t xml:space="preserve">, Rubén Martínez y </w:t>
      </w:r>
      <w:proofErr w:type="spellStart"/>
      <w:r w:rsidRPr="008A7BC3">
        <w:rPr>
          <w:rFonts w:ascii="Arial" w:hAnsi="Arial" w:cs="Arial"/>
          <w:sz w:val="24"/>
          <w:lang w:val="es-ES"/>
        </w:rPr>
        <w:t>Simon</w:t>
      </w:r>
      <w:proofErr w:type="spellEnd"/>
      <w:r w:rsidRPr="008A7BC3">
        <w:rPr>
          <w:rFonts w:ascii="Arial" w:hAnsi="Arial" w:cs="Arial"/>
          <w:sz w:val="24"/>
          <w:lang w:val="es-ES"/>
        </w:rPr>
        <w:t xml:space="preserve"> </w:t>
      </w:r>
      <w:proofErr w:type="spellStart"/>
      <w:r w:rsidRPr="008A7BC3">
        <w:rPr>
          <w:rFonts w:ascii="Arial" w:hAnsi="Arial" w:cs="Arial"/>
          <w:sz w:val="24"/>
          <w:lang w:val="es-ES"/>
        </w:rPr>
        <w:t>Brette</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Desarrollo del movimiento</w:t>
      </w:r>
      <w:r w:rsidRPr="008A7BC3">
        <w:rPr>
          <w:rFonts w:ascii="Arial" w:hAnsi="Arial" w:cs="Arial"/>
          <w:sz w:val="24"/>
          <w:lang w:val="es-ES"/>
        </w:rPr>
        <w:t>: Rubén Martínez / MB&amp;F</w:t>
      </w:r>
    </w:p>
    <w:p w:rsidR="00BF0C85" w:rsidRPr="008A7BC3" w:rsidRDefault="00BF0C85" w:rsidP="0019166C">
      <w:pPr>
        <w:pStyle w:val="Sansinterligne"/>
        <w:rPr>
          <w:rFonts w:ascii="Arial" w:hAnsi="Arial" w:cs="Arial"/>
          <w:sz w:val="24"/>
          <w:lang w:val="es-ES"/>
        </w:rPr>
      </w:pP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Caja</w:t>
      </w:r>
      <w:r w:rsidRPr="008A7BC3">
        <w:rPr>
          <w:rFonts w:ascii="Arial" w:hAnsi="Arial" w:cs="Arial"/>
          <w:sz w:val="24"/>
          <w:lang w:val="es-ES"/>
        </w:rPr>
        <w:t>:</w:t>
      </w:r>
      <w:r w:rsidRPr="008A7BC3">
        <w:rPr>
          <w:rFonts w:ascii="Arial" w:hAnsi="Arial" w:cs="Arial"/>
          <w:b/>
          <w:bCs/>
          <w:sz w:val="24"/>
          <w:lang w:val="es-ES"/>
        </w:rPr>
        <w:t xml:space="preserve"> </w:t>
      </w:r>
      <w:r w:rsidRPr="008A7BC3">
        <w:rPr>
          <w:rFonts w:ascii="Arial" w:hAnsi="Arial" w:cs="Arial"/>
          <w:sz w:val="24"/>
          <w:lang w:val="es-ES"/>
        </w:rPr>
        <w:t xml:space="preserve">Pascal </w:t>
      </w:r>
      <w:proofErr w:type="spellStart"/>
      <w:r w:rsidRPr="008A7BC3">
        <w:rPr>
          <w:rFonts w:ascii="Arial" w:hAnsi="Arial" w:cs="Arial"/>
          <w:sz w:val="24"/>
          <w:lang w:val="es-ES"/>
        </w:rPr>
        <w:t>Queloz</w:t>
      </w:r>
      <w:proofErr w:type="spellEnd"/>
      <w:r w:rsidRPr="008A7BC3">
        <w:rPr>
          <w:rFonts w:ascii="Arial" w:hAnsi="Arial" w:cs="Arial"/>
          <w:sz w:val="24"/>
          <w:lang w:val="es-ES"/>
        </w:rPr>
        <w:t xml:space="preserve"> / </w:t>
      </w:r>
      <w:proofErr w:type="spellStart"/>
      <w:r w:rsidRPr="008A7BC3">
        <w:rPr>
          <w:rFonts w:ascii="Arial" w:hAnsi="Arial" w:cs="Arial"/>
          <w:sz w:val="24"/>
          <w:lang w:val="es-ES"/>
        </w:rPr>
        <w:t>Oreade</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Cristales de zafiro</w:t>
      </w:r>
      <w:r w:rsidRPr="008A7BC3">
        <w:rPr>
          <w:rFonts w:ascii="Arial" w:hAnsi="Arial" w:cs="Arial"/>
          <w:sz w:val="24"/>
          <w:lang w:val="es-ES"/>
        </w:rPr>
        <w:t xml:space="preserve">: </w:t>
      </w:r>
      <w:proofErr w:type="spellStart"/>
      <w:r w:rsidRPr="008A7BC3">
        <w:rPr>
          <w:rFonts w:ascii="Arial" w:hAnsi="Arial" w:cs="Arial"/>
          <w:sz w:val="24"/>
          <w:lang w:val="es-ES"/>
        </w:rPr>
        <w:t>Sebal</w:t>
      </w:r>
      <w:proofErr w:type="spellEnd"/>
    </w:p>
    <w:p w:rsidR="00BF0C85" w:rsidRPr="008A7BC3" w:rsidRDefault="00BF0C85" w:rsidP="0019166C">
      <w:pPr>
        <w:pStyle w:val="Sansinterligne"/>
        <w:jc w:val="both"/>
        <w:rPr>
          <w:rFonts w:ascii="Arial" w:hAnsi="Arial" w:cs="Arial"/>
          <w:sz w:val="24"/>
          <w:lang w:val="es-ES"/>
        </w:rPr>
      </w:pPr>
      <w:r w:rsidRPr="008A7BC3">
        <w:rPr>
          <w:rFonts w:ascii="Arial" w:hAnsi="Arial" w:cs="Arial"/>
          <w:i/>
          <w:iCs/>
          <w:sz w:val="24"/>
          <w:lang w:val="es-ES"/>
        </w:rPr>
        <w:t>Torneado de precisión de los engranajes, piñones y ejes</w:t>
      </w:r>
      <w:r w:rsidRPr="008A7BC3">
        <w:rPr>
          <w:rFonts w:ascii="Arial" w:hAnsi="Arial" w:cs="Arial"/>
          <w:sz w:val="24"/>
          <w:lang w:val="es-ES"/>
        </w:rPr>
        <w:t xml:space="preserve">: Rodrigue Baume / DMP, Yves </w:t>
      </w:r>
      <w:proofErr w:type="spellStart"/>
      <w:r w:rsidRPr="008A7BC3">
        <w:rPr>
          <w:rFonts w:ascii="Arial" w:hAnsi="Arial" w:cs="Arial"/>
          <w:sz w:val="24"/>
          <w:lang w:val="es-ES"/>
        </w:rPr>
        <w:t>Bandi</w:t>
      </w:r>
      <w:proofErr w:type="spellEnd"/>
      <w:r w:rsidRPr="008A7BC3">
        <w:rPr>
          <w:rFonts w:ascii="Arial" w:hAnsi="Arial" w:cs="Arial"/>
          <w:sz w:val="24"/>
          <w:lang w:val="es-ES"/>
        </w:rPr>
        <w:t xml:space="preserve"> / BANDI, AZUREA </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Resortes:</w:t>
      </w:r>
      <w:r w:rsidRPr="008A7BC3">
        <w:rPr>
          <w:rFonts w:ascii="Arial" w:hAnsi="Arial" w:cs="Arial"/>
          <w:sz w:val="24"/>
          <w:lang w:val="es-ES"/>
        </w:rPr>
        <w:t xml:space="preserve"> Alain Pellet / </w:t>
      </w:r>
      <w:proofErr w:type="spellStart"/>
      <w:r w:rsidRPr="008A7BC3">
        <w:rPr>
          <w:rFonts w:ascii="Arial" w:hAnsi="Arial" w:cs="Arial"/>
          <w:sz w:val="24"/>
          <w:lang w:val="es-ES"/>
        </w:rPr>
        <w:t>Elefil</w:t>
      </w:r>
      <w:proofErr w:type="spellEnd"/>
      <w:r w:rsidRPr="008A7BC3">
        <w:rPr>
          <w:rFonts w:ascii="Arial" w:hAnsi="Arial" w:cs="Arial"/>
          <w:sz w:val="24"/>
          <w:lang w:val="es-ES"/>
        </w:rPr>
        <w:t xml:space="preserve"> </w:t>
      </w:r>
      <w:proofErr w:type="spellStart"/>
      <w:r w:rsidRPr="008A7BC3">
        <w:rPr>
          <w:rFonts w:ascii="Arial" w:hAnsi="Arial" w:cs="Arial"/>
          <w:sz w:val="24"/>
          <w:lang w:val="es-ES"/>
        </w:rPr>
        <w:t>Swiss</w:t>
      </w:r>
      <w:proofErr w:type="spellEnd"/>
    </w:p>
    <w:p w:rsidR="00BF0C85" w:rsidRPr="008A7BC3" w:rsidRDefault="00BF0C85" w:rsidP="0019166C">
      <w:pPr>
        <w:pStyle w:val="Sansinterligne"/>
        <w:rPr>
          <w:rFonts w:ascii="Arial" w:hAnsi="Arial" w:cs="Arial"/>
          <w:sz w:val="24"/>
          <w:lang w:val="es-ES"/>
        </w:rPr>
      </w:pPr>
      <w:proofErr w:type="spellStart"/>
      <w:r w:rsidRPr="008A7BC3">
        <w:rPr>
          <w:rFonts w:ascii="Arial" w:hAnsi="Arial" w:cs="Arial"/>
          <w:i/>
          <w:iCs/>
          <w:sz w:val="24"/>
          <w:lang w:val="es-ES"/>
        </w:rPr>
        <w:t>Tourbillon</w:t>
      </w:r>
      <w:proofErr w:type="spellEnd"/>
      <w:r w:rsidRPr="008A7BC3">
        <w:rPr>
          <w:rFonts w:ascii="Arial" w:hAnsi="Arial" w:cs="Arial"/>
          <w:i/>
          <w:iCs/>
          <w:sz w:val="24"/>
          <w:lang w:val="es-ES"/>
        </w:rPr>
        <w:t>:</w:t>
      </w:r>
      <w:r w:rsidRPr="008A7BC3">
        <w:rPr>
          <w:rFonts w:ascii="Arial" w:hAnsi="Arial" w:cs="Arial"/>
          <w:sz w:val="24"/>
          <w:lang w:val="es-ES"/>
        </w:rPr>
        <w:t xml:space="preserve"> Dominique </w:t>
      </w:r>
      <w:proofErr w:type="spellStart"/>
      <w:r w:rsidRPr="008A7BC3">
        <w:rPr>
          <w:rFonts w:ascii="Arial" w:hAnsi="Arial" w:cs="Arial"/>
          <w:sz w:val="24"/>
          <w:lang w:val="es-ES"/>
        </w:rPr>
        <w:t>Lauper</w:t>
      </w:r>
      <w:proofErr w:type="spellEnd"/>
      <w:r w:rsidRPr="008A7BC3">
        <w:rPr>
          <w:rFonts w:ascii="Arial" w:hAnsi="Arial" w:cs="Arial"/>
          <w:sz w:val="24"/>
          <w:lang w:val="es-ES"/>
        </w:rPr>
        <w:t xml:space="preserve"> / </w:t>
      </w:r>
      <w:proofErr w:type="spellStart"/>
      <w:r w:rsidRPr="008A7BC3">
        <w:rPr>
          <w:rFonts w:ascii="Arial" w:hAnsi="Arial" w:cs="Arial"/>
          <w:sz w:val="24"/>
          <w:lang w:val="es-ES"/>
        </w:rPr>
        <w:t>Precision</w:t>
      </w:r>
      <w:proofErr w:type="spellEnd"/>
      <w:r w:rsidRPr="008A7BC3">
        <w:rPr>
          <w:rFonts w:ascii="Arial" w:hAnsi="Arial" w:cs="Arial"/>
          <w:sz w:val="24"/>
          <w:lang w:val="es-ES"/>
        </w:rPr>
        <w:t xml:space="preserve"> </w:t>
      </w:r>
      <w:proofErr w:type="spellStart"/>
      <w:r w:rsidRPr="008A7BC3">
        <w:rPr>
          <w:rFonts w:ascii="Arial" w:hAnsi="Arial" w:cs="Arial"/>
          <w:sz w:val="24"/>
          <w:lang w:val="es-ES"/>
        </w:rPr>
        <w:t>Engineering</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Engranajes</w:t>
      </w:r>
      <w:r w:rsidRPr="008A7BC3">
        <w:rPr>
          <w:rFonts w:ascii="Arial" w:hAnsi="Arial" w:cs="Arial"/>
          <w:sz w:val="24"/>
          <w:lang w:val="es-ES"/>
        </w:rPr>
        <w:t xml:space="preserve">: </w:t>
      </w:r>
      <w:proofErr w:type="spellStart"/>
      <w:r w:rsidRPr="008A7BC3">
        <w:rPr>
          <w:rFonts w:ascii="Arial" w:hAnsi="Arial" w:cs="Arial"/>
          <w:sz w:val="24"/>
          <w:lang w:val="es-ES"/>
        </w:rPr>
        <w:t>Patrice</w:t>
      </w:r>
      <w:proofErr w:type="spellEnd"/>
      <w:r w:rsidRPr="008A7BC3">
        <w:rPr>
          <w:rFonts w:ascii="Arial" w:hAnsi="Arial" w:cs="Arial"/>
          <w:sz w:val="24"/>
          <w:lang w:val="es-ES"/>
        </w:rPr>
        <w:t xml:space="preserve"> </w:t>
      </w:r>
      <w:proofErr w:type="spellStart"/>
      <w:r w:rsidRPr="008A7BC3">
        <w:rPr>
          <w:rFonts w:ascii="Arial" w:hAnsi="Arial" w:cs="Arial"/>
          <w:sz w:val="24"/>
          <w:lang w:val="es-ES"/>
        </w:rPr>
        <w:t>Parietti</w:t>
      </w:r>
      <w:proofErr w:type="spellEnd"/>
      <w:r w:rsidRPr="008A7BC3">
        <w:rPr>
          <w:rFonts w:ascii="Arial" w:hAnsi="Arial" w:cs="Arial"/>
          <w:sz w:val="24"/>
          <w:lang w:val="es-ES"/>
        </w:rPr>
        <w:t xml:space="preserve"> / MPS Micro </w:t>
      </w:r>
      <w:proofErr w:type="spellStart"/>
      <w:r w:rsidRPr="008A7BC3">
        <w:rPr>
          <w:rFonts w:ascii="Arial" w:hAnsi="Arial" w:cs="Arial"/>
          <w:sz w:val="24"/>
          <w:lang w:val="es-ES"/>
        </w:rPr>
        <w:t>Precision</w:t>
      </w:r>
      <w:proofErr w:type="spellEnd"/>
      <w:r w:rsidRPr="008A7BC3">
        <w:rPr>
          <w:rFonts w:ascii="Arial" w:hAnsi="Arial" w:cs="Arial"/>
          <w:sz w:val="24"/>
          <w:lang w:val="es-ES"/>
        </w:rPr>
        <w:t xml:space="preserve"> </w:t>
      </w:r>
      <w:proofErr w:type="spellStart"/>
      <w:r w:rsidRPr="008A7BC3">
        <w:rPr>
          <w:rFonts w:ascii="Arial" w:hAnsi="Arial" w:cs="Arial"/>
          <w:sz w:val="24"/>
          <w:lang w:val="es-ES"/>
        </w:rPr>
        <w:t>Systems</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Rotor de titanio:</w:t>
      </w:r>
      <w:r w:rsidRPr="008A7BC3">
        <w:rPr>
          <w:rFonts w:ascii="Arial" w:hAnsi="Arial" w:cs="Arial"/>
          <w:sz w:val="24"/>
          <w:lang w:val="es-ES"/>
        </w:rPr>
        <w:t xml:space="preserve"> Marc Bolis / </w:t>
      </w:r>
      <w:proofErr w:type="spellStart"/>
      <w:r w:rsidRPr="008A7BC3">
        <w:rPr>
          <w:rFonts w:ascii="Arial" w:hAnsi="Arial" w:cs="Arial"/>
          <w:sz w:val="24"/>
          <w:lang w:val="es-ES"/>
        </w:rPr>
        <w:t>Systech</w:t>
      </w:r>
      <w:proofErr w:type="spellEnd"/>
      <w:r w:rsidRPr="008A7BC3">
        <w:rPr>
          <w:rFonts w:ascii="Arial" w:hAnsi="Arial" w:cs="Arial"/>
          <w:sz w:val="24"/>
          <w:lang w:val="es-ES"/>
        </w:rPr>
        <w:t xml:space="preserve"> </w:t>
      </w:r>
      <w:proofErr w:type="spellStart"/>
      <w:r w:rsidRPr="008A7BC3">
        <w:rPr>
          <w:rFonts w:ascii="Arial" w:hAnsi="Arial" w:cs="Arial"/>
          <w:sz w:val="24"/>
          <w:lang w:val="es-ES"/>
        </w:rPr>
        <w:t>analytics</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Platinas y puentes</w:t>
      </w:r>
      <w:r w:rsidRPr="008A7BC3">
        <w:rPr>
          <w:rFonts w:ascii="Arial" w:hAnsi="Arial" w:cs="Arial"/>
          <w:sz w:val="24"/>
          <w:lang w:val="es-ES"/>
        </w:rPr>
        <w:t xml:space="preserve">: </w:t>
      </w:r>
      <w:proofErr w:type="spellStart"/>
      <w:r w:rsidRPr="008A7BC3">
        <w:rPr>
          <w:rFonts w:ascii="Arial" w:hAnsi="Arial" w:cs="Arial"/>
          <w:sz w:val="24"/>
          <w:lang w:val="es-ES"/>
        </w:rPr>
        <w:t>Rodrigue</w:t>
      </w:r>
      <w:proofErr w:type="spellEnd"/>
      <w:r w:rsidRPr="008A7BC3">
        <w:rPr>
          <w:rFonts w:ascii="Arial" w:hAnsi="Arial" w:cs="Arial"/>
          <w:sz w:val="24"/>
          <w:lang w:val="es-ES"/>
        </w:rPr>
        <w:t xml:space="preserve"> </w:t>
      </w:r>
      <w:proofErr w:type="spellStart"/>
      <w:r w:rsidRPr="008A7BC3">
        <w:rPr>
          <w:rFonts w:ascii="Arial" w:hAnsi="Arial" w:cs="Arial"/>
          <w:sz w:val="24"/>
          <w:lang w:val="es-ES"/>
        </w:rPr>
        <w:t>Baume</w:t>
      </w:r>
      <w:proofErr w:type="spellEnd"/>
      <w:r w:rsidRPr="008A7BC3">
        <w:rPr>
          <w:rFonts w:ascii="Arial" w:hAnsi="Arial" w:cs="Arial"/>
          <w:sz w:val="24"/>
          <w:lang w:val="es-ES"/>
        </w:rPr>
        <w:t xml:space="preserve"> / </w:t>
      </w:r>
      <w:r w:rsidR="0019166C" w:rsidRPr="008A7BC3">
        <w:rPr>
          <w:rFonts w:ascii="Arial" w:hAnsi="Arial" w:cs="Arial"/>
          <w:sz w:val="24"/>
          <w:lang w:val="es-ES"/>
        </w:rPr>
        <w:t>DMP</w:t>
      </w:r>
      <w:r w:rsidRPr="008A7BC3">
        <w:rPr>
          <w:rFonts w:ascii="Arial" w:hAnsi="Arial" w:cs="Arial"/>
          <w:sz w:val="24"/>
          <w:lang w:val="es-ES"/>
        </w:rPr>
        <w:t xml:space="preserve"> </w:t>
      </w:r>
      <w:r w:rsidR="0019166C" w:rsidRPr="008A7BC3">
        <w:rPr>
          <w:rFonts w:ascii="Arial" w:hAnsi="Arial" w:cs="Arial"/>
          <w:sz w:val="24"/>
          <w:lang w:val="es-ES"/>
        </w:rPr>
        <w:t>y</w:t>
      </w:r>
      <w:r w:rsidRPr="008A7BC3">
        <w:rPr>
          <w:rFonts w:ascii="Arial" w:hAnsi="Arial" w:cs="Arial"/>
          <w:sz w:val="24"/>
          <w:lang w:val="es-ES"/>
        </w:rPr>
        <w:t xml:space="preserve"> </w:t>
      </w:r>
      <w:proofErr w:type="spellStart"/>
      <w:r w:rsidRPr="008A7BC3">
        <w:rPr>
          <w:rFonts w:ascii="Arial" w:hAnsi="Arial" w:cs="Arial"/>
          <w:sz w:val="24"/>
          <w:lang w:val="es-ES"/>
        </w:rPr>
        <w:t>Benjamin</w:t>
      </w:r>
      <w:proofErr w:type="spellEnd"/>
      <w:r w:rsidRPr="008A7BC3">
        <w:rPr>
          <w:rFonts w:ascii="Arial" w:hAnsi="Arial" w:cs="Arial"/>
          <w:sz w:val="24"/>
          <w:lang w:val="es-ES"/>
        </w:rPr>
        <w:t xml:space="preserve"> </w:t>
      </w:r>
      <w:proofErr w:type="spellStart"/>
      <w:r w:rsidRPr="008A7BC3">
        <w:rPr>
          <w:rFonts w:ascii="Arial" w:hAnsi="Arial" w:cs="Arial"/>
          <w:sz w:val="24"/>
          <w:lang w:val="es-ES"/>
        </w:rPr>
        <w:t>Signoud</w:t>
      </w:r>
      <w:proofErr w:type="spellEnd"/>
      <w:r w:rsidRPr="008A7BC3">
        <w:rPr>
          <w:rFonts w:ascii="Arial" w:hAnsi="Arial" w:cs="Arial"/>
          <w:sz w:val="24"/>
          <w:lang w:val="es-ES"/>
        </w:rPr>
        <w:t xml:space="preserve"> / AMECAP</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 xml:space="preserve">Masa oscilante misteriosa de titanio/platino: </w:t>
      </w:r>
      <w:proofErr w:type="spellStart"/>
      <w:r w:rsidR="0019166C" w:rsidRPr="008A7BC3">
        <w:rPr>
          <w:rFonts w:ascii="Arial" w:hAnsi="Arial" w:cs="Arial"/>
          <w:iCs/>
          <w:sz w:val="24"/>
          <w:lang w:val="es-ES"/>
        </w:rPr>
        <w:t>Roderich</w:t>
      </w:r>
      <w:proofErr w:type="spellEnd"/>
      <w:r w:rsidR="0019166C" w:rsidRPr="008A7BC3">
        <w:rPr>
          <w:rFonts w:ascii="Arial" w:hAnsi="Arial" w:cs="Arial"/>
          <w:iCs/>
          <w:sz w:val="24"/>
          <w:lang w:val="es-ES"/>
        </w:rPr>
        <w:t xml:space="preserve"> </w:t>
      </w:r>
      <w:proofErr w:type="spellStart"/>
      <w:r w:rsidR="0019166C" w:rsidRPr="008A7BC3">
        <w:rPr>
          <w:rFonts w:ascii="Arial" w:hAnsi="Arial" w:cs="Arial"/>
          <w:iCs/>
          <w:sz w:val="24"/>
          <w:lang w:val="es-ES"/>
        </w:rPr>
        <w:t>Hess</w:t>
      </w:r>
      <w:proofErr w:type="spellEnd"/>
      <w:r w:rsidRPr="008A7BC3">
        <w:rPr>
          <w:rFonts w:ascii="Arial" w:hAnsi="Arial" w:cs="Arial"/>
          <w:iCs/>
          <w:sz w:val="24"/>
          <w:lang w:val="es-ES"/>
        </w:rPr>
        <w:t xml:space="preserve"> / Cendres et </w:t>
      </w:r>
      <w:proofErr w:type="spellStart"/>
      <w:r w:rsidRPr="008A7BC3">
        <w:rPr>
          <w:rFonts w:ascii="Arial" w:hAnsi="Arial" w:cs="Arial"/>
          <w:iCs/>
          <w:sz w:val="24"/>
          <w:lang w:val="es-ES"/>
        </w:rPr>
        <w:t>métaux</w:t>
      </w:r>
      <w:proofErr w:type="spellEnd"/>
      <w:r w:rsidRPr="008A7BC3">
        <w:rPr>
          <w:rFonts w:ascii="Arial" w:hAnsi="Arial" w:cs="Arial"/>
          <w:i/>
          <w:iCs/>
          <w:sz w:val="24"/>
          <w:lang w:val="es-ES"/>
        </w:rPr>
        <w:t xml:space="preserve"> </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Acabado a mano de los componentes del movimiento</w:t>
      </w:r>
      <w:r w:rsidRPr="008A7BC3">
        <w:rPr>
          <w:rFonts w:ascii="Arial" w:hAnsi="Arial" w:cs="Arial"/>
          <w:sz w:val="24"/>
          <w:lang w:val="es-ES"/>
        </w:rPr>
        <w:t>: Jacques-</w:t>
      </w:r>
      <w:proofErr w:type="spellStart"/>
      <w:r w:rsidRPr="008A7BC3">
        <w:rPr>
          <w:rFonts w:ascii="Arial" w:hAnsi="Arial" w:cs="Arial"/>
          <w:sz w:val="24"/>
          <w:lang w:val="es-ES"/>
        </w:rPr>
        <w:t>Adrien</w:t>
      </w:r>
      <w:proofErr w:type="spellEnd"/>
      <w:r w:rsidRPr="008A7BC3">
        <w:rPr>
          <w:rFonts w:ascii="Arial" w:hAnsi="Arial" w:cs="Arial"/>
          <w:sz w:val="24"/>
          <w:lang w:val="es-ES"/>
        </w:rPr>
        <w:t xml:space="preserve"> </w:t>
      </w:r>
      <w:proofErr w:type="spellStart"/>
      <w:r w:rsidRPr="008A7BC3">
        <w:rPr>
          <w:rFonts w:ascii="Arial" w:hAnsi="Arial" w:cs="Arial"/>
          <w:sz w:val="24"/>
          <w:lang w:val="es-ES"/>
        </w:rPr>
        <w:t>Rochat</w:t>
      </w:r>
      <w:proofErr w:type="spellEnd"/>
      <w:r w:rsidRPr="008A7BC3">
        <w:rPr>
          <w:rFonts w:ascii="Arial" w:hAnsi="Arial" w:cs="Arial"/>
          <w:sz w:val="24"/>
          <w:lang w:val="es-ES"/>
        </w:rPr>
        <w:t xml:space="preserve"> y Denis </w:t>
      </w:r>
      <w:proofErr w:type="spellStart"/>
      <w:r w:rsidRPr="008A7BC3">
        <w:rPr>
          <w:rFonts w:ascii="Arial" w:hAnsi="Arial" w:cs="Arial"/>
          <w:sz w:val="24"/>
          <w:lang w:val="es-ES"/>
        </w:rPr>
        <w:t>Garcia</w:t>
      </w:r>
      <w:proofErr w:type="spellEnd"/>
      <w:r w:rsidRPr="008A7BC3">
        <w:rPr>
          <w:rFonts w:ascii="Arial" w:hAnsi="Arial" w:cs="Arial"/>
          <w:sz w:val="24"/>
          <w:lang w:val="es-ES"/>
        </w:rPr>
        <w:t xml:space="preserve"> / C.-L. </w:t>
      </w:r>
      <w:proofErr w:type="spellStart"/>
      <w:r w:rsidRPr="008A7BC3">
        <w:rPr>
          <w:rFonts w:ascii="Arial" w:hAnsi="Arial" w:cs="Arial"/>
          <w:sz w:val="24"/>
          <w:lang w:val="es-ES"/>
        </w:rPr>
        <w:t>Rochat</w:t>
      </w:r>
      <w:proofErr w:type="spellEnd"/>
      <w:r w:rsidRPr="008A7BC3">
        <w:rPr>
          <w:rFonts w:ascii="Arial" w:hAnsi="Arial" w:cs="Arial"/>
          <w:sz w:val="24"/>
          <w:lang w:val="es-ES"/>
        </w:rPr>
        <w:t xml:space="preserve"> </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 xml:space="preserve">Ensamblado del movimiento: </w:t>
      </w:r>
      <w:r w:rsidRPr="008A7BC3">
        <w:rPr>
          <w:rFonts w:ascii="Arial" w:hAnsi="Arial" w:cs="Arial"/>
          <w:sz w:val="24"/>
          <w:lang w:val="es-ES"/>
        </w:rPr>
        <w:t xml:space="preserve">Didier Dumas, Georges </w:t>
      </w:r>
      <w:proofErr w:type="spellStart"/>
      <w:r w:rsidRPr="008A7BC3">
        <w:rPr>
          <w:rFonts w:ascii="Arial" w:hAnsi="Arial" w:cs="Arial"/>
          <w:sz w:val="24"/>
          <w:lang w:val="es-ES"/>
        </w:rPr>
        <w:t>Veisy</w:t>
      </w:r>
      <w:proofErr w:type="spellEnd"/>
      <w:r w:rsidRPr="008A7BC3">
        <w:rPr>
          <w:rFonts w:ascii="Arial" w:hAnsi="Arial" w:cs="Arial"/>
          <w:sz w:val="24"/>
          <w:lang w:val="es-ES"/>
        </w:rPr>
        <w:t xml:space="preserve">, </w:t>
      </w:r>
      <w:proofErr w:type="spellStart"/>
      <w:r w:rsidRPr="008A7BC3">
        <w:rPr>
          <w:rFonts w:ascii="Arial" w:hAnsi="Arial" w:cs="Arial"/>
          <w:sz w:val="24"/>
          <w:lang w:val="es-ES"/>
        </w:rPr>
        <w:t>Anne</w:t>
      </w:r>
      <w:proofErr w:type="spellEnd"/>
      <w:r w:rsidRPr="008A7BC3">
        <w:rPr>
          <w:rFonts w:ascii="Arial" w:hAnsi="Arial" w:cs="Arial"/>
          <w:sz w:val="24"/>
          <w:lang w:val="es-ES"/>
        </w:rPr>
        <w:t xml:space="preserve"> </w:t>
      </w:r>
      <w:proofErr w:type="spellStart"/>
      <w:r w:rsidRPr="008A7BC3">
        <w:rPr>
          <w:rFonts w:ascii="Arial" w:hAnsi="Arial" w:cs="Arial"/>
          <w:sz w:val="24"/>
          <w:lang w:val="es-ES"/>
        </w:rPr>
        <w:t>Guiter</w:t>
      </w:r>
      <w:proofErr w:type="spellEnd"/>
      <w:r w:rsidRPr="008A7BC3">
        <w:rPr>
          <w:rFonts w:ascii="Arial" w:hAnsi="Arial" w:cs="Arial"/>
          <w:sz w:val="24"/>
          <w:lang w:val="es-ES"/>
        </w:rPr>
        <w:t xml:space="preserve">, Emmanuel </w:t>
      </w:r>
      <w:proofErr w:type="spellStart"/>
      <w:r w:rsidRPr="008A7BC3">
        <w:rPr>
          <w:rFonts w:ascii="Arial" w:hAnsi="Arial" w:cs="Arial"/>
          <w:sz w:val="24"/>
          <w:lang w:val="es-ES"/>
        </w:rPr>
        <w:t>Maitre</w:t>
      </w:r>
      <w:proofErr w:type="spellEnd"/>
      <w:r w:rsidRPr="008A7BC3">
        <w:rPr>
          <w:rFonts w:ascii="Arial" w:hAnsi="Arial" w:cs="Arial"/>
          <w:sz w:val="24"/>
          <w:lang w:val="es-ES"/>
        </w:rPr>
        <w:t xml:space="preserve"> y Henri </w:t>
      </w:r>
      <w:proofErr w:type="spellStart"/>
      <w:r w:rsidRPr="008A7BC3">
        <w:rPr>
          <w:rFonts w:ascii="Arial" w:hAnsi="Arial" w:cs="Arial"/>
          <w:sz w:val="24"/>
          <w:lang w:val="es-ES"/>
        </w:rPr>
        <w:t>Porteboeuf</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Mecanizado interno</w:t>
      </w:r>
      <w:r w:rsidRPr="008A7BC3">
        <w:rPr>
          <w:rFonts w:ascii="Arial" w:hAnsi="Arial" w:cs="Arial"/>
          <w:sz w:val="24"/>
          <w:lang w:val="es-ES"/>
        </w:rPr>
        <w:t xml:space="preserve">: Alain </w:t>
      </w:r>
      <w:proofErr w:type="spellStart"/>
      <w:r w:rsidRPr="008A7BC3">
        <w:rPr>
          <w:rFonts w:ascii="Arial" w:hAnsi="Arial" w:cs="Arial"/>
          <w:sz w:val="24"/>
          <w:lang w:val="es-ES"/>
        </w:rPr>
        <w:t>Lemarchand</w:t>
      </w:r>
      <w:proofErr w:type="spellEnd"/>
      <w:r w:rsidRPr="008A7BC3">
        <w:rPr>
          <w:rFonts w:ascii="Arial" w:hAnsi="Arial" w:cs="Arial"/>
          <w:sz w:val="24"/>
          <w:lang w:val="es-ES"/>
        </w:rPr>
        <w:t xml:space="preserve"> y Jean-</w:t>
      </w:r>
      <w:proofErr w:type="spellStart"/>
      <w:r w:rsidRPr="008A7BC3">
        <w:rPr>
          <w:rFonts w:ascii="Arial" w:hAnsi="Arial" w:cs="Arial"/>
          <w:sz w:val="24"/>
          <w:lang w:val="es-ES"/>
        </w:rPr>
        <w:t>Baptiste</w:t>
      </w:r>
      <w:proofErr w:type="spellEnd"/>
      <w:r w:rsidRPr="008A7BC3">
        <w:rPr>
          <w:rFonts w:ascii="Arial" w:hAnsi="Arial" w:cs="Arial"/>
          <w:sz w:val="24"/>
          <w:lang w:val="es-ES"/>
        </w:rPr>
        <w:t xml:space="preserve"> </w:t>
      </w:r>
      <w:proofErr w:type="spellStart"/>
      <w:r w:rsidRPr="008A7BC3">
        <w:rPr>
          <w:rFonts w:ascii="Arial" w:hAnsi="Arial" w:cs="Arial"/>
          <w:sz w:val="24"/>
          <w:lang w:val="es-ES"/>
        </w:rPr>
        <w:t>Prétot</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Control de calidad</w:t>
      </w:r>
      <w:r w:rsidRPr="008A7BC3">
        <w:rPr>
          <w:rFonts w:ascii="Arial" w:hAnsi="Arial" w:cs="Arial"/>
          <w:sz w:val="24"/>
          <w:lang w:val="es-ES"/>
        </w:rPr>
        <w:t xml:space="preserve">: </w:t>
      </w:r>
      <w:proofErr w:type="spellStart"/>
      <w:r w:rsidRPr="008A7BC3">
        <w:rPr>
          <w:rFonts w:ascii="Arial" w:hAnsi="Arial" w:cs="Arial"/>
          <w:sz w:val="24"/>
          <w:lang w:val="es-ES"/>
        </w:rPr>
        <w:t>Cyril</w:t>
      </w:r>
      <w:proofErr w:type="spellEnd"/>
      <w:r w:rsidRPr="008A7BC3">
        <w:rPr>
          <w:rFonts w:ascii="Arial" w:hAnsi="Arial" w:cs="Arial"/>
          <w:sz w:val="24"/>
          <w:lang w:val="es-ES"/>
        </w:rPr>
        <w:t xml:space="preserve"> </w:t>
      </w:r>
      <w:proofErr w:type="spellStart"/>
      <w:r w:rsidRPr="008A7BC3">
        <w:rPr>
          <w:rFonts w:ascii="Arial" w:hAnsi="Arial" w:cs="Arial"/>
          <w:sz w:val="24"/>
          <w:lang w:val="es-ES"/>
        </w:rPr>
        <w:t>Fallet</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 xml:space="preserve">Servicio posventa: </w:t>
      </w:r>
      <w:r w:rsidRPr="008A7BC3">
        <w:rPr>
          <w:rFonts w:ascii="Arial" w:hAnsi="Arial" w:cs="Arial"/>
          <w:sz w:val="24"/>
          <w:lang w:val="es-ES"/>
        </w:rPr>
        <w:t xml:space="preserve">Thomas </w:t>
      </w:r>
      <w:proofErr w:type="spellStart"/>
      <w:r w:rsidRPr="008A7BC3">
        <w:rPr>
          <w:rFonts w:ascii="Arial" w:hAnsi="Arial" w:cs="Arial"/>
          <w:sz w:val="24"/>
          <w:lang w:val="es-ES"/>
        </w:rPr>
        <w:t>Imberti</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Hebilla</w:t>
      </w:r>
      <w:r w:rsidR="0019166C" w:rsidRPr="008A7BC3">
        <w:rPr>
          <w:rFonts w:ascii="Arial" w:hAnsi="Arial" w:cs="Arial"/>
          <w:sz w:val="24"/>
          <w:lang w:val="es-ES"/>
        </w:rPr>
        <w:t xml:space="preserve">: Dominique </w:t>
      </w:r>
      <w:proofErr w:type="spellStart"/>
      <w:r w:rsidR="0019166C" w:rsidRPr="008A7BC3">
        <w:rPr>
          <w:rFonts w:ascii="Arial" w:hAnsi="Arial" w:cs="Arial"/>
          <w:sz w:val="24"/>
          <w:lang w:val="es-ES"/>
        </w:rPr>
        <w:t>Mainier</w:t>
      </w:r>
      <w:proofErr w:type="spellEnd"/>
      <w:r w:rsidR="0019166C" w:rsidRPr="008A7BC3">
        <w:rPr>
          <w:rFonts w:ascii="Arial" w:hAnsi="Arial" w:cs="Arial"/>
          <w:sz w:val="24"/>
          <w:lang w:val="es-ES"/>
        </w:rPr>
        <w:t xml:space="preserve"> </w:t>
      </w:r>
      <w:r w:rsidRPr="008A7BC3">
        <w:rPr>
          <w:rFonts w:ascii="Arial" w:hAnsi="Arial" w:cs="Arial"/>
          <w:sz w:val="24"/>
          <w:lang w:val="es-ES"/>
        </w:rPr>
        <w:t xml:space="preserve">/ G&amp;F </w:t>
      </w:r>
      <w:proofErr w:type="spellStart"/>
      <w:r w:rsidRPr="008A7BC3">
        <w:rPr>
          <w:rFonts w:ascii="Arial" w:hAnsi="Arial" w:cs="Arial"/>
          <w:sz w:val="24"/>
          <w:lang w:val="es-ES"/>
        </w:rPr>
        <w:t>Châtelain</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Coronas</w:t>
      </w:r>
      <w:r w:rsidRPr="008A7BC3">
        <w:rPr>
          <w:rFonts w:ascii="Arial" w:hAnsi="Arial" w:cs="Arial"/>
          <w:sz w:val="24"/>
          <w:lang w:val="es-ES"/>
        </w:rPr>
        <w:t xml:space="preserve">: </w:t>
      </w:r>
      <w:proofErr w:type="spellStart"/>
      <w:r w:rsidRPr="008A7BC3">
        <w:rPr>
          <w:rFonts w:ascii="Arial" w:hAnsi="Arial" w:cs="Arial"/>
          <w:sz w:val="24"/>
          <w:lang w:val="es-ES"/>
        </w:rPr>
        <w:t>Cheval</w:t>
      </w:r>
      <w:proofErr w:type="spellEnd"/>
      <w:r w:rsidRPr="008A7BC3">
        <w:rPr>
          <w:rFonts w:ascii="Arial" w:hAnsi="Arial" w:cs="Arial"/>
          <w:sz w:val="24"/>
          <w:lang w:val="es-ES"/>
        </w:rPr>
        <w:t xml:space="preserve"> </w:t>
      </w:r>
      <w:proofErr w:type="spellStart"/>
      <w:r w:rsidRPr="008A7BC3">
        <w:rPr>
          <w:rFonts w:ascii="Arial" w:hAnsi="Arial" w:cs="Arial"/>
          <w:sz w:val="24"/>
          <w:lang w:val="es-ES"/>
        </w:rPr>
        <w:t>Frères</w:t>
      </w:r>
      <w:proofErr w:type="spellEnd"/>
      <w:r w:rsidRPr="008A7BC3">
        <w:rPr>
          <w:rFonts w:ascii="Arial" w:hAnsi="Arial" w:cs="Arial"/>
          <w:sz w:val="24"/>
          <w:lang w:val="es-ES"/>
        </w:rPr>
        <w:t xml:space="preserve"> SA </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Tratamiento antirreflejos de los cristales de zafiro:</w:t>
      </w:r>
      <w:r w:rsidRPr="008A7BC3">
        <w:rPr>
          <w:rFonts w:ascii="Arial" w:hAnsi="Arial" w:cs="Arial"/>
          <w:sz w:val="24"/>
          <w:lang w:val="es-ES"/>
        </w:rPr>
        <w:t xml:space="preserve"> Jean-Michel </w:t>
      </w:r>
      <w:proofErr w:type="spellStart"/>
      <w:r w:rsidRPr="008A7BC3">
        <w:rPr>
          <w:rFonts w:ascii="Arial" w:hAnsi="Arial" w:cs="Arial"/>
          <w:sz w:val="24"/>
          <w:lang w:val="es-ES"/>
        </w:rPr>
        <w:t>Pellaton</w:t>
      </w:r>
      <w:proofErr w:type="spellEnd"/>
      <w:r w:rsidRPr="008A7BC3">
        <w:rPr>
          <w:rFonts w:ascii="Arial" w:hAnsi="Arial" w:cs="Arial"/>
          <w:sz w:val="24"/>
          <w:lang w:val="es-ES"/>
        </w:rPr>
        <w:t xml:space="preserve"> / BLOESCH</w:t>
      </w:r>
    </w:p>
    <w:p w:rsidR="0019166C" w:rsidRPr="008A7BC3" w:rsidRDefault="00BF0C85" w:rsidP="0019166C">
      <w:pPr>
        <w:pStyle w:val="Sansinterligne"/>
        <w:rPr>
          <w:rFonts w:ascii="Arial" w:hAnsi="Arial" w:cs="Arial"/>
          <w:sz w:val="28"/>
          <w:szCs w:val="24"/>
        </w:rPr>
      </w:pPr>
      <w:r w:rsidRPr="008A7BC3">
        <w:rPr>
          <w:rFonts w:ascii="Arial" w:hAnsi="Arial" w:cs="Arial"/>
          <w:i/>
          <w:iCs/>
          <w:sz w:val="24"/>
          <w:lang w:val="es-ES"/>
        </w:rPr>
        <w:t>Esferas (discos de horas y minutos)</w:t>
      </w:r>
      <w:r w:rsidRPr="008A7BC3">
        <w:rPr>
          <w:rFonts w:ascii="Arial" w:hAnsi="Arial" w:cs="Arial"/>
          <w:sz w:val="24"/>
          <w:lang w:val="es-ES"/>
        </w:rPr>
        <w:t xml:space="preserve">: </w:t>
      </w:r>
      <w:r w:rsidR="0019166C" w:rsidRPr="008A7BC3">
        <w:rPr>
          <w:rFonts w:ascii="Arial" w:hAnsi="Arial" w:cs="Arial"/>
          <w:sz w:val="24"/>
          <w:lang w:val="es-ES"/>
        </w:rPr>
        <w:t xml:space="preserve">Hassan </w:t>
      </w:r>
      <w:proofErr w:type="spellStart"/>
      <w:r w:rsidR="0019166C" w:rsidRPr="008A7BC3">
        <w:rPr>
          <w:rFonts w:ascii="Arial" w:hAnsi="Arial" w:cs="Arial"/>
          <w:sz w:val="24"/>
          <w:lang w:val="es-ES"/>
        </w:rPr>
        <w:t>Chaïba</w:t>
      </w:r>
      <w:proofErr w:type="spellEnd"/>
      <w:r w:rsidR="0019166C" w:rsidRPr="008A7BC3">
        <w:rPr>
          <w:rFonts w:ascii="Arial" w:hAnsi="Arial" w:cs="Arial"/>
          <w:sz w:val="24"/>
          <w:lang w:val="es-ES"/>
        </w:rPr>
        <w:t xml:space="preserve"> y Virginie </w:t>
      </w:r>
      <w:proofErr w:type="spellStart"/>
      <w:r w:rsidR="0019166C" w:rsidRPr="008A7BC3">
        <w:rPr>
          <w:rFonts w:ascii="Arial" w:hAnsi="Arial" w:cs="Arial"/>
          <w:sz w:val="24"/>
          <w:lang w:val="es-ES"/>
        </w:rPr>
        <w:t>Duval</w:t>
      </w:r>
      <w:proofErr w:type="spellEnd"/>
      <w:r w:rsidR="0019166C" w:rsidRPr="008A7BC3">
        <w:rPr>
          <w:rFonts w:ascii="Arial" w:hAnsi="Arial" w:cs="Arial"/>
          <w:sz w:val="24"/>
          <w:lang w:val="es-ES"/>
        </w:rPr>
        <w:t xml:space="preserve"> / Les Ateliers d’Hermès Horlogers, Aurora Amaral Moreira / </w:t>
      </w:r>
      <w:proofErr w:type="spellStart"/>
      <w:r w:rsidR="0019166C" w:rsidRPr="008A7BC3">
        <w:rPr>
          <w:rFonts w:ascii="Arial" w:hAnsi="Arial" w:cs="Arial"/>
          <w:sz w:val="24"/>
          <w:lang w:val="es-ES"/>
        </w:rPr>
        <w:t>Panova</w:t>
      </w:r>
      <w:proofErr w:type="spellEnd"/>
      <w:r w:rsidR="0019166C" w:rsidRPr="008A7BC3">
        <w:rPr>
          <w:rFonts w:ascii="Arial" w:hAnsi="Arial" w:cs="Arial"/>
          <w:sz w:val="28"/>
          <w:szCs w:val="24"/>
        </w:rPr>
        <w:t xml:space="preserve"> </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Correa</w:t>
      </w:r>
      <w:r w:rsidRPr="008A7BC3">
        <w:rPr>
          <w:rFonts w:ascii="Arial" w:hAnsi="Arial" w:cs="Arial"/>
          <w:sz w:val="24"/>
          <w:lang w:val="es-ES"/>
        </w:rPr>
        <w:t xml:space="preserve">: Thierry </w:t>
      </w:r>
      <w:proofErr w:type="spellStart"/>
      <w:r w:rsidRPr="008A7BC3">
        <w:rPr>
          <w:rFonts w:ascii="Arial" w:hAnsi="Arial" w:cs="Arial"/>
          <w:sz w:val="24"/>
          <w:lang w:val="es-ES"/>
        </w:rPr>
        <w:t>Rognon</w:t>
      </w:r>
      <w:proofErr w:type="spellEnd"/>
      <w:r w:rsidRPr="008A7BC3">
        <w:rPr>
          <w:rFonts w:ascii="Arial" w:hAnsi="Arial" w:cs="Arial"/>
          <w:sz w:val="24"/>
          <w:lang w:val="es-ES"/>
        </w:rPr>
        <w:t xml:space="preserve"> / </w:t>
      </w:r>
      <w:proofErr w:type="spellStart"/>
      <w:r w:rsidRPr="008A7BC3">
        <w:rPr>
          <w:rFonts w:ascii="Arial" w:hAnsi="Arial" w:cs="Arial"/>
          <w:sz w:val="24"/>
          <w:lang w:val="es-ES"/>
        </w:rPr>
        <w:t>Valiance</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Estuche de presentación</w:t>
      </w:r>
      <w:r w:rsidRPr="008A7BC3">
        <w:rPr>
          <w:rFonts w:ascii="Arial" w:hAnsi="Arial" w:cs="Arial"/>
          <w:sz w:val="24"/>
          <w:lang w:val="es-ES"/>
        </w:rPr>
        <w:t xml:space="preserve">: Olivier </w:t>
      </w:r>
      <w:proofErr w:type="spellStart"/>
      <w:r w:rsidRPr="008A7BC3">
        <w:rPr>
          <w:rFonts w:ascii="Arial" w:hAnsi="Arial" w:cs="Arial"/>
          <w:sz w:val="24"/>
          <w:lang w:val="es-ES"/>
        </w:rPr>
        <w:t>Berthon</w:t>
      </w:r>
      <w:proofErr w:type="spellEnd"/>
      <w:r w:rsidRPr="008A7BC3">
        <w:rPr>
          <w:rFonts w:ascii="Arial" w:hAnsi="Arial" w:cs="Arial"/>
          <w:sz w:val="24"/>
          <w:lang w:val="es-ES"/>
        </w:rPr>
        <w:t xml:space="preserve"> / ATS Atelier Luxe </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Logística y producción</w:t>
      </w:r>
      <w:r w:rsidRPr="008A7BC3">
        <w:rPr>
          <w:rFonts w:ascii="Arial" w:hAnsi="Arial" w:cs="Arial"/>
          <w:sz w:val="24"/>
          <w:lang w:val="es-ES"/>
        </w:rPr>
        <w:t>: David Lamy</w:t>
      </w:r>
      <w:r w:rsidR="0019166C" w:rsidRPr="008A7BC3">
        <w:rPr>
          <w:rFonts w:ascii="Arial" w:hAnsi="Arial" w:cs="Arial"/>
          <w:sz w:val="24"/>
          <w:lang w:val="es-ES"/>
        </w:rPr>
        <w:t>,</w:t>
      </w:r>
      <w:r w:rsidRPr="008A7BC3">
        <w:rPr>
          <w:rFonts w:ascii="Arial" w:hAnsi="Arial" w:cs="Arial"/>
          <w:sz w:val="24"/>
          <w:lang w:val="es-ES"/>
        </w:rPr>
        <w:t xml:space="preserve"> Isabel Ortega</w:t>
      </w:r>
      <w:r w:rsidR="0019166C" w:rsidRPr="008A7BC3">
        <w:rPr>
          <w:rFonts w:ascii="Arial" w:hAnsi="Arial" w:cs="Arial"/>
          <w:sz w:val="24"/>
          <w:lang w:val="es-ES"/>
        </w:rPr>
        <w:t xml:space="preserve"> y </w:t>
      </w:r>
      <w:proofErr w:type="spellStart"/>
      <w:r w:rsidR="0019166C" w:rsidRPr="008A7BC3">
        <w:rPr>
          <w:rFonts w:ascii="Arial" w:hAnsi="Arial" w:cs="Arial"/>
          <w:sz w:val="24"/>
          <w:lang w:val="es-ES"/>
        </w:rPr>
        <w:t>Raphaël</w:t>
      </w:r>
      <w:proofErr w:type="spellEnd"/>
      <w:r w:rsidR="0019166C" w:rsidRPr="008A7BC3">
        <w:rPr>
          <w:rFonts w:ascii="Arial" w:hAnsi="Arial" w:cs="Arial"/>
          <w:sz w:val="24"/>
          <w:lang w:val="es-ES"/>
        </w:rPr>
        <w:t xml:space="preserve"> </w:t>
      </w:r>
      <w:proofErr w:type="spellStart"/>
      <w:r w:rsidR="0019166C" w:rsidRPr="008A7BC3">
        <w:rPr>
          <w:rFonts w:ascii="Arial" w:hAnsi="Arial" w:cs="Arial"/>
          <w:sz w:val="24"/>
          <w:lang w:val="es-ES"/>
        </w:rPr>
        <w:t>Buisine</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Marketing y comunicación</w:t>
      </w:r>
      <w:r w:rsidRPr="008A7BC3">
        <w:rPr>
          <w:rFonts w:ascii="Arial" w:hAnsi="Arial" w:cs="Arial"/>
          <w:sz w:val="24"/>
          <w:lang w:val="es-ES"/>
        </w:rPr>
        <w:t xml:space="preserve">: Charris Yadigaroglou, Virginie </w:t>
      </w:r>
      <w:r w:rsidR="0019166C" w:rsidRPr="008A7BC3">
        <w:rPr>
          <w:rFonts w:ascii="Arial" w:hAnsi="Arial" w:cs="Arial"/>
          <w:sz w:val="24"/>
          <w:lang w:val="es-ES"/>
        </w:rPr>
        <w:t>Toral</w:t>
      </w:r>
      <w:r w:rsidRPr="008A7BC3">
        <w:rPr>
          <w:rFonts w:ascii="Arial" w:hAnsi="Arial" w:cs="Arial"/>
          <w:sz w:val="24"/>
          <w:lang w:val="es-ES"/>
        </w:rPr>
        <w:t xml:space="preserve"> y </w:t>
      </w:r>
      <w:proofErr w:type="spellStart"/>
      <w:r w:rsidRPr="008A7BC3">
        <w:rPr>
          <w:rFonts w:ascii="Arial" w:hAnsi="Arial" w:cs="Arial"/>
          <w:sz w:val="24"/>
          <w:lang w:val="es-ES"/>
        </w:rPr>
        <w:t>Juliette</w:t>
      </w:r>
      <w:proofErr w:type="spellEnd"/>
      <w:r w:rsidRPr="008A7BC3">
        <w:rPr>
          <w:rFonts w:ascii="Arial" w:hAnsi="Arial" w:cs="Arial"/>
          <w:sz w:val="24"/>
          <w:lang w:val="es-ES"/>
        </w:rPr>
        <w:t xml:space="preserve"> </w:t>
      </w:r>
      <w:proofErr w:type="spellStart"/>
      <w:r w:rsidRPr="008A7BC3">
        <w:rPr>
          <w:rFonts w:ascii="Arial" w:hAnsi="Arial" w:cs="Arial"/>
          <w:sz w:val="24"/>
          <w:lang w:val="es-ES"/>
        </w:rPr>
        <w:t>Duru</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proofErr w:type="spellStart"/>
      <w:r w:rsidRPr="008A7BC3">
        <w:rPr>
          <w:rFonts w:ascii="Arial" w:hAnsi="Arial" w:cs="Arial"/>
          <w:i/>
          <w:iCs/>
          <w:sz w:val="24"/>
          <w:lang w:val="es-ES"/>
        </w:rPr>
        <w:t>M.A.D.Gallery</w:t>
      </w:r>
      <w:proofErr w:type="spellEnd"/>
      <w:r w:rsidRPr="008A7BC3">
        <w:rPr>
          <w:rFonts w:ascii="Arial" w:hAnsi="Arial" w:cs="Arial"/>
          <w:sz w:val="24"/>
          <w:lang w:val="es-ES"/>
        </w:rPr>
        <w:t xml:space="preserve">: </w:t>
      </w:r>
      <w:proofErr w:type="spellStart"/>
      <w:r w:rsidRPr="008A7BC3">
        <w:rPr>
          <w:rFonts w:ascii="Arial" w:hAnsi="Arial" w:cs="Arial"/>
          <w:sz w:val="24"/>
          <w:lang w:val="es-ES"/>
        </w:rPr>
        <w:t>Hervé</w:t>
      </w:r>
      <w:proofErr w:type="spellEnd"/>
      <w:r w:rsidRPr="008A7BC3">
        <w:rPr>
          <w:rFonts w:ascii="Arial" w:hAnsi="Arial" w:cs="Arial"/>
          <w:sz w:val="24"/>
          <w:lang w:val="es-ES"/>
        </w:rPr>
        <w:t xml:space="preserve"> </w:t>
      </w:r>
      <w:proofErr w:type="spellStart"/>
      <w:r w:rsidRPr="008A7BC3">
        <w:rPr>
          <w:rFonts w:ascii="Arial" w:hAnsi="Arial" w:cs="Arial"/>
          <w:sz w:val="24"/>
          <w:lang w:val="es-ES"/>
        </w:rPr>
        <w:t>Estienne</w:t>
      </w:r>
      <w:proofErr w:type="spellEnd"/>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Ventas</w:t>
      </w:r>
      <w:r w:rsidRPr="008A7BC3">
        <w:rPr>
          <w:rFonts w:ascii="Arial" w:hAnsi="Arial" w:cs="Arial"/>
          <w:sz w:val="24"/>
          <w:lang w:val="es-ES"/>
        </w:rPr>
        <w:t xml:space="preserve">: </w:t>
      </w:r>
      <w:proofErr w:type="spellStart"/>
      <w:r w:rsidR="0019166C" w:rsidRPr="008A7BC3">
        <w:rPr>
          <w:rFonts w:ascii="Arial" w:hAnsi="Arial" w:cs="Arial"/>
          <w:sz w:val="24"/>
          <w:lang w:val="es-ES"/>
        </w:rPr>
        <w:t>Rizza</w:t>
      </w:r>
      <w:proofErr w:type="spellEnd"/>
      <w:r w:rsidR="0019166C" w:rsidRPr="008A7BC3">
        <w:rPr>
          <w:rFonts w:ascii="Arial" w:hAnsi="Arial" w:cs="Arial"/>
          <w:sz w:val="24"/>
          <w:lang w:val="es-ES"/>
        </w:rPr>
        <w:t xml:space="preserve"> </w:t>
      </w:r>
      <w:proofErr w:type="spellStart"/>
      <w:r w:rsidR="0019166C" w:rsidRPr="008A7BC3">
        <w:rPr>
          <w:rFonts w:ascii="Arial" w:hAnsi="Arial" w:cs="Arial"/>
          <w:sz w:val="24"/>
          <w:lang w:val="es-ES"/>
        </w:rPr>
        <w:t>Naluz</w:t>
      </w:r>
      <w:proofErr w:type="spellEnd"/>
      <w:r w:rsidR="0019166C" w:rsidRPr="008A7BC3">
        <w:rPr>
          <w:rFonts w:ascii="Arial" w:hAnsi="Arial" w:cs="Arial"/>
          <w:sz w:val="24"/>
          <w:lang w:val="es-ES"/>
        </w:rPr>
        <w:t xml:space="preserve">, </w:t>
      </w:r>
      <w:proofErr w:type="spellStart"/>
      <w:r w:rsidR="0019166C" w:rsidRPr="008A7BC3">
        <w:rPr>
          <w:rFonts w:ascii="Arial" w:hAnsi="Arial" w:cs="Arial"/>
          <w:sz w:val="24"/>
          <w:lang w:val="es-ES"/>
        </w:rPr>
        <w:t>Stéphanie</w:t>
      </w:r>
      <w:proofErr w:type="spellEnd"/>
      <w:r w:rsidR="0019166C" w:rsidRPr="008A7BC3">
        <w:rPr>
          <w:rFonts w:ascii="Arial" w:hAnsi="Arial" w:cs="Arial"/>
          <w:sz w:val="24"/>
          <w:lang w:val="es-ES"/>
        </w:rPr>
        <w:t xml:space="preserve"> </w:t>
      </w:r>
      <w:proofErr w:type="spellStart"/>
      <w:r w:rsidR="0019166C" w:rsidRPr="008A7BC3">
        <w:rPr>
          <w:rFonts w:ascii="Arial" w:hAnsi="Arial" w:cs="Arial"/>
          <w:sz w:val="24"/>
          <w:lang w:val="es-ES"/>
        </w:rPr>
        <w:t>Réa</w:t>
      </w:r>
      <w:proofErr w:type="spellEnd"/>
      <w:r w:rsidR="0019166C" w:rsidRPr="008A7BC3">
        <w:rPr>
          <w:rFonts w:ascii="Arial" w:hAnsi="Arial" w:cs="Arial"/>
          <w:sz w:val="24"/>
          <w:lang w:val="es-ES"/>
        </w:rPr>
        <w:t xml:space="preserve"> </w:t>
      </w:r>
      <w:r w:rsidR="00422EE9" w:rsidRPr="008A7BC3">
        <w:rPr>
          <w:rFonts w:ascii="Arial" w:hAnsi="Arial" w:cs="Arial"/>
          <w:sz w:val="24"/>
          <w:lang w:val="es-ES"/>
        </w:rPr>
        <w:t>y</w:t>
      </w:r>
      <w:r w:rsidR="0019166C" w:rsidRPr="008A7BC3">
        <w:rPr>
          <w:rFonts w:ascii="Arial" w:hAnsi="Arial" w:cs="Arial"/>
          <w:sz w:val="24"/>
          <w:lang w:val="es-ES"/>
        </w:rPr>
        <w:t xml:space="preserve"> Jean-Marc Bories</w:t>
      </w:r>
      <w:r w:rsidRPr="008A7BC3">
        <w:rPr>
          <w:rFonts w:ascii="Arial" w:hAnsi="Arial" w:cs="Arial"/>
          <w:sz w:val="24"/>
          <w:lang w:val="es-ES"/>
        </w:rPr>
        <w:t xml:space="preserve"> / MB&amp;F</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Diseño gráfico</w:t>
      </w:r>
      <w:r w:rsidRPr="008A7BC3">
        <w:rPr>
          <w:rFonts w:ascii="Arial" w:hAnsi="Arial" w:cs="Arial"/>
          <w:sz w:val="24"/>
          <w:lang w:val="es-ES"/>
        </w:rPr>
        <w:t xml:space="preserve">: Samuel Pasquier / MB&amp;F, </w:t>
      </w:r>
      <w:proofErr w:type="spellStart"/>
      <w:r w:rsidRPr="008A7BC3">
        <w:rPr>
          <w:rFonts w:ascii="Arial" w:hAnsi="Arial" w:cs="Arial"/>
          <w:sz w:val="24"/>
          <w:lang w:val="es-ES"/>
        </w:rPr>
        <w:t>Adrien</w:t>
      </w:r>
      <w:proofErr w:type="spellEnd"/>
      <w:r w:rsidRPr="008A7BC3">
        <w:rPr>
          <w:rFonts w:ascii="Arial" w:hAnsi="Arial" w:cs="Arial"/>
          <w:sz w:val="24"/>
          <w:lang w:val="es-ES"/>
        </w:rPr>
        <w:t xml:space="preserve"> </w:t>
      </w:r>
      <w:proofErr w:type="spellStart"/>
      <w:r w:rsidRPr="008A7BC3">
        <w:rPr>
          <w:rFonts w:ascii="Arial" w:hAnsi="Arial" w:cs="Arial"/>
          <w:sz w:val="24"/>
          <w:lang w:val="es-ES"/>
        </w:rPr>
        <w:t>Schulz</w:t>
      </w:r>
      <w:proofErr w:type="spellEnd"/>
      <w:r w:rsidRPr="008A7BC3">
        <w:rPr>
          <w:rFonts w:ascii="Arial" w:hAnsi="Arial" w:cs="Arial"/>
          <w:sz w:val="24"/>
          <w:lang w:val="es-ES"/>
        </w:rPr>
        <w:t xml:space="preserve"> y Gilles </w:t>
      </w:r>
      <w:proofErr w:type="spellStart"/>
      <w:r w:rsidRPr="008A7BC3">
        <w:rPr>
          <w:rFonts w:ascii="Arial" w:hAnsi="Arial" w:cs="Arial"/>
          <w:sz w:val="24"/>
          <w:lang w:val="es-ES"/>
        </w:rPr>
        <w:t>Bondallaz</w:t>
      </w:r>
      <w:proofErr w:type="spellEnd"/>
      <w:r w:rsidRPr="008A7BC3">
        <w:rPr>
          <w:rFonts w:ascii="Arial" w:hAnsi="Arial" w:cs="Arial"/>
          <w:sz w:val="24"/>
          <w:lang w:val="es-ES"/>
        </w:rPr>
        <w:t xml:space="preserve"> / Z+Z </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Fotografías del producto:</w:t>
      </w:r>
      <w:r w:rsidRPr="008A7BC3">
        <w:rPr>
          <w:rFonts w:ascii="Arial" w:hAnsi="Arial" w:cs="Arial"/>
          <w:sz w:val="24"/>
          <w:lang w:val="es-ES"/>
        </w:rPr>
        <w:t xml:space="preserve"> Maarten van der Ende</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Retratos</w:t>
      </w:r>
      <w:r w:rsidRPr="008A7BC3">
        <w:rPr>
          <w:rFonts w:ascii="Arial" w:hAnsi="Arial" w:cs="Arial"/>
          <w:sz w:val="24"/>
          <w:lang w:val="es-ES"/>
        </w:rPr>
        <w:t xml:space="preserve">: </w:t>
      </w:r>
      <w:proofErr w:type="spellStart"/>
      <w:r w:rsidRPr="008A7BC3">
        <w:rPr>
          <w:rFonts w:ascii="Arial" w:hAnsi="Arial" w:cs="Arial"/>
          <w:sz w:val="24"/>
          <w:lang w:val="es-ES"/>
        </w:rPr>
        <w:t>Régis</w:t>
      </w:r>
      <w:proofErr w:type="spellEnd"/>
      <w:r w:rsidRPr="008A7BC3">
        <w:rPr>
          <w:rFonts w:ascii="Arial" w:hAnsi="Arial" w:cs="Arial"/>
          <w:sz w:val="24"/>
          <w:lang w:val="es-ES"/>
        </w:rPr>
        <w:t xml:space="preserve"> </w:t>
      </w:r>
      <w:proofErr w:type="spellStart"/>
      <w:r w:rsidRPr="008A7BC3">
        <w:rPr>
          <w:rFonts w:ascii="Arial" w:hAnsi="Arial" w:cs="Arial"/>
          <w:sz w:val="24"/>
          <w:lang w:val="es-ES"/>
        </w:rPr>
        <w:t>Golay</w:t>
      </w:r>
      <w:proofErr w:type="spellEnd"/>
      <w:r w:rsidRPr="008A7BC3">
        <w:rPr>
          <w:rFonts w:ascii="Arial" w:hAnsi="Arial" w:cs="Arial"/>
          <w:sz w:val="24"/>
          <w:lang w:val="es-ES"/>
        </w:rPr>
        <w:t xml:space="preserve"> / Federal</w:t>
      </w:r>
    </w:p>
    <w:p w:rsidR="00BF0C85" w:rsidRPr="008A7BC3" w:rsidRDefault="00BF0C85" w:rsidP="0019166C">
      <w:pPr>
        <w:pStyle w:val="Sansinterligne"/>
        <w:rPr>
          <w:rFonts w:ascii="Arial" w:hAnsi="Arial" w:cs="Arial"/>
          <w:sz w:val="24"/>
          <w:lang w:val="es-ES"/>
        </w:rPr>
      </w:pPr>
      <w:proofErr w:type="spellStart"/>
      <w:r w:rsidRPr="008A7BC3">
        <w:rPr>
          <w:rFonts w:ascii="Arial" w:hAnsi="Arial" w:cs="Arial"/>
          <w:i/>
          <w:iCs/>
          <w:sz w:val="24"/>
          <w:lang w:val="es-ES"/>
        </w:rPr>
        <w:t>Webmasters</w:t>
      </w:r>
      <w:proofErr w:type="spellEnd"/>
      <w:r w:rsidRPr="008A7BC3">
        <w:rPr>
          <w:rFonts w:ascii="Arial" w:hAnsi="Arial" w:cs="Arial"/>
          <w:i/>
          <w:iCs/>
          <w:sz w:val="24"/>
          <w:lang w:val="es-ES"/>
        </w:rPr>
        <w:t>:</w:t>
      </w:r>
      <w:r w:rsidRPr="008A7BC3">
        <w:rPr>
          <w:rFonts w:ascii="Arial" w:hAnsi="Arial" w:cs="Arial"/>
          <w:sz w:val="24"/>
          <w:lang w:val="es-ES"/>
        </w:rPr>
        <w:t xml:space="preserve"> </w:t>
      </w:r>
      <w:proofErr w:type="spellStart"/>
      <w:r w:rsidRPr="008A7BC3">
        <w:rPr>
          <w:rFonts w:ascii="Arial" w:hAnsi="Arial" w:cs="Arial"/>
          <w:sz w:val="24"/>
          <w:lang w:val="es-ES"/>
        </w:rPr>
        <w:t>Stéphane</w:t>
      </w:r>
      <w:proofErr w:type="spellEnd"/>
      <w:r w:rsidRPr="008A7BC3">
        <w:rPr>
          <w:rFonts w:ascii="Arial" w:hAnsi="Arial" w:cs="Arial"/>
          <w:sz w:val="24"/>
          <w:lang w:val="es-ES"/>
        </w:rPr>
        <w:t xml:space="preserve"> </w:t>
      </w:r>
      <w:proofErr w:type="spellStart"/>
      <w:r w:rsidRPr="008A7BC3">
        <w:rPr>
          <w:rFonts w:ascii="Arial" w:hAnsi="Arial" w:cs="Arial"/>
          <w:sz w:val="24"/>
          <w:lang w:val="es-ES"/>
        </w:rPr>
        <w:t>Balet</w:t>
      </w:r>
      <w:proofErr w:type="spellEnd"/>
      <w:r w:rsidRPr="008A7BC3">
        <w:rPr>
          <w:rFonts w:ascii="Arial" w:hAnsi="Arial" w:cs="Arial"/>
          <w:sz w:val="24"/>
          <w:lang w:val="es-ES"/>
        </w:rPr>
        <w:t xml:space="preserve"> / Nord </w:t>
      </w:r>
      <w:proofErr w:type="spellStart"/>
      <w:r w:rsidRPr="008A7BC3">
        <w:rPr>
          <w:rFonts w:ascii="Arial" w:hAnsi="Arial" w:cs="Arial"/>
          <w:sz w:val="24"/>
          <w:lang w:val="es-ES"/>
        </w:rPr>
        <w:t>Magnétique</w:t>
      </w:r>
      <w:proofErr w:type="spellEnd"/>
      <w:r w:rsidRPr="008A7BC3">
        <w:rPr>
          <w:rFonts w:ascii="Arial" w:hAnsi="Arial" w:cs="Arial"/>
          <w:sz w:val="24"/>
          <w:lang w:val="es-ES"/>
        </w:rPr>
        <w:t xml:space="preserve">, </w:t>
      </w:r>
      <w:proofErr w:type="spellStart"/>
      <w:r w:rsidRPr="008A7BC3">
        <w:rPr>
          <w:rFonts w:ascii="Arial" w:hAnsi="Arial" w:cs="Arial"/>
          <w:sz w:val="24"/>
          <w:lang w:val="es-ES"/>
        </w:rPr>
        <w:t>Victor</w:t>
      </w:r>
      <w:proofErr w:type="spellEnd"/>
      <w:r w:rsidRPr="008A7BC3">
        <w:rPr>
          <w:rFonts w:ascii="Arial" w:hAnsi="Arial" w:cs="Arial"/>
          <w:sz w:val="24"/>
          <w:lang w:val="es-ES"/>
        </w:rPr>
        <w:t xml:space="preserve"> </w:t>
      </w:r>
      <w:proofErr w:type="spellStart"/>
      <w:r w:rsidRPr="008A7BC3">
        <w:rPr>
          <w:rFonts w:ascii="Arial" w:hAnsi="Arial" w:cs="Arial"/>
          <w:sz w:val="24"/>
          <w:lang w:val="es-ES"/>
        </w:rPr>
        <w:t>Rodriguez</w:t>
      </w:r>
      <w:proofErr w:type="spellEnd"/>
      <w:r w:rsidRPr="008A7BC3">
        <w:rPr>
          <w:rFonts w:ascii="Arial" w:hAnsi="Arial" w:cs="Arial"/>
          <w:sz w:val="24"/>
          <w:lang w:val="es-ES"/>
        </w:rPr>
        <w:t xml:space="preserve"> y </w:t>
      </w:r>
      <w:proofErr w:type="spellStart"/>
      <w:r w:rsidRPr="008A7BC3">
        <w:rPr>
          <w:rFonts w:ascii="Arial" w:hAnsi="Arial" w:cs="Arial"/>
          <w:sz w:val="24"/>
          <w:lang w:val="es-ES"/>
        </w:rPr>
        <w:t>Mathias</w:t>
      </w:r>
      <w:proofErr w:type="spellEnd"/>
      <w:r w:rsidRPr="008A7BC3">
        <w:rPr>
          <w:rFonts w:ascii="Arial" w:hAnsi="Arial" w:cs="Arial"/>
          <w:sz w:val="24"/>
          <w:lang w:val="es-ES"/>
        </w:rPr>
        <w:t xml:space="preserve"> </w:t>
      </w:r>
      <w:proofErr w:type="spellStart"/>
      <w:r w:rsidRPr="008A7BC3">
        <w:rPr>
          <w:rFonts w:ascii="Arial" w:hAnsi="Arial" w:cs="Arial"/>
          <w:sz w:val="24"/>
          <w:lang w:val="es-ES"/>
        </w:rPr>
        <w:t>Muntz</w:t>
      </w:r>
      <w:proofErr w:type="spellEnd"/>
      <w:r w:rsidRPr="008A7BC3">
        <w:rPr>
          <w:rFonts w:ascii="Arial" w:hAnsi="Arial" w:cs="Arial"/>
          <w:sz w:val="24"/>
          <w:lang w:val="es-ES"/>
        </w:rPr>
        <w:t xml:space="preserve"> / </w:t>
      </w:r>
      <w:proofErr w:type="spellStart"/>
      <w:r w:rsidRPr="008A7BC3">
        <w:rPr>
          <w:rFonts w:ascii="Arial" w:hAnsi="Arial" w:cs="Arial"/>
          <w:sz w:val="24"/>
          <w:lang w:val="es-ES"/>
        </w:rPr>
        <w:t>Nimeo</w:t>
      </w:r>
      <w:proofErr w:type="spellEnd"/>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Vídeo:</w:t>
      </w:r>
      <w:r w:rsidRPr="008A7BC3">
        <w:rPr>
          <w:rFonts w:ascii="Arial" w:hAnsi="Arial" w:cs="Arial"/>
          <w:sz w:val="24"/>
          <w:lang w:val="es-ES"/>
        </w:rPr>
        <w:t xml:space="preserve"> Marc-André </w:t>
      </w:r>
      <w:proofErr w:type="spellStart"/>
      <w:r w:rsidRPr="008A7BC3">
        <w:rPr>
          <w:rFonts w:ascii="Arial" w:hAnsi="Arial" w:cs="Arial"/>
          <w:sz w:val="24"/>
          <w:lang w:val="es-ES"/>
        </w:rPr>
        <w:t>Deschoux</w:t>
      </w:r>
      <w:proofErr w:type="spellEnd"/>
      <w:r w:rsidRPr="008A7BC3">
        <w:rPr>
          <w:rFonts w:ascii="Arial" w:hAnsi="Arial" w:cs="Arial"/>
          <w:sz w:val="24"/>
          <w:lang w:val="es-ES"/>
        </w:rPr>
        <w:t xml:space="preserve"> / MAD LUX</w:t>
      </w:r>
    </w:p>
    <w:p w:rsidR="00BF0C85" w:rsidRPr="008A7BC3" w:rsidRDefault="00BF0C85" w:rsidP="0019166C">
      <w:pPr>
        <w:pStyle w:val="Sansinterligne"/>
        <w:rPr>
          <w:rFonts w:ascii="Arial" w:hAnsi="Arial" w:cs="Arial"/>
          <w:sz w:val="24"/>
          <w:lang w:val="es-ES"/>
        </w:rPr>
      </w:pPr>
      <w:r w:rsidRPr="008A7BC3">
        <w:rPr>
          <w:rFonts w:ascii="Arial" w:hAnsi="Arial" w:cs="Arial"/>
          <w:i/>
          <w:iCs/>
          <w:sz w:val="24"/>
          <w:lang w:val="es-ES"/>
        </w:rPr>
        <w:t>Textos</w:t>
      </w:r>
      <w:r w:rsidRPr="008A7BC3">
        <w:rPr>
          <w:rFonts w:ascii="Arial" w:hAnsi="Arial" w:cs="Arial"/>
          <w:sz w:val="24"/>
          <w:lang w:val="es-ES"/>
        </w:rPr>
        <w:t xml:space="preserve">: </w:t>
      </w:r>
      <w:proofErr w:type="spellStart"/>
      <w:r w:rsidRPr="008A7BC3">
        <w:rPr>
          <w:rFonts w:ascii="Arial" w:hAnsi="Arial" w:cs="Arial"/>
          <w:sz w:val="24"/>
          <w:lang w:val="es-ES"/>
        </w:rPr>
        <w:t>Ian</w:t>
      </w:r>
      <w:proofErr w:type="spellEnd"/>
      <w:r w:rsidRPr="008A7BC3">
        <w:rPr>
          <w:rFonts w:ascii="Arial" w:hAnsi="Arial" w:cs="Arial"/>
          <w:sz w:val="24"/>
          <w:lang w:val="es-ES"/>
        </w:rPr>
        <w:t xml:space="preserve"> </w:t>
      </w:r>
      <w:proofErr w:type="spellStart"/>
      <w:r w:rsidRPr="008A7BC3">
        <w:rPr>
          <w:rFonts w:ascii="Arial" w:hAnsi="Arial" w:cs="Arial"/>
          <w:sz w:val="24"/>
          <w:lang w:val="es-ES"/>
        </w:rPr>
        <w:t>Skellern</w:t>
      </w:r>
      <w:proofErr w:type="spellEnd"/>
      <w:r w:rsidRPr="008A7BC3">
        <w:rPr>
          <w:rFonts w:ascii="Arial" w:hAnsi="Arial" w:cs="Arial"/>
          <w:sz w:val="24"/>
          <w:lang w:val="es-ES"/>
        </w:rPr>
        <w:t xml:space="preserve"> / </w:t>
      </w:r>
      <w:proofErr w:type="spellStart"/>
      <w:r w:rsidRPr="008A7BC3">
        <w:rPr>
          <w:rFonts w:ascii="Arial" w:hAnsi="Arial" w:cs="Arial"/>
          <w:sz w:val="24"/>
          <w:lang w:val="es-ES"/>
        </w:rPr>
        <w:t>Quill</w:t>
      </w:r>
      <w:proofErr w:type="spellEnd"/>
      <w:r w:rsidRPr="008A7BC3">
        <w:rPr>
          <w:rFonts w:ascii="Arial" w:hAnsi="Arial" w:cs="Arial"/>
          <w:sz w:val="24"/>
          <w:lang w:val="es-ES"/>
        </w:rPr>
        <w:t xml:space="preserve"> &amp; </w:t>
      </w:r>
      <w:proofErr w:type="spellStart"/>
      <w:r w:rsidRPr="008A7BC3">
        <w:rPr>
          <w:rFonts w:ascii="Arial" w:hAnsi="Arial" w:cs="Arial"/>
          <w:sz w:val="24"/>
          <w:lang w:val="es-ES"/>
        </w:rPr>
        <w:t>Pad</w:t>
      </w:r>
      <w:proofErr w:type="spellEnd"/>
    </w:p>
    <w:p w:rsidR="00BF0C85" w:rsidRPr="008A7BC3" w:rsidRDefault="00BF0C85" w:rsidP="0019166C">
      <w:pPr>
        <w:rPr>
          <w:rFonts w:ascii="Arial" w:hAnsi="Arial" w:cs="Arial"/>
          <w:lang w:val="es-ES"/>
        </w:rPr>
      </w:pPr>
      <w:r w:rsidRPr="008A7BC3">
        <w:rPr>
          <w:rFonts w:ascii="Arial" w:hAnsi="Arial" w:cs="Arial"/>
          <w:lang w:val="es-ES"/>
        </w:rPr>
        <w:br w:type="page"/>
      </w:r>
    </w:p>
    <w:p w:rsidR="00BF0C85" w:rsidRPr="008A7BC3" w:rsidRDefault="00BF0C85" w:rsidP="0019166C">
      <w:pPr>
        <w:pStyle w:val="Titre1"/>
        <w:rPr>
          <w:rFonts w:cs="Arial"/>
          <w:lang w:val="es-ES"/>
        </w:rPr>
      </w:pPr>
      <w:r w:rsidRPr="008A7BC3">
        <w:rPr>
          <w:rFonts w:cs="Arial"/>
          <w:noProof/>
          <w:lang w:val="es-ES"/>
        </w:rPr>
        <w:lastRenderedPageBreak/>
        <w:t>MB&amp;F – Génesis de un laboratorio conceptual</w:t>
      </w:r>
    </w:p>
    <w:p w:rsidR="00BF0C85" w:rsidRPr="008A7BC3" w:rsidRDefault="00BF0C85" w:rsidP="0019166C">
      <w:pPr>
        <w:spacing w:before="240" w:line="240" w:lineRule="auto"/>
        <w:jc w:val="both"/>
        <w:rPr>
          <w:rFonts w:ascii="Arial" w:hAnsi="Arial" w:cs="Arial"/>
          <w:sz w:val="24"/>
          <w:lang w:val="es-ES"/>
        </w:rPr>
      </w:pPr>
      <w:r w:rsidRPr="008A7BC3">
        <w:rPr>
          <w:rFonts w:ascii="Arial" w:hAnsi="Arial" w:cs="Arial"/>
          <w:noProof/>
          <w:sz w:val="24"/>
          <w:lang w:val="es-ES"/>
        </w:rPr>
        <w:t>En 2015, MB&amp;F celebró su 10º aniversario, una década sobresaliente para el primer laboratorio horológico conceptual del mundo.</w:t>
      </w:r>
      <w:r w:rsidRPr="008A7BC3">
        <w:rPr>
          <w:rFonts w:ascii="Arial" w:hAnsi="Arial" w:cs="Arial"/>
          <w:sz w:val="24"/>
          <w:lang w:val="es-ES"/>
        </w:rPr>
        <w:t xml:space="preserve"> </w:t>
      </w:r>
      <w:r w:rsidRPr="008A7BC3">
        <w:rPr>
          <w:rFonts w:ascii="Arial" w:hAnsi="Arial" w:cs="Arial"/>
          <w:noProof/>
          <w:sz w:val="24"/>
          <w:lang w:val="es-ES"/>
        </w:rPr>
        <w:t>Diez años de hipercreatividad; once calibres extraordinarios que forman la base de las Horological Machines y Legacy Machines aclamadas por la crítica y por las que MB&amp;F se ha dado a conocer.</w:t>
      </w:r>
    </w:p>
    <w:p w:rsidR="00BF0C85" w:rsidRPr="008A7BC3" w:rsidRDefault="00BF0C85" w:rsidP="0019166C">
      <w:pPr>
        <w:spacing w:before="240" w:line="240" w:lineRule="auto"/>
        <w:jc w:val="both"/>
        <w:rPr>
          <w:rFonts w:ascii="Arial" w:hAnsi="Arial" w:cs="Arial"/>
          <w:sz w:val="24"/>
          <w:lang w:val="es-ES"/>
        </w:rPr>
      </w:pPr>
      <w:r w:rsidRPr="008A7BC3">
        <w:rPr>
          <w:rFonts w:ascii="Arial" w:hAnsi="Arial" w:cs="Arial"/>
          <w:noProof/>
          <w:sz w:val="24"/>
          <w:lang w:val="es-ES"/>
        </w:rPr>
        <w:t>Tras pasar 15 años en la dirección de prestigiosas marcas de relojes, Maximilian Büsser renunció a su puesto de Director Ejecutivo en Harry Winston en 2005 para crear MB&amp;F: Maximilian Büsser &amp; Friends.</w:t>
      </w:r>
      <w:r w:rsidRPr="008A7BC3">
        <w:rPr>
          <w:rFonts w:ascii="Arial" w:hAnsi="Arial" w:cs="Arial"/>
          <w:sz w:val="24"/>
          <w:lang w:val="es-ES"/>
        </w:rPr>
        <w:t xml:space="preserve"> </w:t>
      </w:r>
      <w:r w:rsidRPr="008A7BC3">
        <w:rPr>
          <w:rFonts w:ascii="Arial" w:hAnsi="Arial" w:cs="Arial"/>
          <w:noProof/>
          <w:sz w:val="24"/>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BF0C85" w:rsidRPr="008A7BC3" w:rsidRDefault="00BF0C85" w:rsidP="0019166C">
      <w:pPr>
        <w:spacing w:before="240" w:line="240" w:lineRule="auto"/>
        <w:jc w:val="both"/>
        <w:rPr>
          <w:rFonts w:ascii="Arial" w:hAnsi="Arial" w:cs="Arial"/>
          <w:sz w:val="24"/>
          <w:lang w:val="es-ES"/>
        </w:rPr>
      </w:pPr>
      <w:r w:rsidRPr="008A7BC3">
        <w:rPr>
          <w:rFonts w:ascii="Arial" w:hAnsi="Arial" w:cs="Arial"/>
          <w:noProof/>
          <w:sz w:val="24"/>
          <w:lang w:val="es-ES"/>
        </w:rPr>
        <w:t>En 2007, MB&amp;F dio a conocer su primera Horological Machine, el HM1.</w:t>
      </w:r>
      <w:r w:rsidRPr="008A7BC3">
        <w:rPr>
          <w:rFonts w:ascii="Arial" w:hAnsi="Arial" w:cs="Arial"/>
          <w:sz w:val="24"/>
          <w:lang w:val="es-ES"/>
        </w:rPr>
        <w:t xml:space="preserve"> </w:t>
      </w:r>
      <w:r w:rsidRPr="008A7BC3">
        <w:rPr>
          <w:rFonts w:ascii="Arial" w:hAnsi="Arial" w:cs="Arial"/>
          <w:noProof/>
          <w:sz w:val="24"/>
          <w:lang w:val="es-ES"/>
        </w:rPr>
        <w:t>La caja esculpida tridimensional y el movimiento de hermoso acabado del HM1 establecieron las pautas de las idiosincrásicas Horological Machines que siguieron:</w:t>
      </w:r>
      <w:r w:rsidRPr="008A7BC3">
        <w:rPr>
          <w:rFonts w:ascii="Arial" w:hAnsi="Arial" w:cs="Arial"/>
          <w:sz w:val="24"/>
          <w:lang w:val="es-ES"/>
        </w:rPr>
        <w:t xml:space="preserve"> </w:t>
      </w:r>
      <w:r w:rsidRPr="008A7BC3">
        <w:rPr>
          <w:rFonts w:ascii="Arial" w:hAnsi="Arial" w:cs="Arial"/>
          <w:noProof/>
          <w:sz w:val="24"/>
          <w:lang w:val="es-ES"/>
        </w:rPr>
        <w:t>HM2, HM3, HM4, HM5, HM6, HM7, HM8 y, ahora, HMX, todas ellas máquinas que marcan el tiempo, en vez de máquinas que dicen la hora.</w:t>
      </w:r>
    </w:p>
    <w:p w:rsidR="00BF0C85" w:rsidRPr="008A7BC3" w:rsidRDefault="00BF0C85" w:rsidP="0019166C">
      <w:pPr>
        <w:spacing w:before="240" w:line="240" w:lineRule="auto"/>
        <w:jc w:val="both"/>
        <w:rPr>
          <w:rFonts w:ascii="Arial" w:hAnsi="Arial" w:cs="Arial"/>
          <w:noProof/>
          <w:sz w:val="24"/>
          <w:lang w:val="es-ES"/>
        </w:rPr>
      </w:pPr>
      <w:r w:rsidRPr="008A7BC3">
        <w:rPr>
          <w:rFonts w:ascii="Arial" w:hAnsi="Arial" w:cs="Arial"/>
          <w:noProof/>
          <w:sz w:val="24"/>
          <w:lang w:val="es-ES"/>
        </w:rPr>
        <w:t>En 2011, MB&amp;F presentó sus primeros relojes con caja redonda en la colección Legacy Machine.</w:t>
      </w:r>
      <w:r w:rsidRPr="008A7BC3">
        <w:rPr>
          <w:rFonts w:ascii="Arial" w:hAnsi="Arial" w:cs="Arial"/>
          <w:sz w:val="24"/>
          <w:lang w:val="es-ES"/>
        </w:rPr>
        <w:t xml:space="preserve"> </w:t>
      </w:r>
      <w:r w:rsidRPr="008A7BC3">
        <w:rPr>
          <w:rFonts w:ascii="Arial" w:hAnsi="Arial" w:cs="Arial"/>
          <w:noProof/>
          <w:sz w:val="24"/>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8A7BC3">
        <w:rPr>
          <w:rFonts w:ascii="Arial" w:hAnsi="Arial" w:cs="Arial"/>
          <w:sz w:val="24"/>
          <w:lang w:val="es-ES"/>
        </w:rPr>
        <w:t xml:space="preserve"> </w:t>
      </w:r>
      <w:r w:rsidRPr="008A7BC3">
        <w:rPr>
          <w:rFonts w:ascii="Arial" w:hAnsi="Arial" w:cs="Arial"/>
          <w:noProof/>
          <w:sz w:val="24"/>
          <w:lang w:val="es-ES"/>
        </w:rPr>
        <w:t>Al LM1 y al LM2 le siguió el LM101, la primera máquina MB&amp;F que presentaba un movimiento desarrollado íntegramente de manera interna.</w:t>
      </w:r>
      <w:r w:rsidRPr="008A7BC3">
        <w:rPr>
          <w:rFonts w:ascii="Arial" w:hAnsi="Arial" w:cs="Arial"/>
          <w:sz w:val="24"/>
          <w:lang w:val="es-ES"/>
        </w:rPr>
        <w:t xml:space="preserve"> </w:t>
      </w:r>
      <w:r w:rsidRPr="008A7BC3">
        <w:rPr>
          <w:rFonts w:ascii="Arial" w:hAnsi="Arial" w:cs="Arial"/>
          <w:noProof/>
          <w:sz w:val="24"/>
          <w:lang w:val="es-ES"/>
        </w:rPr>
        <w:t>El año 2015 fue testigo del lanzamiento del Legacy Machine Perpetual cuya característica principal es su calendario perpetuo totalmente integrado.</w:t>
      </w:r>
      <w:r w:rsidRPr="008A7BC3">
        <w:rPr>
          <w:rFonts w:ascii="Arial" w:hAnsi="Arial" w:cs="Arial"/>
          <w:sz w:val="24"/>
          <w:lang w:val="es-ES"/>
        </w:rPr>
        <w:t xml:space="preserve"> </w:t>
      </w:r>
      <w:r w:rsidRPr="008A7BC3">
        <w:rPr>
          <w:rFonts w:ascii="Arial" w:hAnsi="Arial" w:cs="Arial"/>
          <w:noProof/>
          <w:sz w:val="24"/>
          <w:lang w:val="es-ES"/>
        </w:rPr>
        <w:t>Desde entonces, MB&amp;F alterna los lanzamientos de Horological Machines, contemporáneas y decididamente fuera de toda norma, y de Legacy Machines, de inspiración histórica.</w:t>
      </w:r>
    </w:p>
    <w:p w:rsidR="00BF0C85" w:rsidRPr="008A7BC3" w:rsidRDefault="00BF0C85" w:rsidP="0019166C">
      <w:pPr>
        <w:spacing w:line="240" w:lineRule="auto"/>
        <w:jc w:val="both"/>
        <w:rPr>
          <w:rFonts w:ascii="Arial" w:hAnsi="Arial" w:cs="Arial"/>
          <w:sz w:val="24"/>
          <w:lang w:val="es-ES"/>
        </w:rPr>
      </w:pPr>
      <w:r w:rsidRPr="008A7BC3">
        <w:rPr>
          <w:rFonts w:ascii="Arial" w:hAnsi="Arial" w:cs="Arial"/>
          <w:sz w:val="24"/>
          <w:lang w:val="es-ES"/>
        </w:rPr>
        <w:t xml:space="preserve">Además de crear </w:t>
      </w:r>
      <w:proofErr w:type="spellStart"/>
      <w:r w:rsidRPr="008A7BC3">
        <w:rPr>
          <w:rFonts w:ascii="Arial" w:hAnsi="Arial" w:cs="Arial"/>
          <w:sz w:val="24"/>
          <w:lang w:val="es-ES"/>
        </w:rPr>
        <w:t>Horological</w:t>
      </w:r>
      <w:proofErr w:type="spellEnd"/>
      <w:r w:rsidRPr="008A7BC3">
        <w:rPr>
          <w:rFonts w:ascii="Arial" w:hAnsi="Arial" w:cs="Arial"/>
          <w:sz w:val="24"/>
          <w:lang w:val="es-ES"/>
        </w:rPr>
        <w:t xml:space="preserve"> Machines y </w:t>
      </w:r>
      <w:proofErr w:type="spellStart"/>
      <w:r w:rsidRPr="008A7BC3">
        <w:rPr>
          <w:rFonts w:ascii="Arial" w:hAnsi="Arial" w:cs="Arial"/>
          <w:sz w:val="24"/>
          <w:lang w:val="es-ES"/>
        </w:rPr>
        <w:t>Legacy</w:t>
      </w:r>
      <w:proofErr w:type="spellEnd"/>
      <w:r w:rsidRPr="008A7BC3">
        <w:rPr>
          <w:rFonts w:ascii="Arial" w:hAnsi="Arial" w:cs="Arial"/>
          <w:sz w:val="24"/>
          <w:lang w:val="es-ES"/>
        </w:rPr>
        <w:t xml:space="preserve"> Machines, MB&amp;F ha concebido también cajas de música propias de una era estelar (</w:t>
      </w:r>
      <w:proofErr w:type="spellStart"/>
      <w:r w:rsidRPr="008A7BC3">
        <w:rPr>
          <w:rFonts w:ascii="Arial" w:hAnsi="Arial" w:cs="Arial"/>
          <w:sz w:val="24"/>
          <w:lang w:val="es-ES"/>
        </w:rPr>
        <w:t>Music</w:t>
      </w:r>
      <w:proofErr w:type="spellEnd"/>
      <w:r w:rsidRPr="008A7BC3">
        <w:rPr>
          <w:rFonts w:ascii="Arial" w:hAnsi="Arial" w:cs="Arial"/>
          <w:sz w:val="24"/>
          <w:lang w:val="es-ES"/>
        </w:rPr>
        <w:t xml:space="preserve"> Machines 1, 2 y 3) en colaboración con el especialista en cajas musicales </w:t>
      </w:r>
      <w:proofErr w:type="spellStart"/>
      <w:r w:rsidRPr="008A7BC3">
        <w:rPr>
          <w:rFonts w:ascii="Arial" w:hAnsi="Arial" w:cs="Arial"/>
          <w:sz w:val="24"/>
          <w:lang w:val="es-ES"/>
        </w:rPr>
        <w:t>Reuge</w:t>
      </w:r>
      <w:proofErr w:type="spellEnd"/>
      <w:r w:rsidRPr="008A7BC3">
        <w:rPr>
          <w:rFonts w:ascii="Arial" w:hAnsi="Arial" w:cs="Arial"/>
          <w:sz w:val="24"/>
          <w:lang w:val="es-ES"/>
        </w:rPr>
        <w:t xml:space="preserve">; y con </w:t>
      </w:r>
      <w:proofErr w:type="spellStart"/>
      <w:r w:rsidRPr="008A7BC3">
        <w:rPr>
          <w:rFonts w:ascii="Arial" w:hAnsi="Arial" w:cs="Arial"/>
          <w:sz w:val="24"/>
          <w:lang w:val="es-ES"/>
        </w:rPr>
        <w:t>l’Epée</w:t>
      </w:r>
      <w:proofErr w:type="spellEnd"/>
      <w:r w:rsidRPr="008A7BC3">
        <w:rPr>
          <w:rFonts w:ascii="Arial" w:hAnsi="Arial" w:cs="Arial"/>
          <w:sz w:val="24"/>
          <w:lang w:val="es-ES"/>
        </w:rPr>
        <w:t xml:space="preserve"> 1839, relojes inusuales con forma de estación espacial (</w:t>
      </w:r>
      <w:proofErr w:type="spellStart"/>
      <w:r w:rsidRPr="008A7BC3">
        <w:rPr>
          <w:rFonts w:ascii="Arial" w:hAnsi="Arial" w:cs="Arial"/>
          <w:sz w:val="24"/>
          <w:lang w:val="es-ES"/>
        </w:rPr>
        <w:t>Starfleet</w:t>
      </w:r>
      <w:proofErr w:type="spellEnd"/>
      <w:r w:rsidRPr="008A7BC3">
        <w:rPr>
          <w:rFonts w:ascii="Arial" w:hAnsi="Arial" w:cs="Arial"/>
          <w:sz w:val="24"/>
          <w:lang w:val="es-ES"/>
        </w:rPr>
        <w:t xml:space="preserve"> Machine), de araña (</w:t>
      </w:r>
      <w:proofErr w:type="spellStart"/>
      <w:r w:rsidRPr="008A7BC3">
        <w:rPr>
          <w:rFonts w:ascii="Arial" w:hAnsi="Arial" w:cs="Arial"/>
          <w:sz w:val="24"/>
          <w:lang w:val="es-ES"/>
        </w:rPr>
        <w:t>Arachnophobia</w:t>
      </w:r>
      <w:proofErr w:type="spellEnd"/>
      <w:r w:rsidRPr="008A7BC3">
        <w:rPr>
          <w:rFonts w:ascii="Arial" w:hAnsi="Arial" w:cs="Arial"/>
          <w:sz w:val="24"/>
          <w:lang w:val="es-ES"/>
        </w:rPr>
        <w:t>); y tres robots-reloj (</w:t>
      </w:r>
      <w:proofErr w:type="spellStart"/>
      <w:r w:rsidRPr="008A7BC3">
        <w:rPr>
          <w:rFonts w:ascii="Arial" w:hAnsi="Arial" w:cs="Arial"/>
          <w:sz w:val="24"/>
          <w:lang w:val="es-ES"/>
        </w:rPr>
        <w:t>Melchior</w:t>
      </w:r>
      <w:proofErr w:type="spellEnd"/>
      <w:r w:rsidRPr="008A7BC3">
        <w:rPr>
          <w:rFonts w:ascii="Arial" w:hAnsi="Arial" w:cs="Arial"/>
          <w:sz w:val="24"/>
          <w:lang w:val="es-ES"/>
        </w:rPr>
        <w:t xml:space="preserve">, Sherman y </w:t>
      </w:r>
      <w:proofErr w:type="spellStart"/>
      <w:r w:rsidRPr="008A7BC3">
        <w:rPr>
          <w:rFonts w:ascii="Arial" w:hAnsi="Arial" w:cs="Arial"/>
          <w:sz w:val="24"/>
          <w:lang w:val="es-ES"/>
        </w:rPr>
        <w:t>Balthazar</w:t>
      </w:r>
      <w:proofErr w:type="spellEnd"/>
      <w:r w:rsidRPr="008A7BC3">
        <w:rPr>
          <w:rFonts w:ascii="Arial" w:hAnsi="Arial" w:cs="Arial"/>
          <w:sz w:val="24"/>
          <w:lang w:val="es-ES"/>
        </w:rPr>
        <w:t xml:space="preserve">). En 2016, MB&amp;F y </w:t>
      </w:r>
      <w:proofErr w:type="spellStart"/>
      <w:r w:rsidRPr="008A7BC3">
        <w:rPr>
          <w:rFonts w:ascii="Arial" w:hAnsi="Arial" w:cs="Arial"/>
          <w:sz w:val="24"/>
          <w:lang w:val="es-ES"/>
        </w:rPr>
        <w:t>Caran</w:t>
      </w:r>
      <w:proofErr w:type="spellEnd"/>
      <w:r w:rsidRPr="008A7BC3">
        <w:rPr>
          <w:rFonts w:ascii="Arial" w:hAnsi="Arial" w:cs="Arial"/>
          <w:sz w:val="24"/>
          <w:lang w:val="es-ES"/>
        </w:rPr>
        <w:t xml:space="preserve"> </w:t>
      </w:r>
      <w:proofErr w:type="spellStart"/>
      <w:r w:rsidRPr="008A7BC3">
        <w:rPr>
          <w:rFonts w:ascii="Arial" w:hAnsi="Arial" w:cs="Arial"/>
          <w:sz w:val="24"/>
          <w:lang w:val="es-ES"/>
        </w:rPr>
        <w:t>d’Ache</w:t>
      </w:r>
      <w:proofErr w:type="spellEnd"/>
      <w:r w:rsidRPr="008A7BC3">
        <w:rPr>
          <w:rFonts w:ascii="Arial" w:hAnsi="Arial" w:cs="Arial"/>
          <w:sz w:val="24"/>
          <w:lang w:val="es-ES"/>
        </w:rPr>
        <w:t xml:space="preserve"> presentaron una pluma-cohete mecánica a la que llamaron </w:t>
      </w:r>
      <w:proofErr w:type="spellStart"/>
      <w:r w:rsidRPr="008A7BC3">
        <w:rPr>
          <w:rFonts w:ascii="Arial" w:hAnsi="Arial" w:cs="Arial"/>
          <w:sz w:val="24"/>
          <w:lang w:val="es-ES"/>
        </w:rPr>
        <w:t>Astrograph</w:t>
      </w:r>
      <w:proofErr w:type="spellEnd"/>
      <w:r w:rsidRPr="008A7BC3">
        <w:rPr>
          <w:rFonts w:ascii="Arial" w:hAnsi="Arial" w:cs="Arial"/>
          <w:sz w:val="24"/>
          <w:lang w:val="es-ES"/>
        </w:rPr>
        <w:t>.</w:t>
      </w:r>
    </w:p>
    <w:p w:rsidR="00BF0C85" w:rsidRPr="008A7BC3" w:rsidRDefault="00BF0C85" w:rsidP="0019166C">
      <w:pPr>
        <w:spacing w:line="240" w:lineRule="auto"/>
        <w:jc w:val="both"/>
        <w:rPr>
          <w:rFonts w:ascii="Arial" w:hAnsi="Arial" w:cs="Arial"/>
          <w:noProof/>
          <w:sz w:val="24"/>
          <w:lang w:val="es-ES"/>
        </w:rPr>
      </w:pPr>
      <w:r w:rsidRPr="008A7BC3">
        <w:rPr>
          <w:rFonts w:ascii="Arial" w:hAnsi="Arial" w:cs="Arial"/>
          <w:noProof/>
          <w:sz w:val="24"/>
          <w:lang w:val="es-ES"/>
        </w:rPr>
        <w:t>Distinguidos honores también se han hecho presentes a lo largo de este viaje.</w:t>
      </w:r>
      <w:r w:rsidRPr="008A7BC3">
        <w:rPr>
          <w:rFonts w:ascii="Arial" w:hAnsi="Arial" w:cs="Arial"/>
          <w:sz w:val="24"/>
          <w:lang w:val="es-ES"/>
        </w:rPr>
        <w:t xml:space="preserve"> </w:t>
      </w:r>
      <w:r w:rsidRPr="008A7BC3">
        <w:rPr>
          <w:rFonts w:ascii="Arial" w:hAnsi="Arial" w:cs="Arial"/>
          <w:noProof/>
          <w:sz w:val="24"/>
          <w:lang w:val="es-ES"/>
        </w:rPr>
        <w:t xml:space="preserve">Por nombrar algunos, MB&amp;F ha obtenido nada menos que cuatro premios en el </w:t>
      </w:r>
      <w:r w:rsidRPr="008A7BC3">
        <w:rPr>
          <w:rFonts w:ascii="Arial" w:hAnsi="Arial" w:cs="Arial"/>
          <w:i/>
          <w:noProof/>
          <w:sz w:val="24"/>
          <w:lang w:val="es-ES"/>
        </w:rPr>
        <w:t xml:space="preserve">Grand Prix d'Horlogerie de Genève: </w:t>
      </w:r>
      <w:r w:rsidRPr="008A7BC3">
        <w:rPr>
          <w:rFonts w:ascii="Arial" w:hAnsi="Arial" w:cs="Arial"/>
          <w:iCs/>
          <w:noProof/>
          <w:sz w:val="24"/>
          <w:lang w:val="es-ES"/>
        </w:rPr>
        <w:t>en 2016 el LM Perpetual ganó el premio al mejor reloj calendario; en</w:t>
      </w:r>
      <w:r w:rsidRPr="008A7BC3">
        <w:rPr>
          <w:rFonts w:ascii="Arial" w:hAnsi="Arial" w:cs="Arial"/>
          <w:noProof/>
          <w:sz w:val="24"/>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8A7BC3">
        <w:rPr>
          <w:rFonts w:ascii="Arial" w:hAnsi="Arial" w:cs="Arial"/>
          <w:sz w:val="24"/>
          <w:lang w:val="es-ES"/>
        </w:rPr>
        <w:t xml:space="preserve"> </w:t>
      </w:r>
      <w:r w:rsidRPr="008A7BC3">
        <w:rPr>
          <w:rFonts w:ascii="Arial" w:hAnsi="Arial" w:cs="Arial"/>
          <w:noProof/>
          <w:sz w:val="24"/>
          <w:lang w:val="es-ES"/>
        </w:rPr>
        <w:t xml:space="preserve">Finalmente, aunque no menos importante, en 2015 MB&amp;F recibió por su HM6 SpacePirate un premio </w:t>
      </w:r>
      <w:r w:rsidRPr="008A7BC3">
        <w:rPr>
          <w:rFonts w:ascii="Arial" w:hAnsi="Arial" w:cs="Arial"/>
          <w:i/>
          <w:iCs/>
          <w:noProof/>
          <w:sz w:val="24"/>
          <w:lang w:val="es-ES"/>
        </w:rPr>
        <w:t>Red Dot:</w:t>
      </w:r>
      <w:r w:rsidRPr="008A7BC3">
        <w:rPr>
          <w:rFonts w:ascii="Arial" w:hAnsi="Arial" w:cs="Arial"/>
          <w:i/>
          <w:iCs/>
          <w:sz w:val="24"/>
          <w:lang w:val="es-ES"/>
        </w:rPr>
        <w:t xml:space="preserve"> </w:t>
      </w:r>
      <w:r w:rsidRPr="008A7BC3">
        <w:rPr>
          <w:rFonts w:ascii="Arial" w:hAnsi="Arial" w:cs="Arial"/>
          <w:i/>
          <w:iCs/>
          <w:noProof/>
          <w:sz w:val="24"/>
          <w:lang w:val="es-ES"/>
        </w:rPr>
        <w:t>Best of the Best</w:t>
      </w:r>
      <w:r w:rsidRPr="008A7BC3">
        <w:rPr>
          <w:rFonts w:ascii="Arial" w:hAnsi="Arial" w:cs="Arial"/>
          <w:noProof/>
          <w:sz w:val="24"/>
          <w:lang w:val="es-ES"/>
        </w:rPr>
        <w:t xml:space="preserve">, la máxima distinción en los premios internacionales </w:t>
      </w:r>
      <w:r w:rsidRPr="008A7BC3">
        <w:rPr>
          <w:rFonts w:ascii="Arial" w:hAnsi="Arial" w:cs="Arial"/>
          <w:i/>
          <w:iCs/>
          <w:noProof/>
          <w:sz w:val="24"/>
          <w:lang w:val="es-ES"/>
        </w:rPr>
        <w:t>Red Dot Awards</w:t>
      </w:r>
      <w:r w:rsidRPr="008A7BC3">
        <w:rPr>
          <w:rFonts w:ascii="Arial" w:hAnsi="Arial" w:cs="Arial"/>
          <w:noProof/>
          <w:sz w:val="24"/>
          <w:lang w:val="es-ES"/>
        </w:rPr>
        <w:t>.</w:t>
      </w:r>
    </w:p>
    <w:sectPr w:rsidR="00BF0C85" w:rsidRPr="008A7BC3" w:rsidSect="009447C4">
      <w:headerReference w:type="default" r:id="rId8"/>
      <w:footerReference w:type="default" r:id="rId9"/>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85" w:rsidRDefault="00BF0C85" w:rsidP="009447C4">
      <w:pPr>
        <w:spacing w:after="0" w:line="240" w:lineRule="auto"/>
      </w:pPr>
      <w:r>
        <w:separator/>
      </w:r>
    </w:p>
  </w:endnote>
  <w:endnote w:type="continuationSeparator" w:id="0">
    <w:p w:rsidR="00BF0C85" w:rsidRDefault="00BF0C85"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85" w:rsidRPr="0037236B" w:rsidRDefault="00BF0C85" w:rsidP="00BF0C85">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BF0C85" w:rsidRPr="00C3085D" w:rsidRDefault="00BF0C85" w:rsidP="00BF0C85">
    <w:pPr>
      <w:pStyle w:val="Sansinterligne"/>
      <w:rPr>
        <w:rFonts w:ascii="Arial" w:hAnsi="Arial" w:cs="Arial"/>
        <w:sz w:val="18"/>
        <w:szCs w:val="18"/>
        <w:lang w:val="en-GB"/>
      </w:rPr>
    </w:pPr>
    <w:r w:rsidRPr="009447C4">
      <w:rPr>
        <w:rFonts w:ascii="Arial" w:hAnsi="Arial" w:cs="Arial"/>
        <w:sz w:val="18"/>
        <w:szCs w:val="18"/>
        <w:lang w:val="es-ES_tradnl"/>
      </w:rPr>
      <w:t xml:space="preserve">Charris Yadigaroglou </w:t>
    </w:r>
    <w:hyperlink r:id="rId1" w:history="1">
      <w:r w:rsidRPr="009447C4">
        <w:rPr>
          <w:rStyle w:val="Lienhypertexte"/>
          <w:rFonts w:ascii="Arial" w:hAnsi="Arial" w:cs="Arial"/>
          <w:sz w:val="18"/>
          <w:szCs w:val="18"/>
          <w:lang w:val="es-ES_tradnl"/>
        </w:rPr>
        <w:t>cy@mbandf.com</w:t>
      </w:r>
    </w:hyperlink>
    <w:r w:rsidRPr="009447C4">
      <w:rPr>
        <w:rFonts w:ascii="Arial" w:hAnsi="Arial" w:cs="Arial"/>
        <w:sz w:val="18"/>
        <w:szCs w:val="18"/>
        <w:lang w:val="es-ES_tradnl"/>
      </w:rPr>
      <w:t xml:space="preserve"> +41 22 508 10 33. </w:t>
    </w:r>
    <w:r w:rsidRPr="009447C4">
      <w:rPr>
        <w:rFonts w:ascii="Arial" w:hAnsi="Arial" w:cs="Arial"/>
        <w:sz w:val="18"/>
        <w:szCs w:val="18"/>
        <w:lang w:val="es-ES_tradnl"/>
      </w:rPr>
      <w:br/>
      <w:t xml:space="preserve">MB&amp;F SA, Rue </w:t>
    </w:r>
    <w:proofErr w:type="spellStart"/>
    <w:r w:rsidRPr="009447C4">
      <w:rPr>
        <w:rFonts w:ascii="Arial" w:hAnsi="Arial" w:cs="Arial"/>
        <w:sz w:val="18"/>
        <w:szCs w:val="18"/>
        <w:lang w:val="es-ES_tradnl"/>
      </w:rPr>
      <w:t>Verdaine</w:t>
    </w:r>
    <w:proofErr w:type="spellEnd"/>
    <w:r w:rsidRPr="009447C4">
      <w:rPr>
        <w:rFonts w:ascii="Arial" w:hAnsi="Arial" w:cs="Arial"/>
        <w:sz w:val="18"/>
        <w:szCs w:val="18"/>
        <w:lang w:val="es-ES_tradnl"/>
      </w:rPr>
      <w:t xml:space="preserve"> 11, CH-1204 Ginebra, Suiza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85" w:rsidRDefault="00BF0C85" w:rsidP="009447C4">
      <w:pPr>
        <w:spacing w:after="0" w:line="240" w:lineRule="auto"/>
      </w:pPr>
      <w:r>
        <w:separator/>
      </w:r>
    </w:p>
  </w:footnote>
  <w:footnote w:type="continuationSeparator" w:id="0">
    <w:p w:rsidR="00BF0C85" w:rsidRDefault="00BF0C85" w:rsidP="0094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9264"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85"/>
    <w:rsid w:val="0001161B"/>
    <w:rsid w:val="00023082"/>
    <w:rsid w:val="000271D4"/>
    <w:rsid w:val="00092923"/>
    <w:rsid w:val="000A380C"/>
    <w:rsid w:val="000E2B4B"/>
    <w:rsid w:val="001037AC"/>
    <w:rsid w:val="0018629D"/>
    <w:rsid w:val="0019166C"/>
    <w:rsid w:val="001A72F1"/>
    <w:rsid w:val="001B7A12"/>
    <w:rsid w:val="001C0F38"/>
    <w:rsid w:val="001D5A11"/>
    <w:rsid w:val="001E202F"/>
    <w:rsid w:val="001E3CAC"/>
    <w:rsid w:val="001F71EB"/>
    <w:rsid w:val="00271957"/>
    <w:rsid w:val="002A0450"/>
    <w:rsid w:val="002C3940"/>
    <w:rsid w:val="00333BED"/>
    <w:rsid w:val="00350410"/>
    <w:rsid w:val="003A3012"/>
    <w:rsid w:val="003D6994"/>
    <w:rsid w:val="003D7BAE"/>
    <w:rsid w:val="003E3114"/>
    <w:rsid w:val="00421D75"/>
    <w:rsid w:val="00422EE9"/>
    <w:rsid w:val="00456AB9"/>
    <w:rsid w:val="00500AF5"/>
    <w:rsid w:val="00501E0A"/>
    <w:rsid w:val="0051423A"/>
    <w:rsid w:val="00534254"/>
    <w:rsid w:val="005419B6"/>
    <w:rsid w:val="005B177D"/>
    <w:rsid w:val="005B18F6"/>
    <w:rsid w:val="005B43BB"/>
    <w:rsid w:val="00601214"/>
    <w:rsid w:val="00625B1D"/>
    <w:rsid w:val="0062697E"/>
    <w:rsid w:val="006319EB"/>
    <w:rsid w:val="006E2C29"/>
    <w:rsid w:val="00750A10"/>
    <w:rsid w:val="00787391"/>
    <w:rsid w:val="007C3B4A"/>
    <w:rsid w:val="0080157A"/>
    <w:rsid w:val="008210E5"/>
    <w:rsid w:val="00832419"/>
    <w:rsid w:val="00893BC4"/>
    <w:rsid w:val="008A7BC3"/>
    <w:rsid w:val="00900860"/>
    <w:rsid w:val="0091145D"/>
    <w:rsid w:val="00912C17"/>
    <w:rsid w:val="0094026C"/>
    <w:rsid w:val="009447C4"/>
    <w:rsid w:val="009700A9"/>
    <w:rsid w:val="00971D1B"/>
    <w:rsid w:val="00981B46"/>
    <w:rsid w:val="009D1BB4"/>
    <w:rsid w:val="00A25330"/>
    <w:rsid w:val="00A429EB"/>
    <w:rsid w:val="00A53D29"/>
    <w:rsid w:val="00A609A2"/>
    <w:rsid w:val="00A94428"/>
    <w:rsid w:val="00AE3E4A"/>
    <w:rsid w:val="00AE595C"/>
    <w:rsid w:val="00AF0677"/>
    <w:rsid w:val="00B07155"/>
    <w:rsid w:val="00B2652F"/>
    <w:rsid w:val="00B26BE5"/>
    <w:rsid w:val="00B33D16"/>
    <w:rsid w:val="00B650E4"/>
    <w:rsid w:val="00BF0C85"/>
    <w:rsid w:val="00C0461F"/>
    <w:rsid w:val="00C1709E"/>
    <w:rsid w:val="00C21DAD"/>
    <w:rsid w:val="00C47A02"/>
    <w:rsid w:val="00C500C3"/>
    <w:rsid w:val="00C5187D"/>
    <w:rsid w:val="00C73888"/>
    <w:rsid w:val="00CA00F2"/>
    <w:rsid w:val="00CA5E7D"/>
    <w:rsid w:val="00CB1A48"/>
    <w:rsid w:val="00CC32B9"/>
    <w:rsid w:val="00CD5A34"/>
    <w:rsid w:val="00CD6C69"/>
    <w:rsid w:val="00CE29E2"/>
    <w:rsid w:val="00D0059A"/>
    <w:rsid w:val="00D0103C"/>
    <w:rsid w:val="00D05A8C"/>
    <w:rsid w:val="00D165B4"/>
    <w:rsid w:val="00D20D53"/>
    <w:rsid w:val="00D20DEA"/>
    <w:rsid w:val="00D80BA3"/>
    <w:rsid w:val="00DC1AD6"/>
    <w:rsid w:val="00DC27FF"/>
    <w:rsid w:val="00E01689"/>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85"/>
  </w:style>
  <w:style w:type="paragraph" w:styleId="Titre1">
    <w:name w:val="heading 1"/>
    <w:basedOn w:val="Normal"/>
    <w:next w:val="Normal"/>
    <w:link w:val="Titre1Car"/>
    <w:uiPriority w:val="9"/>
    <w:qFormat/>
    <w:rsid w:val="0019166C"/>
    <w:pPr>
      <w:keepNext/>
      <w:keepLines/>
      <w:spacing w:before="240" w:after="12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19166C"/>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85"/>
  </w:style>
  <w:style w:type="paragraph" w:styleId="Titre1">
    <w:name w:val="heading 1"/>
    <w:basedOn w:val="Normal"/>
    <w:next w:val="Normal"/>
    <w:link w:val="Titre1Car"/>
    <w:uiPriority w:val="9"/>
    <w:qFormat/>
    <w:rsid w:val="0019166C"/>
    <w:pPr>
      <w:keepNext/>
      <w:keepLines/>
      <w:spacing w:before="240" w:after="12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271957"/>
    <w:pPr>
      <w:numPr>
        <w:ilvl w:val="1"/>
      </w:numPr>
      <w:spacing w:after="24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271957"/>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19166C"/>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153768025">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677389988">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28761474">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eskto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4591-D67C-4955-943D-C1A33C94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21</TotalTime>
  <Pages>7</Pages>
  <Words>2327</Words>
  <Characters>12802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Alizée Dard</cp:lastModifiedBy>
  <cp:revision>4</cp:revision>
  <cp:lastPrinted>2016-12-19T13:18:00Z</cp:lastPrinted>
  <dcterms:created xsi:type="dcterms:W3CDTF">2018-04-13T09:20:00Z</dcterms:created>
  <dcterms:modified xsi:type="dcterms:W3CDTF">2018-04-13T10:10:00Z</dcterms:modified>
</cp:coreProperties>
</file>