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6C" w:rsidRPr="00E97674" w:rsidRDefault="00C4156C" w:rsidP="00BB7D73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</w:p>
    <w:p w:rsidR="00C4156C" w:rsidRPr="00E97674" w:rsidRDefault="00C4156C" w:rsidP="00BB7D73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BB7D73" w:rsidRPr="0054614C" w:rsidRDefault="00BB7D73" w:rsidP="00BB7D73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54614C">
        <w:rPr>
          <w:rFonts w:ascii="Arial" w:hAnsi="Arial" w:cs="Arial"/>
          <w:b/>
          <w:sz w:val="28"/>
          <w:szCs w:val="28"/>
          <w:lang w:val="de-DE"/>
        </w:rPr>
        <w:t>Legacy Machine 1</w:t>
      </w:r>
      <w:r w:rsidR="006D35A3" w:rsidRPr="0054614C">
        <w:rPr>
          <w:rFonts w:ascii="Arial" w:hAnsi="Arial" w:cs="Arial"/>
          <w:b/>
          <w:sz w:val="28"/>
          <w:szCs w:val="28"/>
          <w:lang w:val="de-DE"/>
        </w:rPr>
        <w:t>01</w:t>
      </w:r>
    </w:p>
    <w:p w:rsidR="00BB7D73" w:rsidRPr="0054614C" w:rsidRDefault="00BB7D73" w:rsidP="00BB7D73">
      <w:pPr>
        <w:jc w:val="both"/>
        <w:rPr>
          <w:rFonts w:ascii="Arial" w:hAnsi="Arial"/>
          <w:sz w:val="22"/>
          <w:lang w:val="de-DE"/>
        </w:rPr>
      </w:pPr>
    </w:p>
    <w:p w:rsidR="00963C01" w:rsidRPr="0054614C" w:rsidRDefault="00963C01" w:rsidP="00BB7D73">
      <w:pPr>
        <w:jc w:val="both"/>
        <w:rPr>
          <w:rFonts w:ascii="Arial" w:hAnsi="Arial"/>
          <w:sz w:val="22"/>
          <w:lang w:val="de-DE"/>
        </w:rPr>
      </w:pPr>
    </w:p>
    <w:p w:rsidR="006C7594" w:rsidRPr="0054614C" w:rsidRDefault="00633FE9" w:rsidP="00BB7D73">
      <w:pPr>
        <w:jc w:val="both"/>
        <w:rPr>
          <w:rFonts w:ascii="Arial" w:hAnsi="Arial"/>
          <w:sz w:val="22"/>
          <w:lang w:val="de-DE"/>
        </w:rPr>
      </w:pPr>
      <w:r w:rsidRPr="0054614C">
        <w:rPr>
          <w:rFonts w:ascii="Arial" w:hAnsi="Arial"/>
          <w:sz w:val="22"/>
          <w:lang w:val="de-DE"/>
        </w:rPr>
        <w:t xml:space="preserve">Für eine klassische </w:t>
      </w:r>
      <w:r w:rsidR="008C445C" w:rsidRPr="0054614C">
        <w:rPr>
          <w:rFonts w:ascii="Arial" w:hAnsi="Arial"/>
          <w:sz w:val="22"/>
          <w:lang w:val="de-DE"/>
        </w:rPr>
        <w:t>40</w:t>
      </w:r>
      <w:r w:rsidRPr="0054614C">
        <w:rPr>
          <w:rFonts w:ascii="Arial" w:hAnsi="Arial"/>
          <w:sz w:val="22"/>
          <w:lang w:val="de-DE"/>
        </w:rPr>
        <w:t>-</w:t>
      </w:r>
      <w:r w:rsidR="008C445C" w:rsidRPr="0054614C">
        <w:rPr>
          <w:rFonts w:ascii="Arial" w:hAnsi="Arial"/>
          <w:sz w:val="22"/>
          <w:lang w:val="de-DE"/>
        </w:rPr>
        <w:t>mm</w:t>
      </w:r>
      <w:r w:rsidRPr="0054614C">
        <w:rPr>
          <w:rFonts w:ascii="Arial" w:hAnsi="Arial"/>
          <w:sz w:val="22"/>
          <w:lang w:val="de-DE"/>
        </w:rPr>
        <w:t>-Armbanduhr deckt die</w:t>
      </w:r>
      <w:r w:rsidR="00963C01" w:rsidRPr="0054614C">
        <w:rPr>
          <w:rFonts w:ascii="Arial" w:hAnsi="Arial"/>
          <w:sz w:val="22"/>
          <w:lang w:val="de-DE"/>
        </w:rPr>
        <w:t xml:space="preserve"> Legacy Machine 101 (LM</w:t>
      </w:r>
      <w:r w:rsidR="006D35A3" w:rsidRPr="0054614C">
        <w:rPr>
          <w:rFonts w:ascii="Arial" w:hAnsi="Arial"/>
          <w:sz w:val="22"/>
          <w:lang w:val="de-DE"/>
        </w:rPr>
        <w:t xml:space="preserve">101) </w:t>
      </w:r>
      <w:r w:rsidRPr="0054614C">
        <w:rPr>
          <w:rFonts w:ascii="Arial" w:hAnsi="Arial"/>
          <w:sz w:val="22"/>
          <w:lang w:val="de-DE"/>
        </w:rPr>
        <w:t>ein ziemlich weites Feld ab. Genauer: einen ziemlich langen Zeitraum</w:t>
      </w:r>
      <w:r w:rsidR="00BC6024" w:rsidRPr="0054614C">
        <w:rPr>
          <w:rFonts w:ascii="Arial" w:hAnsi="Arial"/>
          <w:sz w:val="22"/>
          <w:lang w:val="de-DE"/>
        </w:rPr>
        <w:t>.</w:t>
      </w:r>
      <w:r w:rsidRPr="0054614C">
        <w:rPr>
          <w:rFonts w:ascii="Arial" w:hAnsi="Arial"/>
          <w:sz w:val="22"/>
          <w:lang w:val="de-DE"/>
        </w:rPr>
        <w:t xml:space="preserve"> Zwischen I</w:t>
      </w:r>
      <w:r w:rsidR="005B1D5F" w:rsidRPr="0054614C">
        <w:rPr>
          <w:rFonts w:ascii="Arial" w:hAnsi="Arial"/>
          <w:sz w:val="22"/>
          <w:lang w:val="de-DE"/>
        </w:rPr>
        <w:t>dee und Ausführung liegen über 100 </w:t>
      </w:r>
      <w:r w:rsidRPr="0054614C">
        <w:rPr>
          <w:rFonts w:ascii="Arial" w:hAnsi="Arial"/>
          <w:sz w:val="22"/>
          <w:lang w:val="de-DE"/>
        </w:rPr>
        <w:t>Jahre!</w:t>
      </w:r>
    </w:p>
    <w:p w:rsidR="006C7594" w:rsidRPr="0054614C" w:rsidRDefault="006C7594" w:rsidP="00BB7D73">
      <w:pPr>
        <w:jc w:val="both"/>
        <w:rPr>
          <w:rFonts w:ascii="Arial" w:hAnsi="Arial"/>
          <w:sz w:val="22"/>
          <w:lang w:val="de-DE"/>
        </w:rPr>
      </w:pPr>
    </w:p>
    <w:p w:rsidR="009D795F" w:rsidRPr="0054614C" w:rsidRDefault="00BC6024" w:rsidP="00BB7D73">
      <w:pPr>
        <w:jc w:val="both"/>
        <w:rPr>
          <w:rFonts w:ascii="Arial" w:hAnsi="Arial"/>
          <w:sz w:val="22"/>
          <w:lang w:val="de-DE"/>
        </w:rPr>
      </w:pPr>
      <w:r w:rsidRPr="0054614C">
        <w:rPr>
          <w:rFonts w:ascii="Arial" w:hAnsi="Arial"/>
          <w:sz w:val="22"/>
          <w:lang w:val="de-DE"/>
        </w:rPr>
        <w:t>In</w:t>
      </w:r>
      <w:r w:rsidR="00633FE9" w:rsidRPr="0054614C">
        <w:rPr>
          <w:rFonts w:ascii="Arial" w:hAnsi="Arial"/>
          <w:sz w:val="22"/>
          <w:lang w:val="de-DE"/>
        </w:rPr>
        <w:t xml:space="preserve"> der </w:t>
      </w:r>
      <w:r w:rsidR="008A7D48" w:rsidRPr="0054614C">
        <w:rPr>
          <w:rFonts w:ascii="Arial" w:hAnsi="Arial"/>
          <w:sz w:val="22"/>
          <w:lang w:val="de-DE"/>
        </w:rPr>
        <w:t xml:space="preserve">Legacy Machine 101 </w:t>
      </w:r>
      <w:r w:rsidR="00A40A66" w:rsidRPr="0054614C">
        <w:rPr>
          <w:rFonts w:ascii="Arial" w:hAnsi="Arial"/>
          <w:sz w:val="22"/>
          <w:lang w:val="de-DE"/>
        </w:rPr>
        <w:t>wird</w:t>
      </w:r>
      <w:r w:rsidR="00633FE9" w:rsidRPr="0054614C">
        <w:rPr>
          <w:rFonts w:ascii="Arial" w:hAnsi="Arial"/>
          <w:sz w:val="22"/>
          <w:lang w:val="de-DE"/>
        </w:rPr>
        <w:t xml:space="preserve"> d</w:t>
      </w:r>
      <w:r w:rsidR="00BF12CB" w:rsidRPr="0054614C">
        <w:rPr>
          <w:rFonts w:ascii="Arial" w:hAnsi="Arial"/>
          <w:sz w:val="22"/>
          <w:lang w:val="de-DE"/>
        </w:rPr>
        <w:t xml:space="preserve">as, was eine </w:t>
      </w:r>
      <w:r w:rsidR="00633FE9" w:rsidRPr="0054614C">
        <w:rPr>
          <w:rFonts w:ascii="Arial" w:hAnsi="Arial"/>
          <w:sz w:val="22"/>
          <w:lang w:val="de-DE"/>
        </w:rPr>
        <w:t xml:space="preserve">Armbanduhr </w:t>
      </w:r>
      <w:r w:rsidR="00BF12CB" w:rsidRPr="0054614C">
        <w:rPr>
          <w:rFonts w:ascii="Arial" w:hAnsi="Arial"/>
          <w:sz w:val="22"/>
          <w:lang w:val="de-DE"/>
        </w:rPr>
        <w:t xml:space="preserve">im Wesentlichen ausmacht, signifikant </w:t>
      </w:r>
      <w:r w:rsidRPr="0054614C">
        <w:rPr>
          <w:rFonts w:ascii="Arial" w:hAnsi="Arial"/>
          <w:sz w:val="22"/>
          <w:lang w:val="de-DE"/>
        </w:rPr>
        <w:t>in</w:t>
      </w:r>
      <w:r w:rsidR="00BF12CB" w:rsidRPr="0054614C">
        <w:rPr>
          <w:rFonts w:ascii="Arial" w:hAnsi="Arial"/>
          <w:sz w:val="22"/>
          <w:lang w:val="de-DE"/>
        </w:rPr>
        <w:t>s</w:t>
      </w:r>
      <w:r w:rsidRPr="0054614C">
        <w:rPr>
          <w:rFonts w:ascii="Arial" w:hAnsi="Arial"/>
          <w:sz w:val="22"/>
          <w:lang w:val="de-DE"/>
        </w:rPr>
        <w:t xml:space="preserve"> Zentrum gerückt</w:t>
      </w:r>
      <w:r w:rsidR="00633FE9" w:rsidRPr="0054614C">
        <w:rPr>
          <w:rFonts w:ascii="Arial" w:hAnsi="Arial"/>
          <w:sz w:val="22"/>
          <w:lang w:val="de-DE"/>
        </w:rPr>
        <w:t>: die Unruh</w:t>
      </w:r>
      <w:r w:rsidR="00B6618F" w:rsidRPr="0054614C">
        <w:rPr>
          <w:rFonts w:ascii="Arial" w:hAnsi="Arial"/>
          <w:sz w:val="22"/>
          <w:lang w:val="de-DE"/>
        </w:rPr>
        <w:t xml:space="preserve"> als regulierendes Organ für die präzise Zeitmessung; die Angabe, wie viel Energie noch im Federhaus steckt und wann dieses wieder aufgezogen werden muss; und</w:t>
      </w:r>
      <w:r w:rsidRPr="0054614C">
        <w:rPr>
          <w:rFonts w:ascii="Arial" w:hAnsi="Arial"/>
          <w:sz w:val="22"/>
          <w:lang w:val="de-DE"/>
        </w:rPr>
        <w:t xml:space="preserve"> </w:t>
      </w:r>
      <w:r w:rsidR="00B6618F" w:rsidRPr="0054614C">
        <w:rPr>
          <w:rFonts w:ascii="Arial" w:hAnsi="Arial"/>
          <w:sz w:val="22"/>
          <w:lang w:val="de-DE"/>
        </w:rPr>
        <w:t>natürlich die Zeit an sich</w:t>
      </w:r>
      <w:r w:rsidR="008A7D48" w:rsidRPr="0054614C">
        <w:rPr>
          <w:rFonts w:ascii="Arial" w:hAnsi="Arial"/>
          <w:sz w:val="22"/>
          <w:lang w:val="de-DE"/>
        </w:rPr>
        <w:t>.</w:t>
      </w:r>
    </w:p>
    <w:p w:rsidR="009D795F" w:rsidRPr="0054614C" w:rsidRDefault="009D795F" w:rsidP="00BB7D73">
      <w:pPr>
        <w:jc w:val="both"/>
        <w:rPr>
          <w:rFonts w:ascii="Arial" w:hAnsi="Arial"/>
          <w:sz w:val="22"/>
          <w:lang w:val="de-DE"/>
        </w:rPr>
      </w:pPr>
    </w:p>
    <w:p w:rsidR="006D35A3" w:rsidRPr="0054614C" w:rsidRDefault="00BC6024" w:rsidP="00BB7D73">
      <w:pPr>
        <w:jc w:val="both"/>
        <w:rPr>
          <w:rFonts w:ascii="Arial" w:hAnsi="Arial"/>
          <w:sz w:val="22"/>
          <w:lang w:val="de-DE"/>
        </w:rPr>
      </w:pPr>
      <w:r w:rsidRPr="0054614C">
        <w:rPr>
          <w:rFonts w:ascii="Arial" w:hAnsi="Arial"/>
          <w:sz w:val="22"/>
          <w:lang w:val="de-DE"/>
        </w:rPr>
        <w:t>Eine</w:t>
      </w:r>
      <w:r w:rsidR="00B6618F" w:rsidRPr="0054614C">
        <w:rPr>
          <w:rFonts w:ascii="Arial" w:hAnsi="Arial"/>
          <w:sz w:val="22"/>
          <w:lang w:val="de-DE"/>
        </w:rPr>
        <w:t xml:space="preserve"> zusätzliche Besonderheit der </w:t>
      </w:r>
      <w:r w:rsidR="009D795F" w:rsidRPr="0054614C">
        <w:rPr>
          <w:rFonts w:ascii="Arial" w:hAnsi="Arial"/>
          <w:sz w:val="22"/>
          <w:lang w:val="de-DE"/>
        </w:rPr>
        <w:t xml:space="preserve">LM101 </w:t>
      </w:r>
      <w:r w:rsidR="00B6618F" w:rsidRPr="0054614C">
        <w:rPr>
          <w:rFonts w:ascii="Arial" w:hAnsi="Arial"/>
          <w:sz w:val="22"/>
          <w:lang w:val="de-DE"/>
        </w:rPr>
        <w:t xml:space="preserve">ist nicht mit dem Auge zu erkennen: </w:t>
      </w:r>
      <w:r w:rsidR="00F56898" w:rsidRPr="0054614C">
        <w:rPr>
          <w:rFonts w:ascii="Arial" w:hAnsi="Arial"/>
          <w:sz w:val="22"/>
          <w:lang w:val="de-DE"/>
        </w:rPr>
        <w:t>S</w:t>
      </w:r>
      <w:r w:rsidR="00B6618F" w:rsidRPr="0054614C">
        <w:rPr>
          <w:rFonts w:ascii="Arial" w:hAnsi="Arial"/>
          <w:sz w:val="22"/>
          <w:lang w:val="de-DE"/>
        </w:rPr>
        <w:t xml:space="preserve">ie birgt das erste von </w:t>
      </w:r>
      <w:r w:rsidR="009D795F" w:rsidRPr="0054614C">
        <w:rPr>
          <w:rFonts w:ascii="Arial" w:hAnsi="Arial"/>
          <w:sz w:val="22"/>
          <w:lang w:val="de-DE"/>
        </w:rPr>
        <w:t>MB&amp;F</w:t>
      </w:r>
      <w:r w:rsidR="00F56898" w:rsidRPr="0054614C">
        <w:rPr>
          <w:rFonts w:ascii="Arial" w:hAnsi="Arial"/>
          <w:sz w:val="22"/>
          <w:lang w:val="de-DE"/>
        </w:rPr>
        <w:t xml:space="preserve"> vollständig </w:t>
      </w:r>
      <w:r w:rsidR="00B6618F" w:rsidRPr="0054614C">
        <w:rPr>
          <w:rFonts w:ascii="Arial" w:hAnsi="Arial"/>
          <w:sz w:val="22"/>
          <w:lang w:val="de-DE"/>
        </w:rPr>
        <w:t>„inhouse“ entwickelte Werk</w:t>
      </w:r>
      <w:r w:rsidR="009D795F" w:rsidRPr="0054614C">
        <w:rPr>
          <w:rFonts w:ascii="Arial" w:hAnsi="Arial"/>
          <w:sz w:val="22"/>
          <w:lang w:val="de-DE"/>
        </w:rPr>
        <w:t>.</w:t>
      </w:r>
    </w:p>
    <w:p w:rsidR="006D35A3" w:rsidRPr="0054614C" w:rsidRDefault="006D35A3" w:rsidP="00BB7D73">
      <w:pPr>
        <w:jc w:val="both"/>
        <w:rPr>
          <w:rFonts w:ascii="Arial" w:hAnsi="Arial"/>
          <w:sz w:val="22"/>
          <w:lang w:val="de-DE"/>
        </w:rPr>
      </w:pPr>
    </w:p>
    <w:p w:rsidR="002B0866" w:rsidRPr="0054614C" w:rsidRDefault="002A0611" w:rsidP="0077156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lang w:val="de-DE"/>
        </w:rPr>
      </w:pPr>
      <w:r w:rsidRPr="0054614C">
        <w:rPr>
          <w:rFonts w:ascii="Arial" w:hAnsi="Arial"/>
          <w:sz w:val="22"/>
          <w:lang w:val="de-DE"/>
        </w:rPr>
        <w:t xml:space="preserve">Dominiert wird der Anblick der </w:t>
      </w:r>
      <w:r w:rsidR="006D35A3" w:rsidRPr="0054614C">
        <w:rPr>
          <w:rFonts w:ascii="Arial" w:hAnsi="Arial"/>
          <w:sz w:val="22"/>
          <w:lang w:val="de-DE"/>
        </w:rPr>
        <w:t>LM1</w:t>
      </w:r>
      <w:r w:rsidR="00DE3550" w:rsidRPr="0054614C">
        <w:rPr>
          <w:rFonts w:ascii="Arial" w:hAnsi="Arial"/>
          <w:sz w:val="22"/>
          <w:lang w:val="de-DE"/>
        </w:rPr>
        <w:t>01</w:t>
      </w:r>
      <w:r w:rsidR="006D35A3" w:rsidRPr="0054614C">
        <w:rPr>
          <w:rFonts w:ascii="Arial" w:hAnsi="Arial"/>
          <w:sz w:val="22"/>
          <w:lang w:val="de-DE"/>
        </w:rPr>
        <w:t xml:space="preserve"> </w:t>
      </w:r>
      <w:r w:rsidRPr="0054614C">
        <w:rPr>
          <w:rFonts w:ascii="Arial" w:hAnsi="Arial"/>
          <w:sz w:val="22"/>
          <w:lang w:val="de-DE"/>
        </w:rPr>
        <w:t>durch d</w:t>
      </w:r>
      <w:r w:rsidR="00BF12CB" w:rsidRPr="0054614C">
        <w:rPr>
          <w:rFonts w:ascii="Arial" w:hAnsi="Arial"/>
          <w:sz w:val="22"/>
          <w:lang w:val="de-DE"/>
        </w:rPr>
        <w:t>ie</w:t>
      </w:r>
      <w:r w:rsidRPr="0054614C">
        <w:rPr>
          <w:rFonts w:ascii="Arial" w:hAnsi="Arial"/>
          <w:sz w:val="22"/>
          <w:lang w:val="de-DE"/>
        </w:rPr>
        <w:t xml:space="preserve"> </w:t>
      </w:r>
      <w:r w:rsidR="00BF12CB" w:rsidRPr="0054614C">
        <w:rPr>
          <w:rFonts w:ascii="Arial" w:hAnsi="Arial"/>
          <w:sz w:val="22"/>
          <w:lang w:val="de-DE"/>
        </w:rPr>
        <w:t xml:space="preserve">Präsenz der </w:t>
      </w:r>
      <w:r w:rsidRPr="0054614C">
        <w:rPr>
          <w:rFonts w:ascii="Arial" w:hAnsi="Arial"/>
          <w:sz w:val="22"/>
          <w:lang w:val="de-DE"/>
        </w:rPr>
        <w:t>über allem schw</w:t>
      </w:r>
      <w:r w:rsidR="00F56898" w:rsidRPr="0054614C">
        <w:rPr>
          <w:rFonts w:ascii="Arial" w:hAnsi="Arial"/>
          <w:sz w:val="22"/>
          <w:lang w:val="de-DE"/>
        </w:rPr>
        <w:t>ingenden</w:t>
      </w:r>
      <w:r w:rsidRPr="0054614C">
        <w:rPr>
          <w:rFonts w:ascii="Arial" w:hAnsi="Arial"/>
          <w:sz w:val="22"/>
          <w:lang w:val="de-DE"/>
        </w:rPr>
        <w:t xml:space="preserve"> Unruh</w:t>
      </w:r>
      <w:r w:rsidR="002C3DAA" w:rsidRPr="0054614C">
        <w:rPr>
          <w:rFonts w:ascii="Arial" w:hAnsi="Arial"/>
          <w:sz w:val="22"/>
          <w:lang w:val="de-DE"/>
        </w:rPr>
        <w:t xml:space="preserve"> mit ihren langsamen Bewegungen</w:t>
      </w:r>
      <w:r w:rsidRPr="0054614C">
        <w:rPr>
          <w:rFonts w:ascii="Arial" w:hAnsi="Arial"/>
          <w:sz w:val="22"/>
          <w:lang w:val="de-DE"/>
        </w:rPr>
        <w:t>, d</w:t>
      </w:r>
      <w:r w:rsidR="00BF12CB" w:rsidRPr="0054614C">
        <w:rPr>
          <w:rFonts w:ascii="Arial" w:hAnsi="Arial"/>
          <w:sz w:val="22"/>
          <w:lang w:val="de-DE"/>
        </w:rPr>
        <w:t>ie</w:t>
      </w:r>
      <w:r w:rsidRPr="0054614C">
        <w:rPr>
          <w:rFonts w:ascii="Arial" w:hAnsi="Arial"/>
          <w:sz w:val="22"/>
          <w:lang w:val="de-DE"/>
        </w:rPr>
        <w:t xml:space="preserve"> das Auge magisch anzieht. Zwei rein</w:t>
      </w:r>
      <w:r w:rsidR="00BC6024" w:rsidRPr="0054614C">
        <w:rPr>
          <w:rFonts w:ascii="Arial" w:hAnsi="Arial"/>
          <w:sz w:val="22"/>
          <w:lang w:val="de-DE"/>
        </w:rPr>
        <w:t xml:space="preserve"> </w:t>
      </w:r>
      <w:r w:rsidRPr="0054614C">
        <w:rPr>
          <w:rFonts w:ascii="Arial" w:hAnsi="Arial"/>
          <w:sz w:val="22"/>
          <w:lang w:val="de-DE"/>
        </w:rPr>
        <w:t xml:space="preserve">weiße Hilfszifferblätter schweben über dem Strahlendekor der oberen Werkplatte: oben rechts </w:t>
      </w:r>
      <w:r w:rsidR="0056380A" w:rsidRPr="0054614C">
        <w:rPr>
          <w:rFonts w:ascii="Arial" w:hAnsi="Arial"/>
          <w:sz w:val="22"/>
          <w:lang w:val="de-DE"/>
        </w:rPr>
        <w:t xml:space="preserve">die perfekt ablesbare Stunden- und Minutenanzeige, deren wunderschöne Zeiger aus blauem Gold sich eindrucksvoll abheben vom makellosen Weiß des Blattes, </w:t>
      </w:r>
      <w:r w:rsidR="00BC6024" w:rsidRPr="0054614C">
        <w:rPr>
          <w:rFonts w:ascii="Arial" w:hAnsi="Arial"/>
          <w:sz w:val="22"/>
          <w:lang w:val="de-DE"/>
        </w:rPr>
        <w:t xml:space="preserve">darunter </w:t>
      </w:r>
      <w:r w:rsidR="0056380A" w:rsidRPr="0054614C">
        <w:rPr>
          <w:rFonts w:ascii="Arial" w:hAnsi="Arial"/>
          <w:sz w:val="22"/>
          <w:lang w:val="de-DE"/>
        </w:rPr>
        <w:t>die 45-</w:t>
      </w:r>
      <w:r w:rsidR="00F56898" w:rsidRPr="0054614C">
        <w:rPr>
          <w:rFonts w:ascii="Arial" w:hAnsi="Arial"/>
          <w:sz w:val="22"/>
          <w:lang w:val="de-DE"/>
        </w:rPr>
        <w:t>Stunden</w:t>
      </w:r>
      <w:r w:rsidR="0056380A" w:rsidRPr="0054614C">
        <w:rPr>
          <w:rFonts w:ascii="Arial" w:hAnsi="Arial"/>
          <w:sz w:val="22"/>
          <w:lang w:val="de-DE"/>
        </w:rPr>
        <w:t xml:space="preserve">-Gangreserveanzeige auf einem ähnlichen, </w:t>
      </w:r>
      <w:r w:rsidR="00F56898" w:rsidRPr="0054614C">
        <w:rPr>
          <w:rFonts w:ascii="Arial" w:hAnsi="Arial"/>
          <w:sz w:val="22"/>
          <w:lang w:val="de-DE"/>
        </w:rPr>
        <w:t>etwas</w:t>
      </w:r>
      <w:r w:rsidR="0056380A" w:rsidRPr="0054614C">
        <w:rPr>
          <w:rFonts w:ascii="Arial" w:hAnsi="Arial"/>
          <w:sz w:val="22"/>
          <w:lang w:val="de-DE"/>
        </w:rPr>
        <w:t xml:space="preserve"> kleineren Zifferblatt</w:t>
      </w:r>
      <w:r w:rsidR="00EB4753" w:rsidRPr="0054614C">
        <w:rPr>
          <w:rFonts w:ascii="Arial" w:hAnsi="Arial"/>
          <w:sz w:val="22"/>
          <w:lang w:val="de-DE"/>
        </w:rPr>
        <w:t>.</w:t>
      </w:r>
    </w:p>
    <w:p w:rsidR="002B0866" w:rsidRPr="0054614C" w:rsidRDefault="002B0866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A11749" w:rsidRPr="0054614C" w:rsidRDefault="00F33951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54614C">
        <w:rPr>
          <w:rFonts w:ascii="Arial" w:hAnsi="Arial" w:cs="Arial"/>
          <w:sz w:val="22"/>
          <w:szCs w:val="22"/>
          <w:lang w:val="de-DE"/>
        </w:rPr>
        <w:t>Scheinbar</w:t>
      </w:r>
      <w:r w:rsidR="00F56898" w:rsidRPr="0054614C">
        <w:rPr>
          <w:rFonts w:ascii="Arial" w:hAnsi="Arial" w:cs="Arial"/>
          <w:sz w:val="22"/>
          <w:szCs w:val="22"/>
          <w:lang w:val="de-DE"/>
        </w:rPr>
        <w:t xml:space="preserve"> magisch </w:t>
      </w:r>
      <w:r w:rsidR="0056380A" w:rsidRPr="0054614C">
        <w:rPr>
          <w:rFonts w:ascii="Arial" w:hAnsi="Arial" w:cs="Arial"/>
          <w:sz w:val="22"/>
          <w:szCs w:val="22"/>
          <w:lang w:val="de-DE"/>
        </w:rPr>
        <w:t xml:space="preserve">scheint das </w:t>
      </w:r>
      <w:r w:rsidR="00F56898" w:rsidRPr="0054614C">
        <w:rPr>
          <w:rFonts w:ascii="Arial" w:hAnsi="Arial" w:cs="Arial"/>
          <w:sz w:val="22"/>
          <w:szCs w:val="22"/>
          <w:lang w:val="de-DE"/>
        </w:rPr>
        <w:t xml:space="preserve">beidseitig entspiegelte </w:t>
      </w:r>
      <w:r w:rsidR="0056380A" w:rsidRPr="0054614C">
        <w:rPr>
          <w:rFonts w:ascii="Arial" w:hAnsi="Arial" w:cs="Arial"/>
          <w:sz w:val="22"/>
          <w:szCs w:val="22"/>
          <w:lang w:val="de-DE"/>
        </w:rPr>
        <w:t xml:space="preserve">Saphirglas über allem unsichtbar zu werden, </w:t>
      </w:r>
      <w:r w:rsidR="00BC6024" w:rsidRPr="0054614C">
        <w:rPr>
          <w:rFonts w:ascii="Arial" w:hAnsi="Arial" w:cs="Arial"/>
          <w:sz w:val="22"/>
          <w:szCs w:val="22"/>
          <w:lang w:val="de-DE"/>
        </w:rPr>
        <w:t>als</w:t>
      </w:r>
      <w:r w:rsidR="0056380A" w:rsidRPr="0054614C">
        <w:rPr>
          <w:rFonts w:ascii="Arial" w:hAnsi="Arial" w:cs="Arial"/>
          <w:sz w:val="22"/>
          <w:szCs w:val="22"/>
          <w:lang w:val="de-DE"/>
        </w:rPr>
        <w:t xml:space="preserve"> </w:t>
      </w:r>
      <w:r w:rsidR="00F56898" w:rsidRPr="0054614C">
        <w:rPr>
          <w:rFonts w:ascii="Arial" w:hAnsi="Arial" w:cs="Arial"/>
          <w:sz w:val="22"/>
          <w:szCs w:val="22"/>
          <w:lang w:val="de-DE"/>
        </w:rPr>
        <w:t xml:space="preserve">ließe sich </w:t>
      </w:r>
      <w:r w:rsidR="0056380A" w:rsidRPr="0054614C">
        <w:rPr>
          <w:rFonts w:ascii="Arial" w:hAnsi="Arial" w:cs="Arial"/>
          <w:sz w:val="22"/>
          <w:szCs w:val="22"/>
          <w:lang w:val="de-DE"/>
        </w:rPr>
        <w:t>d</w:t>
      </w:r>
      <w:r w:rsidR="00F56898" w:rsidRPr="0054614C">
        <w:rPr>
          <w:rFonts w:ascii="Arial" w:hAnsi="Arial" w:cs="Arial"/>
          <w:sz w:val="22"/>
          <w:szCs w:val="22"/>
          <w:lang w:val="de-DE"/>
        </w:rPr>
        <w:t>ie</w:t>
      </w:r>
      <w:r w:rsidR="0056380A" w:rsidRPr="0054614C">
        <w:rPr>
          <w:rFonts w:ascii="Arial" w:hAnsi="Arial" w:cs="Arial"/>
          <w:sz w:val="22"/>
          <w:szCs w:val="22"/>
          <w:lang w:val="de-DE"/>
        </w:rPr>
        <w:t xml:space="preserve"> </w:t>
      </w:r>
      <w:r w:rsidR="00F56898" w:rsidRPr="0054614C">
        <w:rPr>
          <w:rFonts w:ascii="Arial" w:hAnsi="Arial" w:cs="Arial"/>
          <w:sz w:val="22"/>
          <w:szCs w:val="22"/>
          <w:lang w:val="de-DE"/>
        </w:rPr>
        <w:t>eindrucksvolle</w:t>
      </w:r>
      <w:r w:rsidR="0056380A" w:rsidRPr="0054614C">
        <w:rPr>
          <w:rFonts w:ascii="Arial" w:hAnsi="Arial" w:cs="Arial"/>
          <w:sz w:val="22"/>
          <w:szCs w:val="22"/>
          <w:lang w:val="de-DE"/>
        </w:rPr>
        <w:t xml:space="preserve"> Unruh </w:t>
      </w:r>
      <w:r w:rsidR="00BC6024" w:rsidRPr="0054614C">
        <w:rPr>
          <w:rFonts w:ascii="Arial" w:hAnsi="Arial" w:cs="Arial"/>
          <w:sz w:val="22"/>
          <w:szCs w:val="22"/>
          <w:lang w:val="de-DE"/>
        </w:rPr>
        <w:t xml:space="preserve">unter </w:t>
      </w:r>
      <w:r w:rsidR="00F56898" w:rsidRPr="0054614C">
        <w:rPr>
          <w:rFonts w:ascii="Arial" w:hAnsi="Arial" w:cs="Arial"/>
          <w:sz w:val="22"/>
          <w:szCs w:val="22"/>
          <w:lang w:val="de-DE"/>
        </w:rPr>
        <w:t xml:space="preserve">ihrem </w:t>
      </w:r>
      <w:r w:rsidR="00BC6024" w:rsidRPr="0054614C">
        <w:rPr>
          <w:rFonts w:ascii="Arial" w:hAnsi="Arial" w:cs="Arial"/>
          <w:sz w:val="22"/>
          <w:szCs w:val="22"/>
          <w:lang w:val="de-DE"/>
        </w:rPr>
        <w:t xml:space="preserve">eleganten Doppelbogen </w:t>
      </w:r>
      <w:r w:rsidR="00F56898" w:rsidRPr="0054614C">
        <w:rPr>
          <w:rFonts w:ascii="Arial" w:hAnsi="Arial" w:cs="Arial"/>
          <w:sz w:val="22"/>
          <w:szCs w:val="22"/>
          <w:lang w:val="de-DE"/>
        </w:rPr>
        <w:t>fassen</w:t>
      </w:r>
      <w:r w:rsidR="0056380A" w:rsidRPr="0054614C">
        <w:rPr>
          <w:rFonts w:ascii="Arial" w:hAnsi="Arial" w:cs="Arial"/>
          <w:sz w:val="22"/>
          <w:szCs w:val="22"/>
          <w:lang w:val="de-DE"/>
        </w:rPr>
        <w:t xml:space="preserve">. </w:t>
      </w:r>
      <w:r w:rsidR="00204D7D" w:rsidRPr="0054614C">
        <w:rPr>
          <w:rFonts w:ascii="Arial" w:hAnsi="Arial" w:cs="Arial"/>
          <w:sz w:val="22"/>
          <w:szCs w:val="22"/>
          <w:lang w:val="de-DE"/>
        </w:rPr>
        <w:t>Der Bogen</w:t>
      </w:r>
      <w:r w:rsidR="00C4156C" w:rsidRPr="0054614C">
        <w:rPr>
          <w:rFonts w:ascii="Arial" w:hAnsi="Arial" w:cs="Arial"/>
          <w:sz w:val="22"/>
          <w:szCs w:val="22"/>
          <w:lang w:val="de-DE"/>
        </w:rPr>
        <w:t xml:space="preserve"> </w:t>
      </w:r>
      <w:r w:rsidR="0056380A" w:rsidRPr="0054614C">
        <w:rPr>
          <w:rFonts w:ascii="Arial" w:hAnsi="Arial" w:cs="Arial"/>
          <w:sz w:val="22"/>
          <w:szCs w:val="22"/>
          <w:lang w:val="de-DE"/>
        </w:rPr>
        <w:t>w</w:t>
      </w:r>
      <w:r w:rsidR="00BC6024" w:rsidRPr="0054614C">
        <w:rPr>
          <w:rFonts w:ascii="Arial" w:hAnsi="Arial" w:cs="Arial"/>
          <w:sz w:val="22"/>
          <w:szCs w:val="22"/>
          <w:lang w:val="de-DE"/>
        </w:rPr>
        <w:t>ird aus einem einzigen Metallblo</w:t>
      </w:r>
      <w:r w:rsidR="0056380A" w:rsidRPr="0054614C">
        <w:rPr>
          <w:rFonts w:ascii="Arial" w:hAnsi="Arial" w:cs="Arial"/>
          <w:sz w:val="22"/>
          <w:szCs w:val="22"/>
          <w:lang w:val="de-DE"/>
        </w:rPr>
        <w:t>ck geschnitten</w:t>
      </w:r>
      <w:r w:rsidR="00A40A66" w:rsidRPr="0054614C">
        <w:rPr>
          <w:rFonts w:ascii="Arial" w:hAnsi="Arial" w:cs="Arial"/>
          <w:sz w:val="22"/>
          <w:szCs w:val="22"/>
          <w:lang w:val="de-DE"/>
        </w:rPr>
        <w:t xml:space="preserve"> und</w:t>
      </w:r>
      <w:r w:rsidR="0056380A" w:rsidRPr="0054614C">
        <w:rPr>
          <w:rFonts w:ascii="Arial" w:hAnsi="Arial" w:cs="Arial"/>
          <w:sz w:val="22"/>
          <w:szCs w:val="22"/>
          <w:lang w:val="de-DE"/>
        </w:rPr>
        <w:t xml:space="preserve"> </w:t>
      </w:r>
      <w:r w:rsidR="00BC6024" w:rsidRPr="0054614C">
        <w:rPr>
          <w:rFonts w:ascii="Arial" w:hAnsi="Arial" w:cs="Arial"/>
          <w:sz w:val="22"/>
          <w:szCs w:val="22"/>
          <w:lang w:val="de-DE"/>
        </w:rPr>
        <w:t>über</w:t>
      </w:r>
      <w:r w:rsidR="0056380A" w:rsidRPr="0054614C">
        <w:rPr>
          <w:rFonts w:ascii="Arial" w:hAnsi="Arial" w:cs="Arial"/>
          <w:sz w:val="22"/>
          <w:szCs w:val="22"/>
          <w:lang w:val="de-DE"/>
        </w:rPr>
        <w:t xml:space="preserve"> fünf Stunden </w:t>
      </w:r>
      <w:r w:rsidR="00BC6024" w:rsidRPr="0054614C">
        <w:rPr>
          <w:rFonts w:ascii="Arial" w:hAnsi="Arial" w:cs="Arial"/>
          <w:sz w:val="22"/>
          <w:szCs w:val="22"/>
          <w:lang w:val="de-DE"/>
        </w:rPr>
        <w:t xml:space="preserve">lang </w:t>
      </w:r>
      <w:r w:rsidR="0056380A" w:rsidRPr="0054614C">
        <w:rPr>
          <w:rFonts w:ascii="Arial" w:hAnsi="Arial" w:cs="Arial"/>
          <w:sz w:val="22"/>
          <w:szCs w:val="22"/>
          <w:lang w:val="de-DE"/>
        </w:rPr>
        <w:t>von Hand poliert, bis er seinen Spiegelglanz erhält</w:t>
      </w:r>
      <w:r w:rsidR="00596B41" w:rsidRPr="0054614C">
        <w:rPr>
          <w:rFonts w:ascii="Arial" w:hAnsi="Arial" w:cs="Arial"/>
          <w:sz w:val="22"/>
          <w:szCs w:val="22"/>
          <w:lang w:val="de-DE"/>
        </w:rPr>
        <w:t>.</w:t>
      </w:r>
    </w:p>
    <w:p w:rsidR="00F27D04" w:rsidRPr="0054614C" w:rsidRDefault="00F27D04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1C6226" w:rsidRPr="0054614C" w:rsidRDefault="0056380A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54614C">
        <w:rPr>
          <w:rFonts w:ascii="Arial" w:hAnsi="Arial" w:cs="Arial"/>
          <w:sz w:val="22"/>
          <w:szCs w:val="22"/>
          <w:lang w:val="de-DE"/>
        </w:rPr>
        <w:t>Dreht man die</w:t>
      </w:r>
      <w:r w:rsidR="00E46170" w:rsidRPr="0054614C">
        <w:rPr>
          <w:rFonts w:ascii="Arial" w:hAnsi="Arial" w:cs="Arial"/>
          <w:sz w:val="22"/>
          <w:szCs w:val="22"/>
          <w:lang w:val="de-DE"/>
        </w:rPr>
        <w:t xml:space="preserve"> </w:t>
      </w:r>
      <w:r w:rsidR="00963C01" w:rsidRPr="0054614C">
        <w:rPr>
          <w:rFonts w:ascii="Arial" w:hAnsi="Arial" w:cs="Arial"/>
          <w:sz w:val="22"/>
          <w:szCs w:val="22"/>
          <w:lang w:val="de-DE"/>
        </w:rPr>
        <w:t>Legacy Machine 101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 um, zeigt der Sichtboden – er ist gewölbt, um die Höhe des Mittelteils verringern zu können</w:t>
      </w:r>
      <w:r w:rsidR="00A40A66" w:rsidRPr="0054614C">
        <w:rPr>
          <w:rFonts w:ascii="Arial" w:hAnsi="Arial" w:cs="Arial"/>
          <w:sz w:val="22"/>
          <w:szCs w:val="22"/>
          <w:lang w:val="de-DE"/>
        </w:rPr>
        <w:t>, damit</w:t>
      </w:r>
      <w:r w:rsidR="00BC6024" w:rsidRPr="0054614C">
        <w:rPr>
          <w:rFonts w:ascii="Arial" w:hAnsi="Arial" w:cs="Arial"/>
          <w:sz w:val="22"/>
          <w:szCs w:val="22"/>
          <w:lang w:val="de-DE"/>
        </w:rPr>
        <w:t xml:space="preserve"> die gesamte Uhr flacher ersch</w:t>
      </w:r>
      <w:r w:rsidRPr="0054614C">
        <w:rPr>
          <w:rFonts w:ascii="Arial" w:hAnsi="Arial" w:cs="Arial"/>
          <w:sz w:val="22"/>
          <w:szCs w:val="22"/>
          <w:lang w:val="de-DE"/>
        </w:rPr>
        <w:t>e</w:t>
      </w:r>
      <w:r w:rsidR="00BC6024" w:rsidRPr="0054614C">
        <w:rPr>
          <w:rFonts w:ascii="Arial" w:hAnsi="Arial" w:cs="Arial"/>
          <w:sz w:val="22"/>
          <w:szCs w:val="22"/>
          <w:lang w:val="de-DE"/>
        </w:rPr>
        <w:t>i</w:t>
      </w:r>
      <w:r w:rsidRPr="0054614C">
        <w:rPr>
          <w:rFonts w:ascii="Arial" w:hAnsi="Arial" w:cs="Arial"/>
          <w:sz w:val="22"/>
          <w:szCs w:val="22"/>
          <w:lang w:val="de-DE"/>
        </w:rPr>
        <w:t>n</w:t>
      </w:r>
      <w:r w:rsidR="00A40A66" w:rsidRPr="0054614C">
        <w:rPr>
          <w:rFonts w:ascii="Arial" w:hAnsi="Arial" w:cs="Arial"/>
          <w:sz w:val="22"/>
          <w:szCs w:val="22"/>
          <w:lang w:val="de-DE"/>
        </w:rPr>
        <w:t>t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 – das exquisit von Hand finissierte Werk. </w:t>
      </w:r>
      <w:r w:rsidR="00840BBC" w:rsidRPr="0054614C">
        <w:rPr>
          <w:rFonts w:ascii="Arial" w:hAnsi="Arial" w:cs="Arial"/>
          <w:sz w:val="22"/>
          <w:szCs w:val="22"/>
          <w:lang w:val="de-DE"/>
        </w:rPr>
        <w:t>Fein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 geschwungene Platinen und Brücken erweisen dem Stil </w:t>
      </w:r>
      <w:r w:rsidR="00C4156C" w:rsidRPr="0054614C">
        <w:rPr>
          <w:rFonts w:ascii="Arial" w:hAnsi="Arial" w:cs="Arial"/>
          <w:sz w:val="22"/>
          <w:szCs w:val="22"/>
          <w:lang w:val="de-DE"/>
        </w:rPr>
        <w:t xml:space="preserve">edler </w:t>
      </w:r>
      <w:r w:rsidRPr="0054614C">
        <w:rPr>
          <w:rFonts w:ascii="Arial" w:hAnsi="Arial" w:cs="Arial"/>
          <w:sz w:val="22"/>
          <w:szCs w:val="22"/>
          <w:lang w:val="de-DE"/>
        </w:rPr>
        <w:t>historischer Taschenuhren ihre Reverenz und belegen</w:t>
      </w:r>
      <w:r w:rsidR="00BC6024" w:rsidRPr="0054614C">
        <w:rPr>
          <w:rFonts w:ascii="Arial" w:hAnsi="Arial" w:cs="Arial"/>
          <w:sz w:val="22"/>
          <w:szCs w:val="22"/>
          <w:lang w:val="de-DE"/>
        </w:rPr>
        <w:t xml:space="preserve"> den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 Respekt </w:t>
      </w:r>
      <w:r w:rsidR="00BC6024" w:rsidRPr="0054614C">
        <w:rPr>
          <w:rFonts w:ascii="Arial" w:hAnsi="Arial" w:cs="Arial"/>
          <w:sz w:val="22"/>
          <w:szCs w:val="22"/>
          <w:lang w:val="de-DE"/>
        </w:rPr>
        <w:t>vor der großen Tradition des Uhrenhandwerks</w:t>
      </w:r>
      <w:r w:rsidR="00EB4753" w:rsidRPr="0054614C">
        <w:rPr>
          <w:rFonts w:ascii="Arial" w:hAnsi="Arial" w:cs="Arial"/>
          <w:sz w:val="22"/>
          <w:szCs w:val="22"/>
          <w:lang w:val="de-DE"/>
        </w:rPr>
        <w:t>.</w:t>
      </w:r>
    </w:p>
    <w:p w:rsidR="001C6226" w:rsidRPr="0054614C" w:rsidRDefault="001C6226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F74B96" w:rsidRPr="0054614C" w:rsidRDefault="00A40A66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54614C">
        <w:rPr>
          <w:rFonts w:ascii="Arial" w:hAnsi="Arial" w:cs="Arial"/>
          <w:sz w:val="22"/>
          <w:szCs w:val="22"/>
          <w:lang w:val="de-DE"/>
        </w:rPr>
        <w:t xml:space="preserve">Mit seiner Schönheit, </w:t>
      </w:r>
      <w:r w:rsidR="00C4156C" w:rsidRPr="0054614C">
        <w:rPr>
          <w:rFonts w:ascii="Arial" w:hAnsi="Arial" w:cs="Arial"/>
          <w:sz w:val="22"/>
          <w:szCs w:val="22"/>
          <w:lang w:val="de-DE"/>
        </w:rPr>
        <w:t xml:space="preserve">dem </w:t>
      </w:r>
      <w:r w:rsidR="003A6F9A" w:rsidRPr="0054614C">
        <w:rPr>
          <w:rFonts w:ascii="Arial" w:hAnsi="Arial" w:cs="Arial"/>
          <w:sz w:val="22"/>
          <w:szCs w:val="22"/>
          <w:lang w:val="de-DE"/>
        </w:rPr>
        <w:t xml:space="preserve">Genfer Wellenschliff, </w:t>
      </w:r>
      <w:r w:rsidR="00C4156C" w:rsidRPr="0054614C">
        <w:rPr>
          <w:rFonts w:ascii="Arial" w:hAnsi="Arial" w:cs="Arial"/>
          <w:sz w:val="22"/>
          <w:szCs w:val="22"/>
          <w:lang w:val="de-DE"/>
        </w:rPr>
        <w:t xml:space="preserve">den </w:t>
      </w:r>
      <w:r w:rsidR="003A6F9A" w:rsidRPr="0054614C">
        <w:rPr>
          <w:rFonts w:ascii="Arial" w:hAnsi="Arial" w:cs="Arial"/>
          <w:sz w:val="22"/>
          <w:szCs w:val="22"/>
          <w:lang w:val="de-DE"/>
        </w:rPr>
        <w:t xml:space="preserve">handpolierten Fasen, </w:t>
      </w:r>
      <w:r w:rsidR="00C4156C" w:rsidRPr="0054614C">
        <w:rPr>
          <w:rFonts w:ascii="Arial" w:hAnsi="Arial" w:cs="Arial"/>
          <w:sz w:val="22"/>
          <w:szCs w:val="22"/>
          <w:lang w:val="de-DE"/>
        </w:rPr>
        <w:t xml:space="preserve">den </w:t>
      </w:r>
      <w:r w:rsidR="003A6F9A" w:rsidRPr="0054614C">
        <w:rPr>
          <w:rFonts w:ascii="Arial" w:hAnsi="Arial" w:cs="Arial"/>
          <w:sz w:val="22"/>
          <w:szCs w:val="22"/>
          <w:lang w:val="de-DE"/>
        </w:rPr>
        <w:t>Goldchatons und versenkten gebläuten Schrauben</w:t>
      </w:r>
      <w:r w:rsidR="0005051C" w:rsidRPr="0054614C">
        <w:rPr>
          <w:rFonts w:ascii="Arial" w:hAnsi="Arial" w:cs="Arial"/>
          <w:sz w:val="22"/>
          <w:szCs w:val="22"/>
          <w:lang w:val="de-DE"/>
        </w:rPr>
        <w:t xml:space="preserve"> </w:t>
      </w:r>
      <w:r w:rsidR="00BC6024" w:rsidRPr="0054614C">
        <w:rPr>
          <w:rFonts w:ascii="Arial" w:hAnsi="Arial" w:cs="Arial"/>
          <w:sz w:val="22"/>
          <w:szCs w:val="22"/>
          <w:lang w:val="de-DE"/>
        </w:rPr>
        <w:t>betont</w:t>
      </w:r>
      <w:r w:rsidR="003A6F9A" w:rsidRPr="0054614C">
        <w:rPr>
          <w:rFonts w:ascii="Arial" w:hAnsi="Arial" w:cs="Arial"/>
          <w:sz w:val="22"/>
          <w:szCs w:val="22"/>
          <w:lang w:val="de-DE"/>
        </w:rPr>
        <w:t xml:space="preserve"> das Werk der</w:t>
      </w:r>
      <w:r w:rsidR="00BE1A5F" w:rsidRPr="0054614C">
        <w:rPr>
          <w:rFonts w:ascii="Arial" w:hAnsi="Arial" w:cs="Arial"/>
          <w:sz w:val="22"/>
          <w:szCs w:val="22"/>
          <w:lang w:val="de-DE"/>
        </w:rPr>
        <w:t xml:space="preserve"> LM101</w:t>
      </w:r>
      <w:r w:rsidR="003A6F9A" w:rsidRPr="0054614C">
        <w:rPr>
          <w:rFonts w:ascii="Arial" w:hAnsi="Arial" w:cs="Arial"/>
          <w:sz w:val="22"/>
          <w:szCs w:val="22"/>
          <w:lang w:val="de-DE"/>
        </w:rPr>
        <w:t xml:space="preserve"> </w:t>
      </w:r>
      <w:r w:rsidR="00BC6024" w:rsidRPr="0054614C">
        <w:rPr>
          <w:rFonts w:ascii="Arial" w:hAnsi="Arial" w:cs="Arial"/>
          <w:sz w:val="22"/>
          <w:szCs w:val="22"/>
          <w:lang w:val="de-DE"/>
        </w:rPr>
        <w:t xml:space="preserve">seine </w:t>
      </w:r>
      <w:r w:rsidR="00C4156C" w:rsidRPr="0054614C">
        <w:rPr>
          <w:rFonts w:ascii="Arial" w:hAnsi="Arial" w:cs="Arial"/>
          <w:sz w:val="22"/>
          <w:szCs w:val="22"/>
          <w:lang w:val="de-DE"/>
        </w:rPr>
        <w:t>Nähe</w:t>
      </w:r>
      <w:r w:rsidR="003A6F9A" w:rsidRPr="0054614C">
        <w:rPr>
          <w:rFonts w:ascii="Arial" w:hAnsi="Arial" w:cs="Arial"/>
          <w:sz w:val="22"/>
          <w:szCs w:val="22"/>
          <w:lang w:val="de-DE"/>
        </w:rPr>
        <w:t xml:space="preserve"> zu</w:t>
      </w:r>
      <w:r w:rsidR="00BC6024" w:rsidRPr="0054614C">
        <w:rPr>
          <w:rFonts w:ascii="Arial" w:hAnsi="Arial" w:cs="Arial"/>
          <w:sz w:val="22"/>
          <w:szCs w:val="22"/>
          <w:lang w:val="de-DE"/>
        </w:rPr>
        <w:t>r</w:t>
      </w:r>
      <w:r w:rsidR="003A6F9A" w:rsidRPr="0054614C">
        <w:rPr>
          <w:rFonts w:ascii="Arial" w:hAnsi="Arial" w:cs="Arial"/>
          <w:sz w:val="22"/>
          <w:szCs w:val="22"/>
          <w:lang w:val="de-DE"/>
        </w:rPr>
        <w:t xml:space="preserve"> </w:t>
      </w:r>
      <w:r w:rsidR="00BC6024" w:rsidRPr="0054614C">
        <w:rPr>
          <w:rFonts w:ascii="Arial" w:hAnsi="Arial" w:cs="Arial"/>
          <w:sz w:val="22"/>
          <w:szCs w:val="22"/>
          <w:lang w:val="de-DE"/>
        </w:rPr>
        <w:t>Uhrmacherei vergangener</w:t>
      </w:r>
      <w:r w:rsidR="003A6F9A" w:rsidRPr="0054614C">
        <w:rPr>
          <w:rFonts w:ascii="Arial" w:hAnsi="Arial" w:cs="Arial"/>
          <w:sz w:val="22"/>
          <w:szCs w:val="22"/>
          <w:lang w:val="de-DE"/>
        </w:rPr>
        <w:t xml:space="preserve"> Zeiten</w:t>
      </w:r>
      <w:r w:rsidR="003A6F9A" w:rsidRPr="00125C6C">
        <w:rPr>
          <w:rFonts w:ascii="Arial" w:hAnsi="Arial" w:cs="Arial"/>
          <w:sz w:val="22"/>
          <w:szCs w:val="22"/>
          <w:lang w:val="de-DE"/>
        </w:rPr>
        <w:t xml:space="preserve">, doch es läutet auch eine neue Epoche ein: </w:t>
      </w:r>
      <w:r w:rsidR="00BC6024" w:rsidRPr="00125C6C">
        <w:rPr>
          <w:rFonts w:ascii="Arial" w:hAnsi="Arial" w:cs="Arial"/>
          <w:sz w:val="22"/>
          <w:szCs w:val="22"/>
          <w:lang w:val="de-DE"/>
        </w:rPr>
        <w:t xml:space="preserve">als </w:t>
      </w:r>
      <w:r w:rsidR="00BC6024" w:rsidRPr="00E77E96">
        <w:rPr>
          <w:rFonts w:ascii="Arial" w:hAnsi="Arial" w:cs="Arial"/>
          <w:sz w:val="22"/>
          <w:szCs w:val="22"/>
          <w:u w:val="single"/>
          <w:lang w:val="de-DE"/>
        </w:rPr>
        <w:t>erstes</w:t>
      </w:r>
      <w:r w:rsidR="003A6F9A" w:rsidRPr="00E77E96">
        <w:rPr>
          <w:rFonts w:ascii="Arial" w:hAnsi="Arial" w:cs="Arial"/>
          <w:sz w:val="22"/>
          <w:szCs w:val="22"/>
          <w:u w:val="single"/>
          <w:lang w:val="de-DE"/>
        </w:rPr>
        <w:t xml:space="preserve"> Kaliber, das bei </w:t>
      </w:r>
      <w:r w:rsidR="00BE1A5F" w:rsidRPr="00E77E96">
        <w:rPr>
          <w:rFonts w:ascii="Arial" w:hAnsi="Arial" w:cs="Arial"/>
          <w:sz w:val="22"/>
          <w:szCs w:val="22"/>
          <w:u w:val="single"/>
          <w:lang w:val="de-DE"/>
        </w:rPr>
        <w:t xml:space="preserve">MB&amp;F </w:t>
      </w:r>
      <w:r w:rsidR="00C4156C" w:rsidRPr="00E77E96">
        <w:rPr>
          <w:rFonts w:ascii="Arial" w:hAnsi="Arial" w:cs="Arial"/>
          <w:sz w:val="22"/>
          <w:szCs w:val="22"/>
          <w:u w:val="single"/>
          <w:lang w:val="de-DE"/>
        </w:rPr>
        <w:t xml:space="preserve">komplett </w:t>
      </w:r>
      <w:r w:rsidR="003A6F9A" w:rsidRPr="00E77E96">
        <w:rPr>
          <w:rFonts w:ascii="Arial" w:hAnsi="Arial" w:cs="Arial"/>
          <w:sz w:val="22"/>
          <w:szCs w:val="22"/>
          <w:u w:val="single"/>
          <w:lang w:val="de-DE"/>
        </w:rPr>
        <w:t>„inhouse“ entworfen und entwickelt</w:t>
      </w:r>
      <w:r w:rsidR="00C4156C" w:rsidRPr="00E77E96">
        <w:rPr>
          <w:rFonts w:ascii="Arial" w:hAnsi="Arial" w:cs="Arial"/>
          <w:sz w:val="22"/>
          <w:szCs w:val="22"/>
          <w:u w:val="single"/>
          <w:lang w:val="de-DE"/>
        </w:rPr>
        <w:t xml:space="preserve"> wurde</w:t>
      </w:r>
      <w:r w:rsidR="00C4156C" w:rsidRPr="0054614C">
        <w:rPr>
          <w:rFonts w:ascii="Arial" w:hAnsi="Arial" w:cs="Arial"/>
          <w:sz w:val="22"/>
          <w:szCs w:val="22"/>
          <w:lang w:val="de-DE"/>
        </w:rPr>
        <w:t>.</w:t>
      </w:r>
    </w:p>
    <w:p w:rsidR="00F74B96" w:rsidRPr="0054614C" w:rsidRDefault="00F74B96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F27D04" w:rsidRPr="0054614C" w:rsidRDefault="003A6F9A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54614C">
        <w:rPr>
          <w:rFonts w:ascii="Arial" w:hAnsi="Arial" w:cs="Arial"/>
          <w:sz w:val="22"/>
          <w:szCs w:val="22"/>
          <w:lang w:val="de-DE"/>
        </w:rPr>
        <w:t>Der preisgekrönte unabhängige Uhrmacher</w:t>
      </w:r>
      <w:r w:rsidR="00BE1A5F" w:rsidRPr="0054614C">
        <w:rPr>
          <w:rFonts w:ascii="Arial" w:hAnsi="Arial" w:cs="Arial"/>
          <w:sz w:val="22"/>
          <w:szCs w:val="22"/>
          <w:lang w:val="de-DE"/>
        </w:rPr>
        <w:t xml:space="preserve"> Kari Voutilainen </w:t>
      </w:r>
      <w:r w:rsidR="00D55739" w:rsidRPr="0054614C">
        <w:rPr>
          <w:rFonts w:ascii="Arial" w:hAnsi="Arial" w:cs="Arial"/>
          <w:sz w:val="22"/>
          <w:szCs w:val="22"/>
          <w:lang w:val="de-DE"/>
        </w:rPr>
        <w:t>war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 für </w:t>
      </w:r>
      <w:r w:rsidR="0005423F" w:rsidRPr="0054614C">
        <w:rPr>
          <w:rFonts w:ascii="Arial" w:hAnsi="Arial" w:cs="Arial"/>
          <w:sz w:val="22"/>
          <w:szCs w:val="22"/>
          <w:lang w:val="de-DE"/>
        </w:rPr>
        <w:t>das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 feine Finissierung</w:t>
      </w:r>
      <w:r w:rsidR="00B5183C" w:rsidRPr="0054614C">
        <w:rPr>
          <w:rFonts w:ascii="Arial" w:hAnsi="Arial" w:cs="Arial"/>
          <w:sz w:val="22"/>
          <w:szCs w:val="22"/>
          <w:lang w:val="de-DE"/>
        </w:rPr>
        <w:t>s</w:t>
      </w:r>
      <w:r w:rsidR="0005423F" w:rsidRPr="0054614C">
        <w:rPr>
          <w:rFonts w:ascii="Arial" w:hAnsi="Arial" w:cs="Arial"/>
          <w:sz w:val="22"/>
          <w:szCs w:val="22"/>
          <w:lang w:val="de-DE"/>
        </w:rPr>
        <w:t>design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 und </w:t>
      </w:r>
      <w:r w:rsidR="00840BBC" w:rsidRPr="0054614C">
        <w:rPr>
          <w:rFonts w:ascii="Arial" w:hAnsi="Arial" w:cs="Arial"/>
          <w:sz w:val="22"/>
          <w:szCs w:val="22"/>
          <w:lang w:val="de-DE"/>
        </w:rPr>
        <w:t xml:space="preserve">für 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die Treue zur </w:t>
      </w:r>
      <w:r w:rsidR="00BC6024" w:rsidRPr="0054614C">
        <w:rPr>
          <w:rFonts w:ascii="Arial" w:hAnsi="Arial" w:cs="Arial"/>
          <w:sz w:val="22"/>
          <w:szCs w:val="22"/>
          <w:lang w:val="de-DE"/>
        </w:rPr>
        <w:t>Tradition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 verantwortlich, doch Architektur und Konstruktion sind zu</w:t>
      </w:r>
      <w:r w:rsidR="00F74B96" w:rsidRPr="0054614C">
        <w:rPr>
          <w:rFonts w:ascii="Arial" w:hAnsi="Arial" w:cs="Arial"/>
          <w:sz w:val="22"/>
          <w:szCs w:val="22"/>
          <w:lang w:val="de-DE"/>
        </w:rPr>
        <w:t xml:space="preserve"> 100</w:t>
      </w:r>
      <w:r w:rsidR="00840BBC" w:rsidRPr="0054614C">
        <w:rPr>
          <w:rFonts w:ascii="Arial" w:hAnsi="Arial" w:cs="Arial"/>
          <w:sz w:val="22"/>
          <w:szCs w:val="22"/>
          <w:lang w:val="de-DE"/>
        </w:rPr>
        <w:t> </w:t>
      </w:r>
      <w:r w:rsidR="00F74B96" w:rsidRPr="0054614C">
        <w:rPr>
          <w:rFonts w:ascii="Arial" w:hAnsi="Arial" w:cs="Arial"/>
          <w:sz w:val="22"/>
          <w:szCs w:val="22"/>
          <w:lang w:val="de-DE"/>
        </w:rPr>
        <w:t>% MB&amp;F.</w:t>
      </w:r>
    </w:p>
    <w:p w:rsidR="00BB7D73" w:rsidRPr="0054614C" w:rsidRDefault="00BB7D73" w:rsidP="00BB7D73">
      <w:pPr>
        <w:jc w:val="both"/>
        <w:rPr>
          <w:rFonts w:ascii="Arial" w:hAnsi="Arial"/>
          <w:sz w:val="22"/>
          <w:lang w:val="de-DE" w:eastAsia="fr-FR"/>
        </w:rPr>
      </w:pPr>
    </w:p>
    <w:p w:rsidR="00B5183C" w:rsidRPr="0054614C" w:rsidRDefault="00B5183C" w:rsidP="00B5183C">
      <w:pPr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fr-FR"/>
        </w:rPr>
      </w:pPr>
      <w:r w:rsidRPr="0054614C">
        <w:rPr>
          <w:rFonts w:ascii="Arial" w:hAnsi="Arial"/>
          <w:sz w:val="22"/>
          <w:lang w:val="de-DE" w:eastAsia="fr-FR"/>
        </w:rPr>
        <w:t>Die Legacy Machine 101 wurde zunächst in 18-Karat-Rotgold beziehungsweise -Weißgold angeboten. Anschließend erschienen zwei limitierte „</w:t>
      </w:r>
      <w:r w:rsidR="00840BBC" w:rsidRPr="0054614C">
        <w:rPr>
          <w:rFonts w:ascii="Arial" w:hAnsi="Arial"/>
          <w:sz w:val="22"/>
          <w:lang w:val="de-DE" w:eastAsia="fr-FR"/>
        </w:rPr>
        <w:t>Frost</w:t>
      </w:r>
      <w:r w:rsidRPr="0054614C">
        <w:rPr>
          <w:rFonts w:ascii="Arial" w:hAnsi="Arial"/>
          <w:sz w:val="22"/>
          <w:lang w:val="de-DE" w:eastAsia="fr-FR"/>
        </w:rPr>
        <w:t>“-Editionen mit bereifte</w:t>
      </w:r>
      <w:r w:rsidR="008F1010" w:rsidRPr="0054614C">
        <w:rPr>
          <w:rFonts w:ascii="Arial" w:hAnsi="Arial"/>
          <w:sz w:val="22"/>
          <w:lang w:val="de-DE" w:eastAsia="fr-FR"/>
        </w:rPr>
        <w:t>r</w:t>
      </w:r>
      <w:r w:rsidRPr="0054614C">
        <w:rPr>
          <w:rFonts w:ascii="Arial" w:hAnsi="Arial"/>
          <w:sz w:val="22"/>
          <w:lang w:val="de-DE" w:eastAsia="fr-FR"/>
        </w:rPr>
        <w:t xml:space="preserve"> Oberflächenveredelung. Nun ist die Uhr ebenfalls in einer auf 33 Exemplare limitierten Edition in</w:t>
      </w:r>
      <w:r w:rsidR="00BA5B45">
        <w:rPr>
          <w:rFonts w:ascii="Arial" w:hAnsi="Arial"/>
          <w:sz w:val="22"/>
          <w:lang w:val="de-DE" w:eastAsia="fr-FR"/>
        </w:rPr>
        <w:t xml:space="preserve"> 950er-</w:t>
      </w:r>
      <w:r w:rsidRPr="0054614C">
        <w:rPr>
          <w:rFonts w:ascii="Arial" w:hAnsi="Arial"/>
          <w:sz w:val="22"/>
          <w:lang w:val="de-DE" w:eastAsia="fr-FR"/>
        </w:rPr>
        <w:t>Platin erhältlich, die mit ihrem blauen Antlitz unverkennbar ist.</w:t>
      </w:r>
    </w:p>
    <w:p w:rsidR="00B5183C" w:rsidRPr="0054614C" w:rsidRDefault="00B5183C" w:rsidP="001F0319">
      <w:pPr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fr-FR"/>
        </w:rPr>
      </w:pPr>
    </w:p>
    <w:p w:rsidR="006B4915" w:rsidRPr="0054614C" w:rsidRDefault="00BB7D73" w:rsidP="00E46170">
      <w:pPr>
        <w:rPr>
          <w:rFonts w:ascii="Arial" w:hAnsi="Arial" w:cs="Arial"/>
          <w:sz w:val="22"/>
          <w:szCs w:val="22"/>
          <w:lang w:val="de-DE"/>
        </w:rPr>
      </w:pPr>
      <w:r w:rsidRPr="0054614C">
        <w:rPr>
          <w:rFonts w:ascii="Arial" w:hAnsi="Arial" w:cs="Arial"/>
          <w:sz w:val="22"/>
          <w:szCs w:val="22"/>
          <w:lang w:val="de-DE"/>
        </w:rPr>
        <w:br w:type="page"/>
      </w:r>
    </w:p>
    <w:p w:rsidR="006B4915" w:rsidRPr="0054614C" w:rsidRDefault="006B4915" w:rsidP="00E46170">
      <w:pPr>
        <w:rPr>
          <w:rFonts w:ascii="Arial" w:hAnsi="Arial" w:cs="Arial"/>
          <w:sz w:val="22"/>
          <w:szCs w:val="22"/>
          <w:lang w:val="de-DE"/>
        </w:rPr>
      </w:pPr>
    </w:p>
    <w:p w:rsidR="00BB7D73" w:rsidRPr="0054614C" w:rsidRDefault="001F0319" w:rsidP="00E46170">
      <w:pPr>
        <w:rPr>
          <w:rFonts w:ascii="Arial" w:hAnsi="Arial" w:cs="Arial"/>
          <w:b/>
          <w:sz w:val="28"/>
          <w:szCs w:val="28"/>
          <w:lang w:val="de-DE"/>
        </w:rPr>
      </w:pPr>
      <w:r w:rsidRPr="0054614C">
        <w:rPr>
          <w:rFonts w:ascii="Arial" w:hAnsi="Arial" w:cs="Arial"/>
          <w:b/>
          <w:sz w:val="28"/>
          <w:szCs w:val="28"/>
          <w:lang w:val="de-DE"/>
        </w:rPr>
        <w:t xml:space="preserve">Legacy Machine </w:t>
      </w:r>
      <w:r w:rsidR="00BB7D73" w:rsidRPr="0054614C">
        <w:rPr>
          <w:rFonts w:ascii="Arial" w:hAnsi="Arial" w:cs="Arial"/>
          <w:b/>
          <w:sz w:val="28"/>
          <w:szCs w:val="28"/>
          <w:lang w:val="de-DE"/>
        </w:rPr>
        <w:t>1</w:t>
      </w:r>
      <w:r w:rsidR="007E6F6D" w:rsidRPr="0054614C">
        <w:rPr>
          <w:rFonts w:ascii="Arial" w:hAnsi="Arial" w:cs="Arial"/>
          <w:b/>
          <w:sz w:val="28"/>
          <w:szCs w:val="28"/>
          <w:lang w:val="de-DE"/>
        </w:rPr>
        <w:t>01</w:t>
      </w:r>
      <w:r w:rsidR="00BB7D73" w:rsidRPr="0054614C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5835D5" w:rsidRPr="0054614C">
        <w:rPr>
          <w:rFonts w:ascii="Arial" w:hAnsi="Arial" w:cs="Arial"/>
          <w:b/>
          <w:sz w:val="28"/>
          <w:szCs w:val="28"/>
          <w:lang w:val="de-DE"/>
        </w:rPr>
        <w:t>im Detail</w:t>
      </w:r>
    </w:p>
    <w:p w:rsidR="00BB7D73" w:rsidRPr="0054614C" w:rsidRDefault="00BB7D73" w:rsidP="00BB7D73">
      <w:pPr>
        <w:jc w:val="both"/>
        <w:rPr>
          <w:rFonts w:ascii="Verdana" w:eastAsia="Cambria" w:hAnsi="Verdana"/>
          <w:color w:val="auto"/>
          <w:kern w:val="0"/>
          <w:sz w:val="20"/>
          <w:lang w:val="de-DE" w:eastAsia="en-US"/>
        </w:rPr>
      </w:pPr>
    </w:p>
    <w:p w:rsidR="00BB7D73" w:rsidRPr="0054614C" w:rsidRDefault="00BB7D73" w:rsidP="00BB7D73">
      <w:pPr>
        <w:jc w:val="both"/>
        <w:rPr>
          <w:rFonts w:ascii="Verdana" w:eastAsia="Cambria" w:hAnsi="Verdana"/>
          <w:color w:val="auto"/>
          <w:kern w:val="0"/>
          <w:sz w:val="20"/>
          <w:lang w:val="de-DE" w:eastAsia="en-US"/>
        </w:rPr>
      </w:pPr>
    </w:p>
    <w:p w:rsidR="004E02D9" w:rsidRPr="00E77E96" w:rsidRDefault="009C5EBB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  <w:lang w:val="de-DE"/>
        </w:rPr>
      </w:pPr>
      <w:r w:rsidRPr="0054614C">
        <w:rPr>
          <w:rFonts w:ascii="Arial" w:hAnsi="Arial" w:cs="Arial"/>
          <w:b/>
          <w:bCs/>
          <w:sz w:val="22"/>
          <w:szCs w:val="22"/>
          <w:lang w:val="de-DE"/>
        </w:rPr>
        <w:t>Maschine</w:t>
      </w:r>
      <w:r w:rsidR="00BB7D73" w:rsidRPr="0054614C">
        <w:rPr>
          <w:rFonts w:ascii="Arial" w:hAnsi="Arial" w:cs="Arial"/>
          <w:b/>
          <w:bCs/>
          <w:sz w:val="22"/>
          <w:szCs w:val="22"/>
          <w:lang w:val="de-DE"/>
        </w:rPr>
        <w:t xml:space="preserve">: </w:t>
      </w:r>
      <w:r w:rsidR="005835D5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Auf den ersten Blick ähnelt das Werk der </w:t>
      </w:r>
      <w:r w:rsidR="004E02D9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Legacy Machine 101 </w:t>
      </w:r>
      <w:r w:rsidR="005835D5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dem </w:t>
      </w:r>
      <w:r w:rsidR="00410ADC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der </w:t>
      </w:r>
      <w:r w:rsidR="004E02D9" w:rsidRPr="0054614C">
        <w:rPr>
          <w:rFonts w:ascii="Arial" w:hAnsi="Arial" w:cs="Arial"/>
          <w:bCs/>
          <w:sz w:val="22"/>
          <w:szCs w:val="22"/>
          <w:lang w:val="de-DE"/>
        </w:rPr>
        <w:t>Legacy Machine N</w:t>
      </w:r>
      <w:r w:rsidR="006B4915" w:rsidRPr="0054614C">
        <w:rPr>
          <w:rFonts w:ascii="Arial" w:hAnsi="Arial" w:cs="Arial"/>
          <w:bCs/>
          <w:sz w:val="22"/>
          <w:szCs w:val="22"/>
          <w:lang w:val="de-DE"/>
        </w:rPr>
        <w:t>°</w:t>
      </w:r>
      <w:r w:rsidR="004E02D9" w:rsidRPr="0054614C">
        <w:rPr>
          <w:rFonts w:ascii="Arial" w:hAnsi="Arial" w:cs="Arial"/>
          <w:bCs/>
          <w:sz w:val="22"/>
          <w:szCs w:val="22"/>
          <w:lang w:val="de-DE"/>
        </w:rPr>
        <w:t>1</w:t>
      </w:r>
      <w:r w:rsidR="00B17DE3" w:rsidRPr="0054614C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5835D5" w:rsidRPr="0054614C">
        <w:rPr>
          <w:rFonts w:ascii="Arial" w:hAnsi="Arial" w:cs="Arial"/>
          <w:bCs/>
          <w:sz w:val="22"/>
          <w:szCs w:val="22"/>
          <w:lang w:val="de-DE"/>
        </w:rPr>
        <w:t>doch bei genauerer Betrachtung zeigt sich hier nich</w:t>
      </w:r>
      <w:r w:rsidR="00B17DE3" w:rsidRPr="0054614C">
        <w:rPr>
          <w:rFonts w:ascii="Arial" w:hAnsi="Arial" w:cs="Arial"/>
          <w:bCs/>
          <w:sz w:val="22"/>
          <w:szCs w:val="22"/>
          <w:lang w:val="de-DE"/>
        </w:rPr>
        <w:t>t</w:t>
      </w:r>
      <w:r w:rsidR="005835D5" w:rsidRPr="0054614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B17DE3" w:rsidRPr="0054614C">
        <w:rPr>
          <w:rFonts w:ascii="Arial" w:hAnsi="Arial" w:cs="Arial"/>
          <w:bCs/>
          <w:sz w:val="22"/>
          <w:szCs w:val="22"/>
          <w:lang w:val="de-DE"/>
        </w:rPr>
        <w:t>einfach</w:t>
      </w:r>
      <w:r w:rsidR="005835D5" w:rsidRPr="0054614C">
        <w:rPr>
          <w:rFonts w:ascii="Arial" w:hAnsi="Arial" w:cs="Arial"/>
          <w:bCs/>
          <w:sz w:val="22"/>
          <w:szCs w:val="22"/>
          <w:lang w:val="de-DE"/>
        </w:rPr>
        <w:t xml:space="preserve"> eine verkleinerte Version </w:t>
      </w:r>
      <w:r w:rsidR="00A40A66" w:rsidRPr="0054614C">
        <w:rPr>
          <w:rFonts w:ascii="Arial" w:hAnsi="Arial" w:cs="Arial"/>
          <w:bCs/>
          <w:sz w:val="22"/>
          <w:szCs w:val="22"/>
          <w:lang w:val="de-DE"/>
        </w:rPr>
        <w:t>der LM1</w:t>
      </w:r>
      <w:r w:rsidR="00B17DE3" w:rsidRPr="0054614C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6B4915" w:rsidRPr="0054614C">
        <w:rPr>
          <w:rFonts w:ascii="Arial" w:hAnsi="Arial" w:cs="Arial"/>
          <w:bCs/>
          <w:sz w:val="22"/>
          <w:szCs w:val="22"/>
          <w:lang w:val="de-DE"/>
        </w:rPr>
        <w:t xml:space="preserve">sondern </w:t>
      </w:r>
      <w:r w:rsidR="00B17DE3" w:rsidRPr="00E77E96">
        <w:rPr>
          <w:rFonts w:ascii="Arial" w:hAnsi="Arial" w:cs="Arial"/>
          <w:bCs/>
          <w:sz w:val="22"/>
          <w:szCs w:val="22"/>
          <w:u w:val="single"/>
          <w:lang w:val="de-DE"/>
        </w:rPr>
        <w:t xml:space="preserve">ein </w:t>
      </w:r>
      <w:r w:rsidR="00F335BA" w:rsidRPr="00E77E96">
        <w:rPr>
          <w:rFonts w:ascii="Arial" w:hAnsi="Arial" w:cs="Arial"/>
          <w:bCs/>
          <w:sz w:val="22"/>
          <w:szCs w:val="22"/>
          <w:u w:val="single"/>
          <w:lang w:val="de-DE"/>
        </w:rPr>
        <w:t>neues Kaliber, das v</w:t>
      </w:r>
      <w:r w:rsidR="00B17DE3" w:rsidRPr="00E77E96">
        <w:rPr>
          <w:rFonts w:ascii="Arial" w:hAnsi="Arial" w:cs="Arial"/>
          <w:bCs/>
          <w:sz w:val="22"/>
          <w:szCs w:val="22"/>
          <w:u w:val="single"/>
          <w:lang w:val="de-DE"/>
        </w:rPr>
        <w:t xml:space="preserve">ollständig </w:t>
      </w:r>
      <w:r w:rsidR="006B4915" w:rsidRPr="00E77E96">
        <w:rPr>
          <w:rFonts w:ascii="Arial" w:hAnsi="Arial" w:cs="Arial"/>
          <w:bCs/>
          <w:sz w:val="22"/>
          <w:szCs w:val="22"/>
          <w:u w:val="single"/>
          <w:lang w:val="de-DE"/>
        </w:rPr>
        <w:t>von</w:t>
      </w:r>
      <w:r w:rsidR="00F335BA" w:rsidRPr="00E77E96">
        <w:rPr>
          <w:rFonts w:ascii="Arial" w:hAnsi="Arial" w:cs="Arial"/>
          <w:bCs/>
          <w:sz w:val="22"/>
          <w:szCs w:val="22"/>
          <w:u w:val="single"/>
          <w:lang w:val="de-DE"/>
        </w:rPr>
        <w:t xml:space="preserve"> MB&amp;F entworfen und entwickelt wurde.</w:t>
      </w:r>
      <w:r w:rsidR="00B17DE3" w:rsidRPr="00E77E96">
        <w:rPr>
          <w:rFonts w:ascii="Arial" w:hAnsi="Arial" w:cs="Arial"/>
          <w:bCs/>
          <w:sz w:val="22"/>
          <w:szCs w:val="22"/>
          <w:u w:val="single"/>
          <w:lang w:val="de-DE"/>
        </w:rPr>
        <w:t xml:space="preserve"> </w:t>
      </w:r>
    </w:p>
    <w:p w:rsidR="00F335BA" w:rsidRPr="0054614C" w:rsidRDefault="00F335BA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CC66E6" w:rsidRPr="0054614C" w:rsidRDefault="00B17DE3" w:rsidP="00BB7D7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</w:pP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Unruhreif und Spirale sind das Herz eines jeden</w:t>
      </w:r>
      <w:r w:rsidR="00BB7D7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mechanischen Uhrwerks, ihre </w:t>
      </w:r>
      <w:r w:rsidR="00443C2C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isochron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en</w:t>
      </w:r>
      <w:r w:rsidR="00443C2C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(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also in regelmäßigen</w:t>
      </w:r>
      <w:r w:rsidR="00E84D41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Intervallen erfolgenden</w:t>
      </w:r>
      <w:r w:rsidR="00443C2C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)</w:t>
      </w:r>
      <w:r w:rsidR="00BB7D7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Schwingungen regeln </w:t>
      </w:r>
      <w:r w:rsidR="00410ADC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seine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Präzision</w:t>
      </w:r>
      <w:r w:rsidR="00BB7D7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. </w:t>
      </w:r>
      <w:r w:rsidR="00DE0F4B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Maximilian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</w:t>
      </w:r>
      <w:r w:rsidR="00BB7D7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Büsser 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war schon lange fasziniert von den großen, langsam schwingenden Unruhen alter Taschenuhren: </w:t>
      </w:r>
      <w:r w:rsidR="006B4915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I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hre Schlagzahl liegt bei nur </w:t>
      </w:r>
      <w:r w:rsidR="002B7AD7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2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,</w:t>
      </w:r>
      <w:r w:rsidR="002B7AD7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5 Hz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bzw.</w:t>
      </w:r>
      <w:r w:rsidR="00DE0F4B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18.</w:t>
      </w:r>
      <w:r w:rsidR="002B7AD7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000 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Halbschw</w:t>
      </w:r>
      <w:r w:rsidR="006B4915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ingungen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/h, während moderne Uhren </w:t>
      </w:r>
      <w:r w:rsidR="002B7AD7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4 Hz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oder</w:t>
      </w:r>
      <w:r w:rsidR="002B7AD7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28.</w:t>
      </w:r>
      <w:r w:rsidR="00BB7D7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800 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Halbschw</w:t>
      </w:r>
      <w:r w:rsidR="006B4915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ingungen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/h aufweisen. </w:t>
      </w:r>
      <w:r w:rsidR="000273BA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Nicht überraschend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also, das</w:t>
      </w:r>
      <w:r w:rsidR="000273BA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s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hier der Ausgangs</w:t>
      </w:r>
      <w:r w:rsidR="006B4915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p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unkt für die Entwicklung lag</w:t>
      </w:r>
      <w:r w:rsidR="00EB475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.</w:t>
      </w:r>
    </w:p>
    <w:p w:rsidR="00CC66E6" w:rsidRPr="0054614C" w:rsidRDefault="00CC66E6" w:rsidP="00BB7D7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</w:pPr>
    </w:p>
    <w:p w:rsidR="00BB7D73" w:rsidRPr="0054614C" w:rsidRDefault="000273BA" w:rsidP="00BB7D7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</w:pP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Überraschend ist allerdings die Radikalität, mit der </w:t>
      </w:r>
      <w:r w:rsidR="006B4915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Maximilian Büsser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die Tradition neu interpretierte</w:t>
      </w:r>
      <w:r w:rsidR="006B4915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. Er veränderte die sonst eher versteckte Positionierung der</w:t>
      </w:r>
      <w:r w:rsidR="002C3DAA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Unruh </w:t>
      </w:r>
      <w:r w:rsidR="00F33951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von der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Rückseite des Werks </w:t>
      </w:r>
      <w:r w:rsidR="006B4915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und setzte sie vorderseitig 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sogar über das Zifferblatt</w:t>
      </w:r>
      <w:r w:rsidR="006B4915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.</w:t>
      </w:r>
    </w:p>
    <w:p w:rsidR="00BB7D73" w:rsidRPr="0054614C" w:rsidRDefault="00BB7D73" w:rsidP="00BB7D7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</w:pPr>
    </w:p>
    <w:p w:rsidR="00E65EB2" w:rsidRPr="0054614C" w:rsidRDefault="009C5EBB" w:rsidP="00306D3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</w:pP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Die Position der Unruh bei der</w:t>
      </w:r>
      <w:r w:rsidR="00BB7D7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</w:t>
      </w:r>
      <w:r w:rsidR="004A681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LM101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mag man für avantgardistisch halten, doch d</w:t>
      </w:r>
      <w:r w:rsidR="002C3DAA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ie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14-mm-Unruh selbst ist absolut traditionell, mit eigens für MB&amp;F entwickelten Schrauben, einer Spirale mit Breguet-Endkurve und einem beweglichen Spiralklötzchenträger</w:t>
      </w:r>
      <w:r w:rsidR="00BB7D7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.</w:t>
      </w:r>
    </w:p>
    <w:p w:rsidR="00E65EB2" w:rsidRPr="0054614C" w:rsidRDefault="00E65EB2" w:rsidP="00306D3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</w:pPr>
    </w:p>
    <w:p w:rsidR="00BB7D73" w:rsidRPr="0054614C" w:rsidRDefault="009C5EBB" w:rsidP="00306D3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</w:pP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Und wer d</w:t>
      </w:r>
      <w:r w:rsidR="002C3DAA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ie </w:t>
      </w:r>
      <w:r w:rsidR="006B4915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Dimension</w:t>
      </w:r>
      <w:r w:rsidR="002C3DAA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der Unruh 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in der</w:t>
      </w:r>
      <w:r w:rsidR="004A681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Legacy Machine N</w:t>
      </w:r>
      <w:r w:rsidR="006B4915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°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1 schon eindrucksvoll fand, wird feststellen, dass </w:t>
      </w:r>
      <w:r w:rsidR="002C3DAA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sie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im kleineren Durchmesser der</w:t>
      </w:r>
      <w:r w:rsidR="004A681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LM101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</w:t>
      </w:r>
      <w:r w:rsidR="002C3DAA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optisch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größer wirkt</w:t>
      </w:r>
      <w:r w:rsidR="004A681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.</w:t>
      </w:r>
    </w:p>
    <w:p w:rsidR="00BB7D73" w:rsidRPr="0054614C" w:rsidRDefault="00BB7D73" w:rsidP="00BB7D73">
      <w:pPr>
        <w:jc w:val="both"/>
        <w:rPr>
          <w:rFonts w:ascii="Arial" w:hAnsi="Arial"/>
          <w:sz w:val="22"/>
          <w:lang w:val="de-DE"/>
        </w:rPr>
      </w:pPr>
    </w:p>
    <w:p w:rsidR="000D6997" w:rsidRPr="0054614C" w:rsidRDefault="000D6997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BB7D73" w:rsidRPr="0054614C" w:rsidRDefault="009C5EBB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54614C">
        <w:rPr>
          <w:rFonts w:ascii="Arial" w:hAnsi="Arial" w:cs="Arial"/>
          <w:b/>
          <w:sz w:val="22"/>
          <w:szCs w:val="22"/>
          <w:lang w:val="de-DE"/>
        </w:rPr>
        <w:t>Zifferblatt und Anzeigen</w:t>
      </w:r>
      <w:r w:rsidR="00BB7D73" w:rsidRPr="0054614C">
        <w:rPr>
          <w:rFonts w:ascii="Arial" w:hAnsi="Arial" w:cs="Arial"/>
          <w:b/>
          <w:sz w:val="22"/>
          <w:szCs w:val="22"/>
          <w:lang w:val="de-DE"/>
        </w:rPr>
        <w:t>:</w:t>
      </w:r>
      <w:r w:rsidR="00BB7D73" w:rsidRPr="0054614C">
        <w:rPr>
          <w:rFonts w:ascii="Arial" w:hAnsi="Arial" w:cs="Arial"/>
          <w:sz w:val="22"/>
          <w:szCs w:val="22"/>
          <w:lang w:val="de-DE"/>
        </w:rPr>
        <w:t xml:space="preserve"> 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Die </w:t>
      </w:r>
      <w:r w:rsidR="00DE0F4B" w:rsidRPr="0054614C">
        <w:rPr>
          <w:rFonts w:ascii="Arial" w:hAnsi="Arial" w:cs="Arial"/>
          <w:sz w:val="22"/>
          <w:szCs w:val="22"/>
          <w:lang w:val="de-DE"/>
        </w:rPr>
        <w:t>schwingende</w:t>
      </w:r>
      <w:r w:rsidRPr="0054614C">
        <w:rPr>
          <w:rFonts w:ascii="Arial" w:hAnsi="Arial" w:cs="Arial"/>
          <w:sz w:val="22"/>
          <w:szCs w:val="22"/>
          <w:lang w:val="de-DE"/>
        </w:rPr>
        <w:t>, schwebende Unruh</w:t>
      </w:r>
      <w:r w:rsidR="00E65EB2" w:rsidRPr="0054614C">
        <w:rPr>
          <w:rFonts w:ascii="Arial" w:hAnsi="Arial" w:cs="Arial"/>
          <w:sz w:val="22"/>
          <w:szCs w:val="22"/>
          <w:lang w:val="de-DE"/>
        </w:rPr>
        <w:t xml:space="preserve"> </w:t>
      </w:r>
      <w:r w:rsidRPr="0054614C">
        <w:rPr>
          <w:rFonts w:ascii="Arial" w:hAnsi="Arial" w:cs="Arial"/>
          <w:sz w:val="22"/>
          <w:szCs w:val="22"/>
          <w:lang w:val="de-DE"/>
        </w:rPr>
        <w:t>dominiert den Anblick der</w:t>
      </w:r>
      <w:r w:rsidR="00E65EB2" w:rsidRPr="0054614C">
        <w:rPr>
          <w:rFonts w:ascii="Arial" w:hAnsi="Arial" w:cs="Arial"/>
          <w:sz w:val="22"/>
          <w:szCs w:val="22"/>
          <w:lang w:val="de-DE"/>
        </w:rPr>
        <w:t xml:space="preserve"> LM101, </w:t>
      </w:r>
      <w:r w:rsidR="007E5F9F" w:rsidRPr="0054614C">
        <w:rPr>
          <w:rFonts w:ascii="Arial" w:hAnsi="Arial" w:cs="Arial"/>
          <w:sz w:val="22"/>
          <w:szCs w:val="22"/>
          <w:lang w:val="de-DE"/>
        </w:rPr>
        <w:t>während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 die beiden weißen Zifferblätter für Zeitanzeige (Stunde</w:t>
      </w:r>
      <w:r w:rsidR="006B4915" w:rsidRPr="0054614C">
        <w:rPr>
          <w:rFonts w:ascii="Arial" w:hAnsi="Arial" w:cs="Arial"/>
          <w:sz w:val="22"/>
          <w:szCs w:val="22"/>
          <w:lang w:val="de-DE"/>
        </w:rPr>
        <w:t>n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 und Minuten) </w:t>
      </w:r>
      <w:r w:rsidR="00DE0F4B" w:rsidRPr="0054614C">
        <w:rPr>
          <w:rFonts w:ascii="Arial" w:hAnsi="Arial" w:cs="Arial"/>
          <w:sz w:val="22"/>
          <w:szCs w:val="22"/>
          <w:lang w:val="de-DE"/>
        </w:rPr>
        <w:t>und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 Gangreserve durch ihren ästhetischen Reiz und die </w:t>
      </w:r>
      <w:r w:rsidR="00410ADC" w:rsidRPr="0054614C">
        <w:rPr>
          <w:rFonts w:ascii="Arial" w:hAnsi="Arial" w:cs="Arial"/>
          <w:sz w:val="22"/>
          <w:szCs w:val="22"/>
          <w:lang w:val="de-DE"/>
        </w:rPr>
        <w:t>dank der kontrastreichen blauen Zeiger tadellose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 Ablesbarkeit</w:t>
      </w:r>
      <w:r w:rsidR="007E5F9F" w:rsidRPr="0054614C">
        <w:rPr>
          <w:rFonts w:ascii="Arial" w:hAnsi="Arial" w:cs="Arial"/>
          <w:sz w:val="22"/>
          <w:szCs w:val="22"/>
          <w:lang w:val="de-DE"/>
        </w:rPr>
        <w:t xml:space="preserve"> beeindrucken</w:t>
      </w:r>
      <w:r w:rsidR="00E65EB2" w:rsidRPr="0054614C">
        <w:rPr>
          <w:rFonts w:ascii="Arial" w:hAnsi="Arial" w:cs="Arial"/>
          <w:sz w:val="22"/>
          <w:szCs w:val="22"/>
          <w:lang w:val="de-DE"/>
        </w:rPr>
        <w:t>.</w:t>
      </w:r>
    </w:p>
    <w:p w:rsidR="00BB7D73" w:rsidRPr="0054614C" w:rsidRDefault="00BB7D73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BB7D73" w:rsidRPr="0054614C" w:rsidRDefault="009C5EBB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54614C">
        <w:rPr>
          <w:rFonts w:ascii="Arial" w:hAnsi="Arial" w:cs="Arial"/>
          <w:sz w:val="22"/>
          <w:szCs w:val="22"/>
          <w:lang w:val="de-DE"/>
        </w:rPr>
        <w:t>Die weißen Zifferblätter mit ihren strahlend blauen Goldzeigern schweben</w:t>
      </w:r>
      <w:r w:rsidR="00EB3534" w:rsidRPr="0054614C">
        <w:rPr>
          <w:rFonts w:ascii="Arial" w:hAnsi="Arial" w:cs="Arial"/>
          <w:sz w:val="22"/>
          <w:szCs w:val="22"/>
          <w:lang w:val="de-DE"/>
        </w:rPr>
        <w:t xml:space="preserve"> 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direkt über dem Werk und ergänzen so das </w:t>
      </w:r>
      <w:r w:rsidR="00EB3534" w:rsidRPr="0054614C">
        <w:rPr>
          <w:rFonts w:ascii="Arial" w:hAnsi="Arial" w:cs="Arial"/>
          <w:sz w:val="22"/>
          <w:szCs w:val="22"/>
          <w:lang w:val="de-DE"/>
        </w:rPr>
        <w:t xml:space="preserve">von der im Raum hängenden Unruh skizzierte dreidimensionale Bild. Die Zifferblätter selbst sind leicht gewölbt, ihre Oberfläche wurde </w:t>
      </w:r>
      <w:r w:rsidR="006B4915" w:rsidRPr="0054614C">
        <w:rPr>
          <w:rFonts w:ascii="Arial" w:hAnsi="Arial" w:cs="Arial"/>
          <w:sz w:val="22"/>
          <w:szCs w:val="22"/>
          <w:lang w:val="de-DE"/>
        </w:rPr>
        <w:t>mit</w:t>
      </w:r>
      <w:r w:rsidR="00EB3534" w:rsidRPr="0054614C">
        <w:rPr>
          <w:rFonts w:ascii="Arial" w:hAnsi="Arial" w:cs="Arial"/>
          <w:sz w:val="22"/>
          <w:szCs w:val="22"/>
          <w:lang w:val="de-DE"/>
        </w:rPr>
        <w:t xml:space="preserve"> einer transluzenten Hochglanztechnik, de</w:t>
      </w:r>
      <w:r w:rsidR="006B4915" w:rsidRPr="0054614C">
        <w:rPr>
          <w:rFonts w:ascii="Arial" w:hAnsi="Arial" w:cs="Arial"/>
          <w:sz w:val="22"/>
          <w:szCs w:val="22"/>
          <w:lang w:val="de-DE"/>
        </w:rPr>
        <w:t>r</w:t>
      </w:r>
      <w:r w:rsidR="00EB3534" w:rsidRPr="0054614C">
        <w:rPr>
          <w:rFonts w:ascii="Arial" w:hAnsi="Arial" w:cs="Arial"/>
          <w:sz w:val="22"/>
          <w:szCs w:val="22"/>
          <w:lang w:val="de-DE"/>
        </w:rPr>
        <w:t xml:space="preserve"> so genannten </w:t>
      </w:r>
      <w:r w:rsidR="00BB7D73" w:rsidRPr="0054614C">
        <w:rPr>
          <w:rFonts w:ascii="Arial" w:hAnsi="Arial" w:cs="Arial"/>
          <w:i/>
          <w:sz w:val="22"/>
          <w:szCs w:val="22"/>
          <w:lang w:val="de-DE"/>
        </w:rPr>
        <w:t>laque tendue</w:t>
      </w:r>
      <w:r w:rsidR="006B4915" w:rsidRPr="0054614C">
        <w:rPr>
          <w:rFonts w:ascii="Arial" w:hAnsi="Arial" w:cs="Arial"/>
          <w:i/>
          <w:sz w:val="22"/>
          <w:szCs w:val="22"/>
          <w:lang w:val="de-DE"/>
        </w:rPr>
        <w:t>,</w:t>
      </w:r>
      <w:r w:rsidR="00BB7D73" w:rsidRPr="0054614C">
        <w:rPr>
          <w:rFonts w:ascii="Arial" w:hAnsi="Arial" w:cs="Arial"/>
          <w:sz w:val="22"/>
          <w:szCs w:val="22"/>
          <w:lang w:val="de-DE"/>
        </w:rPr>
        <w:t xml:space="preserve"> </w:t>
      </w:r>
      <w:r w:rsidR="00EB3534" w:rsidRPr="0054614C">
        <w:rPr>
          <w:rFonts w:ascii="Arial" w:hAnsi="Arial" w:cs="Arial"/>
          <w:sz w:val="22"/>
          <w:szCs w:val="22"/>
          <w:lang w:val="de-DE"/>
        </w:rPr>
        <w:t>gefertigt. Dabei werden mehrere Lackschichten nacheinander aufgetragen und jeweils erhitzt, wodurch sie sich über die Oberfläche der Zifferblätter ausbreiten</w:t>
      </w:r>
      <w:r w:rsidR="00BB7D73" w:rsidRPr="0054614C">
        <w:rPr>
          <w:rFonts w:ascii="Arial" w:hAnsi="Arial" w:cs="Arial"/>
          <w:sz w:val="22"/>
          <w:szCs w:val="22"/>
          <w:lang w:val="de-DE"/>
        </w:rPr>
        <w:t>.</w:t>
      </w:r>
    </w:p>
    <w:p w:rsidR="00BB7D73" w:rsidRPr="0054614C" w:rsidRDefault="00BB7D73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BB7D73" w:rsidRPr="0054614C" w:rsidRDefault="00EB3534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54614C">
        <w:rPr>
          <w:rFonts w:ascii="Arial" w:hAnsi="Arial" w:cs="Arial"/>
          <w:sz w:val="22"/>
          <w:szCs w:val="22"/>
          <w:lang w:val="de-DE"/>
        </w:rPr>
        <w:t xml:space="preserve">Um die ästhetische Reinheit der Zifferblätter zu erhalten, wurde statt optisch störender Schrauben eine besondere </w:t>
      </w:r>
      <w:r w:rsidR="006B4915" w:rsidRPr="0054614C">
        <w:rPr>
          <w:rFonts w:ascii="Arial" w:hAnsi="Arial" w:cs="Arial"/>
          <w:sz w:val="22"/>
          <w:szCs w:val="22"/>
          <w:lang w:val="de-DE"/>
        </w:rPr>
        <w:t xml:space="preserve">Technik der </w:t>
      </w:r>
      <w:r w:rsidRPr="0054614C">
        <w:rPr>
          <w:rFonts w:ascii="Arial" w:hAnsi="Arial" w:cs="Arial"/>
          <w:sz w:val="22"/>
          <w:szCs w:val="22"/>
          <w:lang w:val="de-DE"/>
        </w:rPr>
        <w:t>Befestigung von unten verwendet. Ein feiner Goldrand</w:t>
      </w:r>
      <w:r w:rsidR="006B4915" w:rsidRPr="0054614C">
        <w:rPr>
          <w:rFonts w:ascii="Arial" w:hAnsi="Arial" w:cs="Arial"/>
          <w:sz w:val="22"/>
          <w:szCs w:val="22"/>
          <w:lang w:val="de-DE"/>
        </w:rPr>
        <w:t>,</w:t>
      </w:r>
      <w:r w:rsidRPr="0054614C">
        <w:rPr>
          <w:rFonts w:ascii="Arial" w:hAnsi="Arial" w:cs="Arial"/>
          <w:sz w:val="22"/>
          <w:szCs w:val="22"/>
          <w:lang w:val="de-DE"/>
        </w:rPr>
        <w:t xml:space="preserve"> um jedes der beiden Zifferblätter unterstreicht das klassisch-zeitlose Erscheinungsbild</w:t>
      </w:r>
      <w:r w:rsidR="00BB7D73" w:rsidRPr="0054614C">
        <w:rPr>
          <w:rFonts w:ascii="Arial" w:hAnsi="Arial" w:cs="Arial"/>
          <w:sz w:val="22"/>
          <w:szCs w:val="22"/>
          <w:lang w:val="de-DE"/>
        </w:rPr>
        <w:t>.</w:t>
      </w:r>
    </w:p>
    <w:p w:rsidR="00BB7D73" w:rsidRPr="0054614C" w:rsidRDefault="00BB7D73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BB7D73" w:rsidRPr="0054614C" w:rsidRDefault="00F335BA" w:rsidP="00BB7D73">
      <w:pPr>
        <w:jc w:val="both"/>
        <w:rPr>
          <w:rFonts w:ascii="Arial" w:hAnsi="Arial"/>
          <w:sz w:val="22"/>
          <w:lang w:val="de-DE"/>
        </w:rPr>
      </w:pPr>
      <w:r w:rsidRPr="0054614C">
        <w:rPr>
          <w:rFonts w:ascii="Arial" w:hAnsi="Arial" w:cs="Arial"/>
          <w:b/>
          <w:sz w:val="22"/>
          <w:szCs w:val="22"/>
          <w:lang w:val="de-DE"/>
        </w:rPr>
        <w:t>Feine Finissierung</w:t>
      </w:r>
      <w:r w:rsidR="00892C99" w:rsidRPr="0054614C">
        <w:rPr>
          <w:rFonts w:ascii="Arial" w:hAnsi="Arial" w:cs="Arial"/>
          <w:b/>
          <w:sz w:val="22"/>
          <w:szCs w:val="22"/>
          <w:lang w:val="de-DE"/>
        </w:rPr>
        <w:t>en</w:t>
      </w:r>
      <w:r w:rsidR="00EB3534" w:rsidRPr="0054614C">
        <w:rPr>
          <w:rFonts w:ascii="Arial" w:hAnsi="Arial" w:cs="Arial"/>
          <w:b/>
          <w:sz w:val="22"/>
          <w:szCs w:val="22"/>
          <w:lang w:val="de-DE"/>
        </w:rPr>
        <w:t xml:space="preserve"> und traditionelle Uhrmacherkunst</w:t>
      </w:r>
      <w:r w:rsidR="00BB7D73" w:rsidRPr="0054614C">
        <w:rPr>
          <w:rFonts w:ascii="Arial" w:hAnsi="Arial" w:cs="Arial"/>
          <w:b/>
          <w:sz w:val="22"/>
          <w:szCs w:val="22"/>
          <w:lang w:val="de-DE"/>
        </w:rPr>
        <w:t>:</w:t>
      </w:r>
      <w:r w:rsidR="00BB7D73" w:rsidRPr="0054614C">
        <w:rPr>
          <w:rFonts w:ascii="Arial" w:hAnsi="Arial" w:cs="Arial"/>
          <w:sz w:val="22"/>
          <w:szCs w:val="22"/>
          <w:lang w:val="de-DE"/>
        </w:rPr>
        <w:t xml:space="preserve"> </w:t>
      </w:r>
      <w:r w:rsidR="00EB3534" w:rsidRPr="0054614C">
        <w:rPr>
          <w:rFonts w:ascii="Arial" w:hAnsi="Arial" w:cs="Arial"/>
          <w:sz w:val="22"/>
          <w:szCs w:val="22"/>
          <w:lang w:val="de-DE"/>
        </w:rPr>
        <w:t xml:space="preserve">Das Werk wurde </w:t>
      </w:r>
      <w:r w:rsidR="00713D1A" w:rsidRPr="0054614C">
        <w:rPr>
          <w:rFonts w:ascii="Arial" w:hAnsi="Arial" w:cs="Arial"/>
          <w:sz w:val="22"/>
          <w:szCs w:val="22"/>
          <w:lang w:val="de-DE"/>
        </w:rPr>
        <w:t xml:space="preserve">komplett von und bei MB&amp;F </w:t>
      </w:r>
      <w:r w:rsidR="00EB3534" w:rsidRPr="0054614C">
        <w:rPr>
          <w:rFonts w:ascii="Arial" w:hAnsi="Arial" w:cs="Arial"/>
          <w:sz w:val="22"/>
          <w:szCs w:val="22"/>
          <w:lang w:val="de-DE"/>
        </w:rPr>
        <w:t>entwickelt, für die historische Genauigkeit der Brückenarchitektur und die feine Finissierung zeichnet der preisgekrönte Uhrmacher</w:t>
      </w:r>
      <w:r w:rsidR="00BB7D73" w:rsidRPr="0054614C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BB7D73" w:rsidRPr="0054614C">
        <w:rPr>
          <w:rFonts w:ascii="Arial" w:hAnsi="Arial"/>
          <w:sz w:val="22"/>
          <w:lang w:val="de-DE"/>
        </w:rPr>
        <w:t xml:space="preserve">Kari Voutilainen </w:t>
      </w:r>
      <w:r w:rsidR="00EB3534" w:rsidRPr="0054614C">
        <w:rPr>
          <w:rFonts w:ascii="Arial" w:hAnsi="Arial"/>
          <w:sz w:val="22"/>
          <w:lang w:val="de-DE"/>
        </w:rPr>
        <w:t>verantwortlich</w:t>
      </w:r>
      <w:r w:rsidR="001F0319" w:rsidRPr="0054614C">
        <w:rPr>
          <w:rFonts w:ascii="Arial" w:hAnsi="Arial"/>
          <w:sz w:val="22"/>
          <w:lang w:val="de-DE"/>
        </w:rPr>
        <w:t>.</w:t>
      </w:r>
    </w:p>
    <w:p w:rsidR="00BB7D73" w:rsidRPr="0054614C" w:rsidRDefault="00BB7D73" w:rsidP="00BB7D73">
      <w:pPr>
        <w:jc w:val="both"/>
        <w:rPr>
          <w:rFonts w:ascii="Arial" w:hAnsi="Arial"/>
          <w:sz w:val="22"/>
          <w:lang w:val="de-DE"/>
        </w:rPr>
      </w:pPr>
    </w:p>
    <w:p w:rsidR="00713D1A" w:rsidRPr="0054614C" w:rsidRDefault="006E6766" w:rsidP="00BB7D73">
      <w:pPr>
        <w:jc w:val="both"/>
        <w:rPr>
          <w:rFonts w:ascii="Arial" w:hAnsi="Arial"/>
          <w:sz w:val="22"/>
          <w:lang w:val="de-DE"/>
        </w:rPr>
      </w:pPr>
      <w:r w:rsidRPr="0054614C">
        <w:rPr>
          <w:rFonts w:ascii="Arial" w:hAnsi="Arial"/>
          <w:sz w:val="22"/>
          <w:lang w:val="de-DE"/>
        </w:rPr>
        <w:t xml:space="preserve">Ein fein graviertes Strahlenmuster oben auf der Werkplatte (zifferblattseitig) springt </w:t>
      </w:r>
      <w:r w:rsidR="00713D1A" w:rsidRPr="0054614C">
        <w:rPr>
          <w:rFonts w:ascii="Arial" w:hAnsi="Arial"/>
          <w:sz w:val="22"/>
          <w:lang w:val="de-DE"/>
        </w:rPr>
        <w:t xml:space="preserve">aus </w:t>
      </w:r>
      <w:r w:rsidRPr="0054614C">
        <w:rPr>
          <w:rFonts w:ascii="Arial" w:hAnsi="Arial"/>
          <w:sz w:val="22"/>
          <w:lang w:val="de-DE"/>
        </w:rPr>
        <w:t xml:space="preserve">bestimmten Betrachtungswinkeln </w:t>
      </w:r>
      <w:r w:rsidR="00713D1A" w:rsidRPr="0054614C">
        <w:rPr>
          <w:rFonts w:ascii="Arial" w:hAnsi="Arial"/>
          <w:sz w:val="22"/>
          <w:lang w:val="de-DE"/>
        </w:rPr>
        <w:t xml:space="preserve">gesehen </w:t>
      </w:r>
      <w:r w:rsidRPr="0054614C">
        <w:rPr>
          <w:rFonts w:ascii="Arial" w:hAnsi="Arial"/>
          <w:sz w:val="22"/>
          <w:lang w:val="de-DE"/>
        </w:rPr>
        <w:t xml:space="preserve">ins Auge, ohne aber die Aufmerksamkeit von den weißen Zifferblättern der Zeit- und Gangreserveanzeige oder </w:t>
      </w:r>
      <w:r w:rsidR="00DE0F4B" w:rsidRPr="0054614C">
        <w:rPr>
          <w:rFonts w:ascii="Arial" w:hAnsi="Arial"/>
          <w:sz w:val="22"/>
          <w:lang w:val="de-DE"/>
        </w:rPr>
        <w:t xml:space="preserve">von </w:t>
      </w:r>
      <w:r w:rsidRPr="0054614C">
        <w:rPr>
          <w:rFonts w:ascii="Arial" w:hAnsi="Arial"/>
          <w:sz w:val="22"/>
          <w:lang w:val="de-DE"/>
        </w:rPr>
        <w:t xml:space="preserve">der schwebenden Unruh abzulenken. </w:t>
      </w:r>
    </w:p>
    <w:p w:rsidR="00713D1A" w:rsidRPr="0054614C" w:rsidRDefault="00713D1A" w:rsidP="00BB7D73">
      <w:pPr>
        <w:jc w:val="both"/>
        <w:rPr>
          <w:rFonts w:ascii="Arial" w:hAnsi="Arial"/>
          <w:sz w:val="22"/>
          <w:lang w:val="de-DE"/>
        </w:rPr>
      </w:pPr>
    </w:p>
    <w:p w:rsidR="00713D1A" w:rsidRPr="0054614C" w:rsidRDefault="00713D1A" w:rsidP="00BB7D73">
      <w:pPr>
        <w:jc w:val="both"/>
        <w:rPr>
          <w:rFonts w:ascii="Arial" w:hAnsi="Arial"/>
          <w:sz w:val="22"/>
          <w:lang w:val="de-DE"/>
        </w:rPr>
      </w:pPr>
    </w:p>
    <w:p w:rsidR="00713D1A" w:rsidRPr="0054614C" w:rsidRDefault="00713D1A" w:rsidP="00BB7D73">
      <w:pPr>
        <w:jc w:val="both"/>
        <w:rPr>
          <w:rFonts w:ascii="Arial" w:hAnsi="Arial"/>
          <w:sz w:val="22"/>
          <w:lang w:val="de-DE"/>
        </w:rPr>
      </w:pPr>
    </w:p>
    <w:p w:rsidR="0045128F" w:rsidRPr="0054614C" w:rsidRDefault="006E6766" w:rsidP="00BB7D73">
      <w:pPr>
        <w:jc w:val="both"/>
        <w:rPr>
          <w:rFonts w:ascii="Arial" w:hAnsi="Arial"/>
          <w:sz w:val="22"/>
          <w:lang w:val="de-DE"/>
        </w:rPr>
      </w:pPr>
      <w:r w:rsidRPr="0054614C">
        <w:rPr>
          <w:rFonts w:ascii="Arial" w:hAnsi="Arial"/>
          <w:sz w:val="22"/>
          <w:lang w:val="de-DE"/>
        </w:rPr>
        <w:t>Stil und Finissierung der durch den Gehäuseboden sichtbaren Brücken und Platten</w:t>
      </w:r>
      <w:r w:rsidR="00410ADC" w:rsidRPr="0054614C">
        <w:rPr>
          <w:rFonts w:ascii="Arial" w:hAnsi="Arial"/>
          <w:sz w:val="22"/>
          <w:lang w:val="de-DE"/>
        </w:rPr>
        <w:t xml:space="preserve"> gaben</w:t>
      </w:r>
      <w:r w:rsidRPr="0054614C">
        <w:rPr>
          <w:rFonts w:ascii="Arial" w:hAnsi="Arial"/>
          <w:sz w:val="22"/>
          <w:lang w:val="de-DE"/>
        </w:rPr>
        <w:t xml:space="preserve"> Voutilainen Gelegenheit, </w:t>
      </w:r>
      <w:r w:rsidR="00713D1A" w:rsidRPr="0054614C">
        <w:rPr>
          <w:rFonts w:ascii="Arial" w:hAnsi="Arial"/>
          <w:sz w:val="22"/>
          <w:lang w:val="de-DE"/>
        </w:rPr>
        <w:t xml:space="preserve">auf anspruchsvollste Weise </w:t>
      </w:r>
      <w:r w:rsidRPr="0054614C">
        <w:rPr>
          <w:rFonts w:ascii="Arial" w:hAnsi="Arial"/>
          <w:sz w:val="22"/>
          <w:lang w:val="de-DE"/>
        </w:rPr>
        <w:t>seine Treue zur klassischen Uhrmacherei zu zeigen: in der Form der elegant geschwun</w:t>
      </w:r>
      <w:r w:rsidR="00713D1A" w:rsidRPr="0054614C">
        <w:rPr>
          <w:rFonts w:ascii="Arial" w:hAnsi="Arial"/>
          <w:sz w:val="22"/>
          <w:lang w:val="de-DE"/>
        </w:rPr>
        <w:t>genen</w:t>
      </w:r>
      <w:r w:rsidRPr="0054614C">
        <w:rPr>
          <w:rFonts w:ascii="Arial" w:hAnsi="Arial"/>
          <w:sz w:val="22"/>
          <w:lang w:val="de-DE"/>
        </w:rPr>
        <w:t xml:space="preserve"> Brücken ebenso wie durch die traditionell großen Abstände zwischen </w:t>
      </w:r>
      <w:r w:rsidR="00DE0F4B" w:rsidRPr="0054614C">
        <w:rPr>
          <w:rFonts w:ascii="Arial" w:hAnsi="Arial"/>
          <w:sz w:val="22"/>
          <w:lang w:val="de-DE"/>
        </w:rPr>
        <w:t>den Brücken selbst sowie zwischen ihnen und dem</w:t>
      </w:r>
      <w:r w:rsidR="0045128F" w:rsidRPr="0054614C">
        <w:rPr>
          <w:rFonts w:ascii="Arial" w:hAnsi="Arial"/>
          <w:sz w:val="22"/>
          <w:lang w:val="de-DE"/>
        </w:rPr>
        <w:t xml:space="preserve"> Gehäuse.</w:t>
      </w:r>
    </w:p>
    <w:p w:rsidR="0045128F" w:rsidRPr="0054614C" w:rsidRDefault="0045128F" w:rsidP="00BB7D73">
      <w:pPr>
        <w:jc w:val="both"/>
        <w:rPr>
          <w:rFonts w:ascii="Arial" w:hAnsi="Arial"/>
          <w:sz w:val="22"/>
          <w:lang w:val="de-DE"/>
        </w:rPr>
      </w:pPr>
    </w:p>
    <w:p w:rsidR="006E6766" w:rsidRPr="0054614C" w:rsidRDefault="006E6766" w:rsidP="00BB7D73">
      <w:pPr>
        <w:jc w:val="both"/>
        <w:rPr>
          <w:rFonts w:ascii="Arial" w:hAnsi="Arial"/>
          <w:sz w:val="22"/>
          <w:lang w:val="de-DE"/>
        </w:rPr>
      </w:pPr>
      <w:r w:rsidRPr="0054614C">
        <w:rPr>
          <w:rFonts w:ascii="Arial" w:hAnsi="Arial"/>
          <w:sz w:val="22"/>
          <w:lang w:val="de-DE"/>
        </w:rPr>
        <w:t>Überdimensionierte Rubine, die in hochglanzpolierte</w:t>
      </w:r>
      <w:r w:rsidR="00410ADC" w:rsidRPr="0054614C">
        <w:rPr>
          <w:rFonts w:ascii="Arial" w:hAnsi="Arial"/>
          <w:sz w:val="22"/>
          <w:lang w:val="de-DE"/>
        </w:rPr>
        <w:t>,</w:t>
      </w:r>
      <w:r w:rsidR="0045128F" w:rsidRPr="0054614C">
        <w:rPr>
          <w:rFonts w:ascii="Arial" w:hAnsi="Arial"/>
          <w:sz w:val="22"/>
          <w:lang w:val="de-DE"/>
        </w:rPr>
        <w:t xml:space="preserve"> versenkte </w:t>
      </w:r>
      <w:r w:rsidRPr="0054614C">
        <w:rPr>
          <w:rFonts w:ascii="Arial" w:hAnsi="Arial"/>
          <w:sz w:val="22"/>
          <w:lang w:val="de-DE"/>
        </w:rPr>
        <w:t xml:space="preserve">Goldchatons gefasst sind, bilden </w:t>
      </w:r>
      <w:r w:rsidR="0045128F" w:rsidRPr="0054614C">
        <w:rPr>
          <w:rFonts w:ascii="Arial" w:hAnsi="Arial"/>
          <w:sz w:val="22"/>
          <w:lang w:val="de-DE"/>
        </w:rPr>
        <w:t xml:space="preserve">auf der Rückseite </w:t>
      </w:r>
      <w:r w:rsidRPr="0054614C">
        <w:rPr>
          <w:rFonts w:ascii="Arial" w:hAnsi="Arial"/>
          <w:sz w:val="22"/>
          <w:lang w:val="de-DE"/>
        </w:rPr>
        <w:t>einen optischen Ko</w:t>
      </w:r>
      <w:r w:rsidR="0045128F" w:rsidRPr="0054614C">
        <w:rPr>
          <w:rFonts w:ascii="Arial" w:hAnsi="Arial"/>
          <w:sz w:val="22"/>
          <w:lang w:val="de-DE"/>
        </w:rPr>
        <w:t>ntrast zum Genfer Wellenschliff</w:t>
      </w:r>
      <w:r w:rsidRPr="0054614C">
        <w:rPr>
          <w:rFonts w:ascii="Arial" w:hAnsi="Arial"/>
          <w:sz w:val="22"/>
          <w:lang w:val="de-DE"/>
        </w:rPr>
        <w:t xml:space="preserve"> der Brücken</w:t>
      </w:r>
      <w:r w:rsidR="0045128F" w:rsidRPr="0054614C">
        <w:rPr>
          <w:rFonts w:ascii="Arial" w:hAnsi="Arial"/>
          <w:sz w:val="22"/>
          <w:lang w:val="de-DE"/>
        </w:rPr>
        <w:t xml:space="preserve">. </w:t>
      </w:r>
      <w:r w:rsidRPr="0054614C">
        <w:rPr>
          <w:rFonts w:ascii="Arial" w:hAnsi="Arial"/>
          <w:sz w:val="22"/>
          <w:lang w:val="de-DE"/>
        </w:rPr>
        <w:t xml:space="preserve">Die Rubinlager </w:t>
      </w:r>
      <w:r w:rsidR="00410ADC" w:rsidRPr="0054614C">
        <w:rPr>
          <w:rFonts w:ascii="Arial" w:hAnsi="Arial"/>
          <w:sz w:val="22"/>
          <w:lang w:val="de-DE"/>
        </w:rPr>
        <w:t>verweisen</w:t>
      </w:r>
      <w:r w:rsidRPr="0054614C">
        <w:rPr>
          <w:rFonts w:ascii="Arial" w:hAnsi="Arial"/>
          <w:sz w:val="22"/>
          <w:lang w:val="de-DE"/>
        </w:rPr>
        <w:t xml:space="preserve"> nicht nur optisch </w:t>
      </w:r>
      <w:r w:rsidR="00410ADC" w:rsidRPr="0054614C">
        <w:rPr>
          <w:rFonts w:ascii="Arial" w:hAnsi="Arial"/>
          <w:sz w:val="22"/>
          <w:lang w:val="de-DE"/>
        </w:rPr>
        <w:t>auf</w:t>
      </w:r>
      <w:r w:rsidRPr="0054614C">
        <w:rPr>
          <w:rFonts w:ascii="Arial" w:hAnsi="Arial"/>
          <w:sz w:val="22"/>
          <w:lang w:val="de-DE"/>
        </w:rPr>
        <w:t xml:space="preserve"> </w:t>
      </w:r>
      <w:r w:rsidR="00410ADC" w:rsidRPr="0054614C">
        <w:rPr>
          <w:rFonts w:ascii="Arial" w:hAnsi="Arial"/>
          <w:sz w:val="22"/>
          <w:lang w:val="de-DE"/>
        </w:rPr>
        <w:t>hochwertige</w:t>
      </w:r>
      <w:r w:rsidR="0045128F" w:rsidRPr="0054614C">
        <w:rPr>
          <w:rFonts w:ascii="Arial" w:hAnsi="Arial"/>
          <w:sz w:val="22"/>
          <w:lang w:val="de-DE"/>
        </w:rPr>
        <w:t xml:space="preserve"> </w:t>
      </w:r>
      <w:r w:rsidR="00410ADC" w:rsidRPr="0054614C">
        <w:rPr>
          <w:rFonts w:ascii="Arial" w:hAnsi="Arial"/>
          <w:sz w:val="22"/>
          <w:lang w:val="de-DE"/>
        </w:rPr>
        <w:t>klassische Taschenuhrwerke</w:t>
      </w:r>
      <w:r w:rsidRPr="0054614C">
        <w:rPr>
          <w:rFonts w:ascii="Arial" w:hAnsi="Arial"/>
          <w:sz w:val="22"/>
          <w:lang w:val="de-DE"/>
        </w:rPr>
        <w:t>, sie haben auch einen praktischen Nutzen: Sie verringern den Verschleiß, weil sie mehr Öl halten und größer dimensionierte Triebe zulassen</w:t>
      </w:r>
      <w:r w:rsidR="00410ADC" w:rsidRPr="0054614C">
        <w:rPr>
          <w:rFonts w:ascii="Arial" w:hAnsi="Arial"/>
          <w:sz w:val="22"/>
          <w:lang w:val="de-DE"/>
        </w:rPr>
        <w:t>.</w:t>
      </w:r>
    </w:p>
    <w:p w:rsidR="006E6766" w:rsidRPr="0054614C" w:rsidRDefault="006E6766" w:rsidP="00BB7D73">
      <w:pPr>
        <w:jc w:val="both"/>
        <w:rPr>
          <w:rFonts w:ascii="Arial" w:hAnsi="Arial"/>
          <w:sz w:val="22"/>
          <w:lang w:val="de-DE"/>
        </w:rPr>
      </w:pPr>
    </w:p>
    <w:p w:rsidR="00443C2C" w:rsidRPr="0054614C" w:rsidRDefault="00443C2C" w:rsidP="00BB7D73">
      <w:pPr>
        <w:jc w:val="both"/>
        <w:rPr>
          <w:rFonts w:ascii="Arial" w:hAnsi="Arial"/>
          <w:sz w:val="22"/>
          <w:lang w:val="de-DE"/>
        </w:rPr>
      </w:pPr>
    </w:p>
    <w:p w:rsidR="00816F99" w:rsidRPr="0054614C" w:rsidRDefault="00443C2C" w:rsidP="006C23D1">
      <w:pPr>
        <w:jc w:val="both"/>
        <w:rPr>
          <w:rFonts w:ascii="Arial" w:hAnsi="Arial"/>
          <w:sz w:val="22"/>
          <w:lang w:val="de-DE"/>
        </w:rPr>
      </w:pPr>
      <w:r w:rsidRPr="0054614C">
        <w:rPr>
          <w:rFonts w:ascii="Arial" w:hAnsi="Arial" w:cs="Arial"/>
          <w:b/>
          <w:bCs/>
          <w:sz w:val="22"/>
          <w:szCs w:val="22"/>
          <w:lang w:val="de-DE"/>
        </w:rPr>
        <w:t xml:space="preserve">Inspiration </w:t>
      </w:r>
      <w:r w:rsidR="008F3EC3" w:rsidRPr="0054614C">
        <w:rPr>
          <w:rFonts w:ascii="Arial" w:hAnsi="Arial" w:cs="Arial"/>
          <w:b/>
          <w:bCs/>
          <w:sz w:val="22"/>
          <w:szCs w:val="22"/>
          <w:lang w:val="de-DE"/>
        </w:rPr>
        <w:t>und Umsetzung</w:t>
      </w:r>
      <w:r w:rsidRPr="0054614C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Pr="0054614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8F3EC3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Die Idee für die Legacy Machines von MB&amp;F entstand, als Maximilian Büsser seine Fantasie </w:t>
      </w:r>
      <w:r w:rsidR="00713D1A" w:rsidRPr="0054614C">
        <w:rPr>
          <w:rFonts w:ascii="Arial" w:eastAsia="Arial Unicode MS" w:hAnsi="Arial" w:cs="Arial"/>
          <w:sz w:val="22"/>
          <w:szCs w:val="22"/>
          <w:lang w:val="de-DE"/>
        </w:rPr>
        <w:t>spielen ließ und dachte</w:t>
      </w:r>
      <w:r w:rsidR="008F3EC3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: </w:t>
      </w:r>
      <w:r w:rsidR="008F3EC3" w:rsidRPr="0054614C">
        <w:rPr>
          <w:rFonts w:ascii="Arial" w:eastAsia="Arial Unicode MS" w:hAnsi="Arial" w:cs="Arial"/>
          <w:i/>
          <w:sz w:val="22"/>
          <w:szCs w:val="22"/>
          <w:lang w:val="de-DE"/>
        </w:rPr>
        <w:t>„Was wäre eigentlich passiert, wenn ich 1867 geboren wär</w:t>
      </w:r>
      <w:r w:rsidR="009C0DBD" w:rsidRPr="0054614C">
        <w:rPr>
          <w:rFonts w:ascii="Arial" w:eastAsia="Arial Unicode MS" w:hAnsi="Arial" w:cs="Arial"/>
          <w:i/>
          <w:sz w:val="22"/>
          <w:szCs w:val="22"/>
          <w:lang w:val="de-DE"/>
        </w:rPr>
        <w:t>e und nicht 1967? Im frühen 20. </w:t>
      </w:r>
      <w:r w:rsidR="008F3EC3" w:rsidRPr="0054614C">
        <w:rPr>
          <w:rFonts w:ascii="Arial" w:eastAsia="Arial Unicode MS" w:hAnsi="Arial" w:cs="Arial"/>
          <w:i/>
          <w:sz w:val="22"/>
          <w:szCs w:val="22"/>
          <w:lang w:val="de-DE"/>
        </w:rPr>
        <w:t xml:space="preserve">Jahrhundert tauchten die ersten Armbanduhren auf, und ich hätte den Wunsch verspürt, dreidimensionale Zeitmessmaschinen fürs Handgelenk zu bauen, aber ich hätte keine Science-Fiction-Figuren oder Kampfjets als Inspiration gehabt. </w:t>
      </w:r>
      <w:r w:rsidR="006C23D1" w:rsidRPr="0054614C">
        <w:rPr>
          <w:rFonts w:ascii="Arial" w:eastAsia="Arial Unicode MS" w:hAnsi="Arial" w:cs="Arial"/>
          <w:i/>
          <w:sz w:val="22"/>
          <w:szCs w:val="22"/>
          <w:lang w:val="de-DE"/>
        </w:rPr>
        <w:t xml:space="preserve">Ich </w:t>
      </w:r>
      <w:r w:rsidR="008F3EC3" w:rsidRPr="0054614C">
        <w:rPr>
          <w:rFonts w:ascii="Arial" w:eastAsia="Arial Unicode MS" w:hAnsi="Arial" w:cs="Arial"/>
          <w:i/>
          <w:sz w:val="22"/>
          <w:szCs w:val="22"/>
          <w:lang w:val="de-DE"/>
        </w:rPr>
        <w:t xml:space="preserve">wäre eben von den Taschenuhren dieser Zeit beeinflusst worden, vom Eiffelturm und Jules Verne. Wie hätte meine Maschine </w:t>
      </w:r>
      <w:r w:rsidR="006C23D1" w:rsidRPr="0054614C">
        <w:rPr>
          <w:rFonts w:ascii="Arial" w:eastAsia="Arial Unicode MS" w:hAnsi="Arial" w:cs="Arial"/>
          <w:i/>
          <w:sz w:val="22"/>
          <w:szCs w:val="22"/>
          <w:lang w:val="de-DE"/>
        </w:rPr>
        <w:t>zu Beginn des 20.</w:t>
      </w:r>
      <w:r w:rsidR="00713D1A" w:rsidRPr="0054614C">
        <w:rPr>
          <w:rFonts w:ascii="Arial" w:eastAsia="Arial Unicode MS" w:hAnsi="Arial" w:cs="Arial"/>
          <w:i/>
          <w:sz w:val="22"/>
          <w:szCs w:val="22"/>
          <w:lang w:val="de-DE"/>
        </w:rPr>
        <w:t xml:space="preserve"> </w:t>
      </w:r>
      <w:r w:rsidR="006C23D1" w:rsidRPr="0054614C">
        <w:rPr>
          <w:rFonts w:ascii="Arial" w:eastAsia="Arial Unicode MS" w:hAnsi="Arial" w:cs="Arial"/>
          <w:i/>
          <w:sz w:val="22"/>
          <w:szCs w:val="22"/>
          <w:lang w:val="de-DE"/>
        </w:rPr>
        <w:t>Jahrhunderts</w:t>
      </w:r>
      <w:r w:rsidR="008F3EC3" w:rsidRPr="0054614C">
        <w:rPr>
          <w:rFonts w:ascii="Arial" w:eastAsia="Arial Unicode MS" w:hAnsi="Arial" w:cs="Arial"/>
          <w:i/>
          <w:sz w:val="22"/>
          <w:szCs w:val="22"/>
          <w:lang w:val="de-DE"/>
        </w:rPr>
        <w:t xml:space="preserve"> dann ausgesehen? </w:t>
      </w:r>
      <w:r w:rsidR="006C23D1" w:rsidRPr="0054614C">
        <w:rPr>
          <w:rFonts w:ascii="Arial" w:eastAsia="Arial Unicode MS" w:hAnsi="Arial" w:cs="Arial"/>
          <w:i/>
          <w:sz w:val="22"/>
          <w:szCs w:val="22"/>
          <w:lang w:val="de-DE"/>
        </w:rPr>
        <w:t>Rund wäre sie gewesen (Tradition) und dreidimensional</w:t>
      </w:r>
      <w:r w:rsidR="008F3EC3" w:rsidRPr="0054614C">
        <w:rPr>
          <w:rFonts w:ascii="Arial" w:eastAsia="Arial Unicode MS" w:hAnsi="Arial" w:cs="Arial"/>
          <w:i/>
          <w:sz w:val="22"/>
          <w:szCs w:val="22"/>
          <w:lang w:val="de-DE"/>
        </w:rPr>
        <w:t xml:space="preserve"> </w:t>
      </w:r>
      <w:r w:rsidR="006C23D1" w:rsidRPr="0054614C">
        <w:rPr>
          <w:rFonts w:ascii="Arial" w:eastAsia="Arial Unicode MS" w:hAnsi="Arial" w:cs="Arial"/>
          <w:i/>
          <w:sz w:val="22"/>
          <w:szCs w:val="22"/>
          <w:lang w:val="de-DE"/>
        </w:rPr>
        <w:t xml:space="preserve">(weil MB&amp;F-Maschinen). Die </w:t>
      </w:r>
      <w:r w:rsidR="008F3EC3" w:rsidRPr="0054614C">
        <w:rPr>
          <w:rFonts w:ascii="Arial" w:eastAsia="Arial Unicode MS" w:hAnsi="Arial" w:cs="Arial"/>
          <w:i/>
          <w:sz w:val="22"/>
          <w:szCs w:val="22"/>
          <w:lang w:val="de-DE"/>
        </w:rPr>
        <w:t>Legacy Machine</w:t>
      </w:r>
      <w:r w:rsidR="006C23D1" w:rsidRPr="0054614C">
        <w:rPr>
          <w:rFonts w:ascii="Arial" w:eastAsia="Arial Unicode MS" w:hAnsi="Arial" w:cs="Arial"/>
          <w:i/>
          <w:sz w:val="22"/>
          <w:szCs w:val="22"/>
          <w:lang w:val="de-DE"/>
        </w:rPr>
        <w:t>s sind</w:t>
      </w:r>
      <w:r w:rsidR="008F3EC3" w:rsidRPr="0054614C">
        <w:rPr>
          <w:rFonts w:ascii="Arial" w:eastAsia="Arial Unicode MS" w:hAnsi="Arial" w:cs="Arial"/>
          <w:i/>
          <w:sz w:val="22"/>
          <w:szCs w:val="22"/>
          <w:lang w:val="de-DE"/>
        </w:rPr>
        <w:t xml:space="preserve"> die Antwort.“</w:t>
      </w:r>
    </w:p>
    <w:p w:rsidR="006C23D1" w:rsidRPr="0054614C" w:rsidRDefault="006C23D1" w:rsidP="006C23D1">
      <w:pPr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364133" w:rsidRPr="0054614C" w:rsidRDefault="00364133" w:rsidP="009C1EE5">
      <w:pPr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sz w:val="22"/>
          <w:szCs w:val="22"/>
          <w:lang w:val="de-DE"/>
        </w:rPr>
        <w:t>Schon lange pflegt Maximilian Büsser sein</w:t>
      </w:r>
      <w:r w:rsidR="009C0DBD" w:rsidRPr="0054614C">
        <w:rPr>
          <w:rFonts w:ascii="Arial" w:eastAsia="Arial Unicode MS" w:hAnsi="Arial" w:cs="Arial"/>
          <w:sz w:val="22"/>
          <w:szCs w:val="22"/>
          <w:lang w:val="de-DE"/>
        </w:rPr>
        <w:t>e Liebe zu Taschenuhren des 18. und 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19.</w:t>
      </w:r>
      <w:r w:rsidR="009C0DBD" w:rsidRPr="0054614C">
        <w:rPr>
          <w:rFonts w:ascii="Arial" w:eastAsia="Arial Unicode MS" w:hAnsi="Arial" w:cs="Arial"/>
          <w:sz w:val="22"/>
          <w:szCs w:val="22"/>
          <w:lang w:val="de-DE"/>
        </w:rPr>
        <w:t> 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Jahrhunderts. Schließlich wurden alle maßgeblichen Komplikationen der feinen Uhrmacherei von heute in dieser Zeit erfunden. 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>Und sie wurden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nur mit Stift und Papier 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entwickelt,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nicht etwa mithilfe moderner Computerprogramme. 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Einzelteile wurden mit extremer Präzision auf im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Vergleich zu heute geradezu 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simplen Maschinen </w:t>
      </w:r>
      <w:r w:rsidR="0045200F" w:rsidRPr="0054614C">
        <w:rPr>
          <w:rFonts w:ascii="Arial" w:eastAsia="Arial Unicode MS" w:hAnsi="Arial" w:cs="Arial"/>
          <w:sz w:val="22"/>
          <w:szCs w:val="22"/>
          <w:lang w:val="de-DE"/>
        </w:rPr>
        <w:t>–</w:t>
      </w:r>
      <w:r w:rsidR="00713D1A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elektrischen Strom gab es nicht – </w:t>
      </w:r>
      <w:r w:rsidR="0045200F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gefertigt, 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>verziert</w:t>
      </w:r>
      <w:r w:rsidR="002D32BC" w:rsidRPr="0054614C">
        <w:rPr>
          <w:rFonts w:ascii="Arial" w:eastAsia="Arial Unicode MS" w:hAnsi="Arial" w:cs="Arial"/>
          <w:sz w:val="22"/>
          <w:szCs w:val="22"/>
          <w:lang w:val="de-DE"/>
        </w:rPr>
        <w:t>,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zusammengebaut und eingeregelt. Und alles </w:t>
      </w:r>
      <w:r w:rsidR="0045200F" w:rsidRPr="0054614C">
        <w:rPr>
          <w:rFonts w:ascii="Arial" w:eastAsia="Arial Unicode MS" w:hAnsi="Arial" w:cs="Arial"/>
          <w:sz w:val="22"/>
          <w:szCs w:val="22"/>
          <w:lang w:val="de-DE"/>
        </w:rPr>
        <w:t>mit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einer Qualität und Präzision, die für uns noch heute ein erstrebenswertes Ziel ist</w:t>
      </w:r>
      <w:r w:rsidR="002D32BC" w:rsidRPr="0054614C">
        <w:rPr>
          <w:rFonts w:ascii="Arial" w:eastAsia="Arial Unicode MS" w:hAnsi="Arial" w:cs="Arial"/>
          <w:sz w:val="22"/>
          <w:szCs w:val="22"/>
          <w:lang w:val="de-DE"/>
        </w:rPr>
        <w:t>.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Das im Ver</w:t>
      </w:r>
      <w:r w:rsidR="0045200F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hältnis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zu </w:t>
      </w:r>
      <w:r w:rsidR="00D669A0" w:rsidRPr="0054614C">
        <w:rPr>
          <w:rFonts w:ascii="Arial" w:eastAsia="Arial Unicode MS" w:hAnsi="Arial" w:cs="Arial"/>
          <w:sz w:val="22"/>
          <w:szCs w:val="22"/>
          <w:lang w:val="de-DE"/>
        </w:rPr>
        <w:t>aktuellen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Armbanduhren großzügigere Format erlaubte </w:t>
      </w:r>
      <w:r w:rsidR="00D669A0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eine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aufgeräumte Uhrwerksarchitektur mit wundervoll gestalteten Platinen und Brücken.</w:t>
      </w:r>
    </w:p>
    <w:p w:rsidR="00364133" w:rsidRPr="0054614C" w:rsidRDefault="00364133" w:rsidP="00364133">
      <w:pPr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</w:p>
    <w:p w:rsidR="009C1EE5" w:rsidRPr="0054614C" w:rsidRDefault="00364133" w:rsidP="009C1EE5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Weil auch die futuristischen Zeitmessmaschinen von MB&amp;F 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>ihre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Grundlagen </w:t>
      </w:r>
      <w:r w:rsidR="00D669A0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im 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Besten haben, was die Uhrentradition zu bieten hat,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wollte Maximilian Büsser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die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alten Meister ehren, indem er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sich vor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>stellte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, welche Art Uhr er gebaut hätte, </w:t>
      </w:r>
      <w:r w:rsidR="0014764E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wäre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er 100 Jahre früher geboren worden. Das Ergebnis 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>sind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die Legacy Machine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>s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mit 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>ihrer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langsam schwingenden, großen Unruh, </w:t>
      </w:r>
      <w:r w:rsidR="009C0DBD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ihren 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gewölbten Zifferblättern,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einem 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>historischen Brückendesign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und einem klassischen feinen Finish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– eine sehr zeitgenössische, dabei aber ausgesprochen traditionelle </w:t>
      </w:r>
      <w:r w:rsidR="00D669A0" w:rsidRPr="0054614C">
        <w:rPr>
          <w:rFonts w:ascii="Arial" w:eastAsia="Arial Unicode MS" w:hAnsi="Arial" w:cs="Arial"/>
          <w:sz w:val="22"/>
          <w:szCs w:val="22"/>
          <w:lang w:val="de-DE"/>
        </w:rPr>
        <w:t>Umsetzung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diese</w:t>
      </w:r>
      <w:r w:rsidR="0045200F" w:rsidRPr="0054614C">
        <w:rPr>
          <w:rFonts w:ascii="Arial" w:eastAsia="Arial Unicode MS" w:hAnsi="Arial" w:cs="Arial"/>
          <w:sz w:val="22"/>
          <w:szCs w:val="22"/>
          <w:lang w:val="de-DE"/>
        </w:rPr>
        <w:t>r</w:t>
      </w:r>
      <w:r w:rsidR="009C1EE5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Traum</w:t>
      </w:r>
      <w:r w:rsidR="0045200F" w:rsidRPr="0054614C">
        <w:rPr>
          <w:rFonts w:ascii="Arial" w:eastAsia="Arial Unicode MS" w:hAnsi="Arial" w:cs="Arial"/>
          <w:sz w:val="22"/>
          <w:szCs w:val="22"/>
          <w:lang w:val="de-DE"/>
        </w:rPr>
        <w:t>fantasie</w:t>
      </w:r>
      <w:r w:rsidR="00D669A0" w:rsidRPr="0054614C">
        <w:rPr>
          <w:rFonts w:ascii="Arial" w:eastAsia="Arial Unicode MS" w:hAnsi="Arial" w:cs="Arial"/>
          <w:sz w:val="22"/>
          <w:szCs w:val="22"/>
          <w:lang w:val="de-DE"/>
        </w:rPr>
        <w:t>.</w:t>
      </w:r>
    </w:p>
    <w:p w:rsidR="00443C2C" w:rsidRPr="0054614C" w:rsidRDefault="00443C2C" w:rsidP="00443C2C">
      <w:pPr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443C2C" w:rsidRPr="0054614C" w:rsidRDefault="0045200F" w:rsidP="00443C2C">
      <w:pPr>
        <w:jc w:val="both"/>
        <w:rPr>
          <w:rFonts w:ascii="Arial" w:eastAsia="Cambria" w:hAnsi="Arial"/>
          <w:color w:val="auto"/>
          <w:kern w:val="0"/>
          <w:sz w:val="22"/>
          <w:lang w:val="de-DE" w:eastAsia="en-US"/>
        </w:rPr>
      </w:pPr>
      <w:r w:rsidRPr="0054614C">
        <w:rPr>
          <w:rFonts w:ascii="Arial" w:hAnsi="Arial" w:cs="Arial"/>
          <w:bCs/>
          <w:sz w:val="22"/>
          <w:szCs w:val="22"/>
          <w:lang w:val="de-DE"/>
        </w:rPr>
        <w:t xml:space="preserve">Die </w:t>
      </w:r>
      <w:r w:rsidR="00443C2C" w:rsidRPr="0054614C">
        <w:rPr>
          <w:rFonts w:ascii="Arial" w:hAnsi="Arial" w:cs="Arial"/>
          <w:bCs/>
          <w:sz w:val="22"/>
          <w:szCs w:val="22"/>
          <w:lang w:val="de-DE"/>
        </w:rPr>
        <w:t>Legacy Machine N</w:t>
      </w:r>
      <w:r w:rsidRPr="0054614C">
        <w:rPr>
          <w:rFonts w:ascii="Arial" w:hAnsi="Arial" w:cs="Arial"/>
          <w:bCs/>
          <w:sz w:val="22"/>
          <w:szCs w:val="22"/>
          <w:lang w:val="de-DE"/>
        </w:rPr>
        <w:t>°</w:t>
      </w:r>
      <w:r w:rsidR="00443C2C" w:rsidRPr="0054614C">
        <w:rPr>
          <w:rFonts w:ascii="Arial" w:hAnsi="Arial" w:cs="Arial"/>
          <w:bCs/>
          <w:sz w:val="22"/>
          <w:szCs w:val="22"/>
          <w:lang w:val="de-DE"/>
        </w:rPr>
        <w:t xml:space="preserve">1 (LM1) </w:t>
      </w:r>
      <w:r w:rsidR="009C1EE5" w:rsidRPr="0054614C">
        <w:rPr>
          <w:rFonts w:ascii="Arial" w:hAnsi="Arial" w:cs="Arial"/>
          <w:bCs/>
          <w:sz w:val="22"/>
          <w:szCs w:val="22"/>
          <w:lang w:val="de-DE"/>
        </w:rPr>
        <w:t xml:space="preserve">war das </w:t>
      </w:r>
      <w:r w:rsidRPr="0054614C">
        <w:rPr>
          <w:rFonts w:ascii="Arial" w:hAnsi="Arial" w:cs="Arial"/>
          <w:bCs/>
          <w:sz w:val="22"/>
          <w:szCs w:val="22"/>
          <w:lang w:val="de-DE"/>
        </w:rPr>
        <w:t xml:space="preserve">Auftaktmodell </w:t>
      </w:r>
      <w:r w:rsidR="009C1EE5" w:rsidRPr="0054614C">
        <w:rPr>
          <w:rFonts w:ascii="Arial" w:hAnsi="Arial" w:cs="Arial"/>
          <w:bCs/>
          <w:sz w:val="22"/>
          <w:szCs w:val="22"/>
          <w:lang w:val="de-DE"/>
        </w:rPr>
        <w:t>der</w:t>
      </w:r>
      <w:r w:rsidR="00621DB4" w:rsidRPr="0054614C">
        <w:rPr>
          <w:rFonts w:ascii="Arial" w:hAnsi="Arial" w:cs="Arial"/>
          <w:bCs/>
          <w:sz w:val="22"/>
          <w:szCs w:val="22"/>
          <w:lang w:val="de-DE"/>
        </w:rPr>
        <w:t xml:space="preserve"> Legacy </w:t>
      </w:r>
      <w:r w:rsidR="00537BFB" w:rsidRPr="0054614C">
        <w:rPr>
          <w:rFonts w:ascii="Arial" w:hAnsi="Arial" w:cs="Arial"/>
          <w:bCs/>
          <w:sz w:val="22"/>
          <w:szCs w:val="22"/>
          <w:lang w:val="de-DE"/>
        </w:rPr>
        <w:t>C</w:t>
      </w:r>
      <w:r w:rsidR="00443C2C" w:rsidRPr="0054614C">
        <w:rPr>
          <w:rFonts w:ascii="Arial" w:hAnsi="Arial" w:cs="Arial"/>
          <w:bCs/>
          <w:sz w:val="22"/>
          <w:szCs w:val="22"/>
          <w:lang w:val="de-DE"/>
        </w:rPr>
        <w:t>ollection</w:t>
      </w:r>
      <w:r w:rsidR="00621DB4" w:rsidRPr="0054614C">
        <w:rPr>
          <w:rFonts w:ascii="Arial" w:hAnsi="Arial" w:cs="Arial"/>
          <w:bCs/>
          <w:sz w:val="22"/>
          <w:szCs w:val="22"/>
          <w:lang w:val="de-DE"/>
        </w:rPr>
        <w:t>;</w:t>
      </w:r>
      <w:r w:rsidR="00443C2C" w:rsidRPr="0054614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C57BCE" w:rsidRPr="0054614C">
        <w:rPr>
          <w:rFonts w:ascii="Arial" w:hAnsi="Arial" w:cs="Arial"/>
          <w:bCs/>
          <w:sz w:val="22"/>
          <w:szCs w:val="22"/>
          <w:lang w:val="de-DE"/>
        </w:rPr>
        <w:t>es folgten die</w:t>
      </w:r>
      <w:r w:rsidR="004612E6" w:rsidRPr="0054614C">
        <w:rPr>
          <w:rFonts w:ascii="Arial" w:hAnsi="Arial" w:cs="Arial"/>
          <w:bCs/>
          <w:sz w:val="22"/>
          <w:szCs w:val="22"/>
          <w:lang w:val="de-DE"/>
        </w:rPr>
        <w:t xml:space="preserve"> Modelle</w:t>
      </w:r>
      <w:r w:rsidR="00C57BCE" w:rsidRPr="0054614C">
        <w:rPr>
          <w:rFonts w:ascii="Arial" w:hAnsi="Arial" w:cs="Arial"/>
          <w:bCs/>
          <w:sz w:val="22"/>
          <w:szCs w:val="22"/>
          <w:lang w:val="de-DE"/>
        </w:rPr>
        <w:t xml:space="preserve"> Legacy Machine </w:t>
      </w:r>
      <w:r w:rsidR="00892C99" w:rsidRPr="0054614C">
        <w:rPr>
          <w:rFonts w:ascii="Arial" w:hAnsi="Arial" w:cs="Arial"/>
          <w:bCs/>
          <w:sz w:val="22"/>
          <w:szCs w:val="22"/>
          <w:lang w:val="de-DE"/>
        </w:rPr>
        <w:t>N° </w:t>
      </w:r>
      <w:r w:rsidR="00C57BCE" w:rsidRPr="0054614C">
        <w:rPr>
          <w:rFonts w:ascii="Arial" w:hAnsi="Arial" w:cs="Arial"/>
          <w:bCs/>
          <w:sz w:val="22"/>
          <w:szCs w:val="22"/>
          <w:lang w:val="de-DE"/>
        </w:rPr>
        <w:t xml:space="preserve">2 und Legacy Machine Perpetual. Mit einem </w:t>
      </w:r>
      <w:r w:rsidR="00892C99" w:rsidRPr="0054614C">
        <w:rPr>
          <w:rFonts w:ascii="Arial" w:hAnsi="Arial" w:cs="Arial"/>
          <w:bCs/>
          <w:sz w:val="22"/>
          <w:szCs w:val="22"/>
          <w:lang w:val="de-DE"/>
        </w:rPr>
        <w:t>auf 40 </w:t>
      </w:r>
      <w:r w:rsidR="004612E6" w:rsidRPr="0054614C">
        <w:rPr>
          <w:rFonts w:ascii="Arial" w:hAnsi="Arial" w:cs="Arial"/>
          <w:bCs/>
          <w:sz w:val="22"/>
          <w:szCs w:val="22"/>
          <w:lang w:val="de-DE"/>
        </w:rPr>
        <w:t xml:space="preserve">mm verkleinerten </w:t>
      </w:r>
      <w:r w:rsidR="00C57BCE" w:rsidRPr="0054614C">
        <w:rPr>
          <w:rFonts w:ascii="Arial" w:hAnsi="Arial" w:cs="Arial"/>
          <w:bCs/>
          <w:sz w:val="22"/>
          <w:szCs w:val="22"/>
          <w:lang w:val="de-DE"/>
        </w:rPr>
        <w:t>Gehäuse setzt d</w:t>
      </w:r>
      <w:r w:rsidRPr="0054614C">
        <w:rPr>
          <w:rFonts w:ascii="Arial" w:hAnsi="Arial" w:cs="Arial"/>
          <w:bCs/>
          <w:sz w:val="22"/>
          <w:szCs w:val="22"/>
          <w:lang w:val="de-DE"/>
        </w:rPr>
        <w:t xml:space="preserve">ie </w:t>
      </w:r>
      <w:r w:rsidR="00443C2C" w:rsidRPr="0054614C">
        <w:rPr>
          <w:rFonts w:ascii="Arial" w:hAnsi="Arial" w:cs="Arial"/>
          <w:bCs/>
          <w:sz w:val="22"/>
          <w:szCs w:val="22"/>
          <w:lang w:val="de-DE"/>
        </w:rPr>
        <w:t xml:space="preserve">LM101 </w:t>
      </w:r>
      <w:r w:rsidRPr="0054614C">
        <w:rPr>
          <w:rFonts w:ascii="Arial" w:hAnsi="Arial" w:cs="Arial"/>
          <w:bCs/>
          <w:sz w:val="22"/>
          <w:szCs w:val="22"/>
          <w:lang w:val="de-DE"/>
        </w:rPr>
        <w:t xml:space="preserve">im Vergleich zu </w:t>
      </w:r>
      <w:r w:rsidR="00C57BCE" w:rsidRPr="0054614C">
        <w:rPr>
          <w:rFonts w:ascii="Arial" w:hAnsi="Arial" w:cs="Arial"/>
          <w:bCs/>
          <w:sz w:val="22"/>
          <w:szCs w:val="22"/>
          <w:lang w:val="de-DE"/>
        </w:rPr>
        <w:t>den</w:t>
      </w:r>
      <w:r w:rsidRPr="0054614C">
        <w:rPr>
          <w:rFonts w:ascii="Arial" w:hAnsi="Arial" w:cs="Arial"/>
          <w:bCs/>
          <w:sz w:val="22"/>
          <w:szCs w:val="22"/>
          <w:lang w:val="de-DE"/>
        </w:rPr>
        <w:t xml:space="preserve"> Vorgängermodellen </w:t>
      </w:r>
      <w:r w:rsidR="00C57BCE" w:rsidRPr="0054614C">
        <w:rPr>
          <w:rFonts w:ascii="Arial" w:hAnsi="Arial" w:cs="Arial"/>
          <w:bCs/>
          <w:sz w:val="22"/>
          <w:szCs w:val="22"/>
          <w:lang w:val="de-DE"/>
        </w:rPr>
        <w:t xml:space="preserve">mit </w:t>
      </w:r>
      <w:r w:rsidR="00836BEF" w:rsidRPr="0054614C">
        <w:rPr>
          <w:rFonts w:ascii="Arial" w:hAnsi="Arial" w:cs="Arial"/>
          <w:bCs/>
          <w:sz w:val="22"/>
          <w:szCs w:val="22"/>
          <w:lang w:val="de-DE"/>
        </w:rPr>
        <w:t>einem</w:t>
      </w:r>
      <w:r w:rsidR="00C57BCE" w:rsidRPr="0054614C">
        <w:rPr>
          <w:rFonts w:ascii="Arial" w:hAnsi="Arial" w:cs="Arial"/>
          <w:bCs/>
          <w:sz w:val="22"/>
          <w:szCs w:val="22"/>
          <w:lang w:val="de-DE"/>
        </w:rPr>
        <w:t xml:space="preserve"> Gehäusedurchmesser von 44 mm </w:t>
      </w:r>
      <w:r w:rsidR="009C1EE5" w:rsidRPr="0054614C">
        <w:rPr>
          <w:rFonts w:ascii="Arial" w:hAnsi="Arial" w:cs="Arial"/>
          <w:bCs/>
          <w:sz w:val="22"/>
          <w:szCs w:val="22"/>
          <w:lang w:val="de-DE"/>
        </w:rPr>
        <w:t>n</w:t>
      </w:r>
      <w:r w:rsidR="00836BEF" w:rsidRPr="0054614C">
        <w:rPr>
          <w:rFonts w:ascii="Arial" w:hAnsi="Arial" w:cs="Arial"/>
          <w:bCs/>
          <w:sz w:val="22"/>
          <w:szCs w:val="22"/>
          <w:lang w:val="de-DE"/>
        </w:rPr>
        <w:t>un n</w:t>
      </w:r>
      <w:r w:rsidR="009C1EE5" w:rsidRPr="0054614C">
        <w:rPr>
          <w:rFonts w:ascii="Arial" w:hAnsi="Arial" w:cs="Arial"/>
          <w:bCs/>
          <w:sz w:val="22"/>
          <w:szCs w:val="22"/>
          <w:lang w:val="de-DE"/>
        </w:rPr>
        <w:t>och mehr auf Tradition</w:t>
      </w:r>
      <w:r w:rsidR="00443C2C" w:rsidRPr="0054614C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BB7D73" w:rsidRPr="0054614C" w:rsidRDefault="00BB7D73" w:rsidP="00BB7D73">
      <w:pPr>
        <w:jc w:val="both"/>
        <w:rPr>
          <w:rFonts w:ascii="Arial" w:hAnsi="Arial"/>
          <w:sz w:val="22"/>
          <w:lang w:val="de-DE"/>
        </w:rPr>
      </w:pPr>
    </w:p>
    <w:p w:rsidR="00BB7D73" w:rsidRPr="0054614C" w:rsidRDefault="00BB7D73" w:rsidP="00BB7D73">
      <w:pPr>
        <w:jc w:val="both"/>
        <w:rPr>
          <w:rFonts w:ascii="Arial" w:hAnsi="Arial"/>
          <w:sz w:val="22"/>
          <w:lang w:val="de-DE"/>
        </w:rPr>
      </w:pPr>
    </w:p>
    <w:p w:rsidR="0045200F" w:rsidRPr="0054614C" w:rsidRDefault="00BB7D73" w:rsidP="00BB7D73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54614C">
        <w:rPr>
          <w:rFonts w:ascii="Arial" w:hAnsi="Arial" w:cs="Arial"/>
          <w:sz w:val="22"/>
          <w:szCs w:val="22"/>
          <w:lang w:val="de-DE"/>
        </w:rPr>
        <w:br w:type="page"/>
      </w:r>
    </w:p>
    <w:p w:rsidR="0045200F" w:rsidRPr="0054614C" w:rsidRDefault="0045200F" w:rsidP="00BB7D73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BB7D73" w:rsidRPr="0054614C" w:rsidRDefault="00BB7D73" w:rsidP="00BB7D73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54614C">
        <w:rPr>
          <w:rFonts w:ascii="Arial" w:hAnsi="Arial" w:cs="Arial"/>
          <w:b/>
          <w:bCs/>
          <w:sz w:val="28"/>
          <w:szCs w:val="28"/>
          <w:lang w:val="de-DE"/>
        </w:rPr>
        <w:t xml:space="preserve">Legacy Machine </w:t>
      </w:r>
      <w:r w:rsidR="000D6997" w:rsidRPr="0054614C">
        <w:rPr>
          <w:rFonts w:ascii="Arial" w:hAnsi="Arial" w:cs="Arial"/>
          <w:b/>
          <w:sz w:val="28"/>
          <w:szCs w:val="28"/>
          <w:lang w:val="de-DE"/>
        </w:rPr>
        <w:t>101</w:t>
      </w:r>
      <w:r w:rsidRPr="0054614C">
        <w:rPr>
          <w:rFonts w:ascii="Arial" w:hAnsi="Arial" w:cs="Arial"/>
          <w:b/>
          <w:bCs/>
          <w:sz w:val="28"/>
          <w:szCs w:val="28"/>
          <w:lang w:val="de-DE"/>
        </w:rPr>
        <w:t xml:space="preserve"> – </w:t>
      </w:r>
      <w:r w:rsidR="002945B4" w:rsidRPr="0054614C">
        <w:rPr>
          <w:rFonts w:ascii="Arial" w:hAnsi="Arial" w:cs="Arial"/>
          <w:b/>
          <w:bCs/>
          <w:sz w:val="28"/>
          <w:szCs w:val="28"/>
          <w:lang w:val="de-DE"/>
        </w:rPr>
        <w:t>technische Eigenschaften</w:t>
      </w:r>
    </w:p>
    <w:p w:rsidR="00BB7D73" w:rsidRPr="0054614C" w:rsidRDefault="00BB7D73" w:rsidP="00BB7D73">
      <w:pPr>
        <w:jc w:val="both"/>
        <w:rPr>
          <w:rFonts w:ascii="Arial" w:hAnsi="Arial" w:cs="Arial"/>
          <w:b/>
          <w:color w:val="auto"/>
          <w:sz w:val="22"/>
          <w:szCs w:val="22"/>
          <w:lang w:val="de-DE"/>
        </w:rPr>
      </w:pPr>
    </w:p>
    <w:p w:rsidR="00BB7D73" w:rsidRPr="0054614C" w:rsidRDefault="00BB7D73" w:rsidP="00BB7D73">
      <w:pPr>
        <w:jc w:val="both"/>
        <w:rPr>
          <w:rFonts w:ascii="Arial" w:hAnsi="Arial" w:cs="Arial"/>
          <w:b/>
          <w:color w:val="auto"/>
          <w:sz w:val="22"/>
          <w:szCs w:val="22"/>
          <w:lang w:val="de-DE"/>
        </w:rPr>
      </w:pPr>
    </w:p>
    <w:p w:rsidR="00BB7D73" w:rsidRPr="0054614C" w:rsidRDefault="002945B4" w:rsidP="0004096C">
      <w:pPr>
        <w:spacing w:line="276" w:lineRule="auto"/>
        <w:jc w:val="both"/>
        <w:outlineLvl w:val="0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54614C">
        <w:rPr>
          <w:rFonts w:ascii="Arial" w:hAnsi="Arial" w:cs="Arial"/>
          <w:b/>
          <w:color w:val="auto"/>
          <w:sz w:val="22"/>
          <w:szCs w:val="22"/>
          <w:lang w:val="de-DE"/>
        </w:rPr>
        <w:t>Werk</w:t>
      </w:r>
      <w:r w:rsidR="00BB7D73" w:rsidRPr="0054614C">
        <w:rPr>
          <w:rFonts w:ascii="Arial" w:hAnsi="Arial" w:cs="Arial"/>
          <w:b/>
          <w:color w:val="auto"/>
          <w:sz w:val="22"/>
          <w:szCs w:val="22"/>
          <w:lang w:val="de-DE"/>
        </w:rPr>
        <w:t>:</w:t>
      </w:r>
    </w:p>
    <w:p w:rsidR="001F0853" w:rsidRPr="0054614C" w:rsidRDefault="002945B4" w:rsidP="000409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</w:pP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Dreidimensionales mechanisches Uhrwerk, Eigenentwicklung</w:t>
      </w:r>
      <w:r w:rsidR="00BB7D7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</w:t>
      </w:r>
      <w:r w:rsidR="0045200F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von </w:t>
      </w:r>
      <w:r w:rsidR="00BB7D7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MB&amp;F</w:t>
      </w:r>
    </w:p>
    <w:p w:rsidR="00BB7D73" w:rsidRPr="0054614C" w:rsidRDefault="002945B4" w:rsidP="000409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/>
          <w:color w:val="auto"/>
          <w:kern w:val="0"/>
          <w:sz w:val="22"/>
          <w:szCs w:val="32"/>
          <w:lang w:val="de-DE" w:eastAsia="fr-FR"/>
        </w:rPr>
      </w:pPr>
      <w:r w:rsidRPr="0054614C">
        <w:rPr>
          <w:rFonts w:ascii="Arial" w:hAnsi="Arial" w:cs="Arial"/>
          <w:color w:val="auto"/>
          <w:sz w:val="22"/>
          <w:szCs w:val="22"/>
          <w:lang w:val="de-DE"/>
        </w:rPr>
        <w:t xml:space="preserve">Ästhetische Gestaltung </w:t>
      </w:r>
      <w:r w:rsidR="007C7F2F" w:rsidRPr="0054614C">
        <w:rPr>
          <w:rFonts w:ascii="Arial" w:hAnsi="Arial" w:cs="Arial"/>
          <w:color w:val="auto"/>
          <w:sz w:val="22"/>
          <w:szCs w:val="22"/>
          <w:lang w:val="de-DE"/>
        </w:rPr>
        <w:t xml:space="preserve">des Uhrwerks </w:t>
      </w:r>
      <w:r w:rsidRPr="0054614C">
        <w:rPr>
          <w:rFonts w:ascii="Arial" w:hAnsi="Arial" w:cs="Arial"/>
          <w:color w:val="auto"/>
          <w:sz w:val="22"/>
          <w:szCs w:val="22"/>
          <w:lang w:val="de-DE"/>
        </w:rPr>
        <w:t xml:space="preserve">und </w:t>
      </w:r>
      <w:r w:rsidR="00A62C8C" w:rsidRPr="0054614C">
        <w:rPr>
          <w:rFonts w:ascii="Arial" w:hAnsi="Arial" w:cs="Arial"/>
          <w:color w:val="auto"/>
          <w:sz w:val="22"/>
          <w:szCs w:val="22"/>
          <w:lang w:val="de-DE"/>
        </w:rPr>
        <w:t xml:space="preserve">Entwurf der </w:t>
      </w:r>
      <w:r w:rsidRPr="0054614C">
        <w:rPr>
          <w:rFonts w:ascii="Arial" w:hAnsi="Arial" w:cs="Arial"/>
          <w:color w:val="auto"/>
          <w:sz w:val="22"/>
          <w:szCs w:val="22"/>
          <w:lang w:val="de-DE"/>
        </w:rPr>
        <w:t>Finissierungen</w:t>
      </w:r>
      <w:r w:rsidR="001F0853" w:rsidRPr="0054614C">
        <w:rPr>
          <w:rFonts w:ascii="Arial" w:hAnsi="Arial" w:cs="Arial"/>
          <w:color w:val="auto"/>
          <w:sz w:val="22"/>
          <w:szCs w:val="22"/>
          <w:lang w:val="de-DE"/>
        </w:rPr>
        <w:t xml:space="preserve">: </w:t>
      </w:r>
      <w:r w:rsidR="001F0853" w:rsidRPr="0054614C">
        <w:rPr>
          <w:rFonts w:ascii="Arial" w:eastAsia="Times New Roman" w:hAnsi="Arial" w:cs="Helvetica"/>
          <w:color w:val="auto"/>
          <w:kern w:val="0"/>
          <w:sz w:val="22"/>
          <w:szCs w:val="28"/>
          <w:lang w:val="de-DE" w:eastAsia="fr-FR"/>
        </w:rPr>
        <w:t>Kari Voutilainen</w:t>
      </w:r>
    </w:p>
    <w:p w:rsidR="00BB7D73" w:rsidRPr="0054614C" w:rsidRDefault="002945B4" w:rsidP="000409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/>
          <w:color w:val="auto"/>
          <w:kern w:val="0"/>
          <w:sz w:val="22"/>
          <w:szCs w:val="32"/>
          <w:lang w:val="de-DE" w:eastAsia="fr-FR"/>
        </w:rPr>
      </w:pP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Handaufzug mit einem Federhaus</w:t>
      </w:r>
    </w:p>
    <w:p w:rsidR="00BB7D73" w:rsidRPr="0054614C" w:rsidRDefault="002945B4" w:rsidP="0004096C">
      <w:pPr>
        <w:widowControl w:val="0"/>
        <w:autoSpaceDE w:val="0"/>
        <w:autoSpaceDN w:val="0"/>
        <w:adjustRightInd w:val="0"/>
        <w:spacing w:line="276" w:lineRule="auto"/>
        <w:ind w:left="940" w:hanging="940"/>
        <w:jc w:val="both"/>
        <w:rPr>
          <w:rFonts w:ascii="Arial" w:eastAsia="Times New Roman" w:hAnsi="Arial"/>
          <w:color w:val="auto"/>
          <w:kern w:val="0"/>
          <w:sz w:val="22"/>
          <w:szCs w:val="32"/>
          <w:lang w:val="de-DE" w:eastAsia="fr-FR"/>
        </w:rPr>
      </w:pP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Gangreserve</w:t>
      </w:r>
      <w:r w:rsidR="001F085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: </w:t>
      </w:r>
      <w:r w:rsidR="000D6997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45</w:t>
      </w:r>
      <w:r w:rsidR="00BB7D73"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 xml:space="preserve"> </w:t>
      </w:r>
      <w:r w:rsidRPr="0054614C">
        <w:rPr>
          <w:rFonts w:ascii="Arial" w:eastAsia="Times New Roman" w:hAnsi="Arial" w:cs="Calibri"/>
          <w:color w:val="auto"/>
          <w:kern w:val="0"/>
          <w:sz w:val="22"/>
          <w:szCs w:val="32"/>
          <w:lang w:val="de-DE" w:eastAsia="fr-FR"/>
        </w:rPr>
        <w:t>Stunden</w:t>
      </w:r>
    </w:p>
    <w:p w:rsidR="002945B4" w:rsidRPr="0054614C" w:rsidRDefault="002945B4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Unruh: speziell gefertigte Unruh mit 14 mm Durchmesser und vier </w:t>
      </w:r>
      <w:r w:rsidR="00A62C8C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traditionellen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Regulierungsschrauben, über Uhrwerk und Zifferblättern schwingend</w:t>
      </w:r>
    </w:p>
    <w:p w:rsidR="002945B4" w:rsidRPr="0054614C" w:rsidRDefault="002945B4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sz w:val="22"/>
          <w:szCs w:val="22"/>
          <w:lang w:val="de-DE"/>
        </w:rPr>
        <w:t>Spiralfeder: mit Breguet-Endkurve und beweglichem Spiralklötzchenhalter</w:t>
      </w:r>
    </w:p>
    <w:p w:rsidR="002945B4" w:rsidRPr="0054614C" w:rsidRDefault="00BA5B45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>Schwingfrequenz</w:t>
      </w:r>
      <w:r w:rsidR="002945B4" w:rsidRPr="0054614C">
        <w:rPr>
          <w:rFonts w:ascii="Arial" w:eastAsia="Arial Unicode MS" w:hAnsi="Arial" w:cs="Arial"/>
          <w:sz w:val="22"/>
          <w:szCs w:val="22"/>
          <w:lang w:val="de-DE"/>
        </w:rPr>
        <w:t>: 18.000 A/h (Halbschwingungen pro Stunde) / 2,5 Hz</w:t>
      </w:r>
    </w:p>
    <w:p w:rsidR="00D955CE" w:rsidRPr="0054614C" w:rsidRDefault="0014764E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sz w:val="22"/>
          <w:szCs w:val="22"/>
          <w:lang w:val="de-DE"/>
        </w:rPr>
        <w:t>Einzelteile: 22</w:t>
      </w:r>
      <w:r w:rsidR="00D955CE" w:rsidRPr="0054614C">
        <w:rPr>
          <w:rFonts w:ascii="Arial" w:eastAsia="Arial Unicode MS" w:hAnsi="Arial" w:cs="Arial"/>
          <w:sz w:val="22"/>
          <w:szCs w:val="22"/>
          <w:lang w:val="de-DE"/>
        </w:rPr>
        <w:t>9</w:t>
      </w:r>
    </w:p>
    <w:p w:rsidR="002945B4" w:rsidRPr="0054614C" w:rsidRDefault="002945B4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Lagersteine: 23 </w:t>
      </w:r>
    </w:p>
    <w:p w:rsidR="002945B4" w:rsidRPr="0054614C" w:rsidRDefault="002945B4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sz w:val="22"/>
          <w:szCs w:val="22"/>
          <w:lang w:val="de-DE"/>
        </w:rPr>
        <w:t>Chatons: hochglanzpolierte, eingepresste Goldchatons</w:t>
      </w:r>
    </w:p>
    <w:p w:rsidR="002945B4" w:rsidRPr="0054614C" w:rsidRDefault="002945B4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Finissierung: Dekoration </w:t>
      </w:r>
      <w:r w:rsidR="00D955CE" w:rsidRPr="0054614C">
        <w:rPr>
          <w:rFonts w:ascii="Arial" w:eastAsia="Arial Unicode MS" w:hAnsi="Arial" w:cs="Arial"/>
          <w:sz w:val="22"/>
          <w:szCs w:val="22"/>
          <w:lang w:val="de-DE"/>
        </w:rPr>
        <w:t>sämtlicher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Uhrwerkskomponenten im Stil des 19. Jahrhunderts, in höchster Handwerkskunst ausgeführt; </w:t>
      </w:r>
      <w:r w:rsidR="004C56B8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abgeschrägte Innenkanten als Zeichen exquisiter Handarbeit,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hochglanzpolierte Fasen, Genfer Wellenschliff, Handgravuren</w:t>
      </w:r>
    </w:p>
    <w:p w:rsidR="002945B4" w:rsidRPr="0054614C" w:rsidRDefault="002945B4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16"/>
          <w:szCs w:val="16"/>
          <w:lang w:val="de-DE"/>
        </w:rPr>
      </w:pPr>
    </w:p>
    <w:p w:rsidR="002945B4" w:rsidRPr="0054614C" w:rsidRDefault="002945B4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16"/>
          <w:szCs w:val="16"/>
          <w:lang w:val="de-DE"/>
        </w:rPr>
      </w:pPr>
    </w:p>
    <w:p w:rsidR="002945B4" w:rsidRPr="0054614C" w:rsidRDefault="002945B4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b/>
          <w:bCs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b/>
          <w:bCs/>
          <w:sz w:val="22"/>
          <w:szCs w:val="22"/>
          <w:lang w:val="de-DE"/>
        </w:rPr>
        <w:t>Funktionen:</w:t>
      </w:r>
    </w:p>
    <w:p w:rsidR="00ED0E2B" w:rsidRPr="0054614C" w:rsidRDefault="00D955CE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sz w:val="22"/>
          <w:szCs w:val="22"/>
          <w:lang w:val="de-DE"/>
        </w:rPr>
        <w:t>Anzeige von Stunden und Minuten,</w:t>
      </w:r>
      <w:r w:rsidR="002945B4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Gangreserveanzeige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; </w:t>
      </w:r>
    </w:p>
    <w:p w:rsidR="002945B4" w:rsidRPr="0054614C" w:rsidRDefault="00ED0E2B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sz w:val="22"/>
          <w:szCs w:val="22"/>
          <w:lang w:val="de-DE"/>
        </w:rPr>
        <w:t>überdimensionale</w:t>
      </w:r>
      <w:r w:rsidR="00D955CE" w:rsidRPr="0054614C">
        <w:rPr>
          <w:rFonts w:ascii="Arial" w:eastAsia="Arial Unicode MS" w:hAnsi="Arial" w:cs="Arial"/>
          <w:sz w:val="22"/>
          <w:szCs w:val="22"/>
          <w:lang w:val="de-DE"/>
        </w:rPr>
        <w:t>, über den Zifferblättern schwebende Unruh</w:t>
      </w:r>
    </w:p>
    <w:p w:rsidR="002945B4" w:rsidRPr="0054614C" w:rsidRDefault="002945B4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16"/>
          <w:szCs w:val="16"/>
          <w:lang w:val="de-DE"/>
        </w:rPr>
      </w:pPr>
    </w:p>
    <w:p w:rsidR="0004096C" w:rsidRPr="0054614C" w:rsidRDefault="0004096C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16"/>
          <w:szCs w:val="16"/>
          <w:lang w:val="de-DE"/>
        </w:rPr>
      </w:pPr>
    </w:p>
    <w:p w:rsidR="002945B4" w:rsidRPr="0054614C" w:rsidRDefault="002945B4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b/>
          <w:bCs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b/>
          <w:bCs/>
          <w:sz w:val="22"/>
          <w:szCs w:val="22"/>
          <w:lang w:val="de-DE"/>
        </w:rPr>
        <w:t>Gehäuse:</w:t>
      </w:r>
    </w:p>
    <w:p w:rsidR="002945B4" w:rsidRPr="0054614C" w:rsidRDefault="002945B4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sz w:val="22"/>
          <w:szCs w:val="22"/>
          <w:lang w:val="de-DE"/>
        </w:rPr>
        <w:t>Rotgold</w:t>
      </w:r>
      <w:r w:rsidR="00ED0E2B" w:rsidRPr="0054614C">
        <w:rPr>
          <w:rFonts w:ascii="Arial" w:eastAsia="Arial Unicode MS" w:hAnsi="Arial" w:cs="Arial"/>
          <w:sz w:val="22"/>
          <w:szCs w:val="22"/>
          <w:lang w:val="de-DE"/>
        </w:rPr>
        <w:t>,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D955CE" w:rsidRPr="0054614C">
        <w:rPr>
          <w:rFonts w:ascii="Arial" w:eastAsia="Arial Unicode MS" w:hAnsi="Arial" w:cs="Arial"/>
          <w:sz w:val="22"/>
          <w:szCs w:val="22"/>
          <w:lang w:val="de-DE"/>
        </w:rPr>
        <w:t>18 K</w:t>
      </w:r>
      <w:r w:rsidR="00ED0E2B" w:rsidRPr="0054614C">
        <w:rPr>
          <w:rFonts w:ascii="Arial" w:eastAsia="Arial Unicode MS" w:hAnsi="Arial" w:cs="Arial"/>
          <w:sz w:val="22"/>
          <w:szCs w:val="22"/>
          <w:lang w:val="de-DE"/>
        </w:rPr>
        <w:t>,</w:t>
      </w:r>
      <w:r w:rsidR="00D955CE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oder </w:t>
      </w:r>
      <w:r w:rsidR="00D955CE" w:rsidRPr="0054614C">
        <w:rPr>
          <w:rFonts w:ascii="Arial" w:eastAsia="Arial Unicode MS" w:hAnsi="Arial" w:cs="Arial"/>
          <w:sz w:val="22"/>
          <w:szCs w:val="22"/>
          <w:lang w:val="de-DE"/>
        </w:rPr>
        <w:t>Weißgold</w:t>
      </w:r>
      <w:r w:rsidR="00ED0E2B" w:rsidRPr="0054614C">
        <w:rPr>
          <w:rFonts w:ascii="Arial" w:eastAsia="Arial Unicode MS" w:hAnsi="Arial" w:cs="Arial"/>
          <w:sz w:val="22"/>
          <w:szCs w:val="22"/>
          <w:lang w:val="de-DE"/>
        </w:rPr>
        <w:t>,</w:t>
      </w:r>
      <w:r w:rsidR="00D955CE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18 </w:t>
      </w:r>
      <w:r w:rsidR="00D955CE" w:rsidRPr="0054614C">
        <w:rPr>
          <w:rFonts w:ascii="Arial" w:eastAsia="Arial Unicode MS" w:hAnsi="Arial" w:cs="Arial"/>
          <w:sz w:val="22"/>
          <w:szCs w:val="22"/>
          <w:lang w:val="de-DE"/>
        </w:rPr>
        <w:t>K</w:t>
      </w:r>
      <w:r w:rsidR="007C7F2F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, und eine auf 33 Exemplare limitierte Edition in </w:t>
      </w:r>
      <w:r w:rsidR="00BA5B45">
        <w:rPr>
          <w:rFonts w:ascii="Arial" w:eastAsia="Arial Unicode MS" w:hAnsi="Arial" w:cs="Arial"/>
          <w:sz w:val="22"/>
          <w:szCs w:val="22"/>
          <w:lang w:val="de-DE"/>
        </w:rPr>
        <w:t>950-er Platin.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</w:p>
    <w:p w:rsidR="002945B4" w:rsidRPr="0054614C" w:rsidRDefault="002945B4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Abmessungen: Durchmesser </w:t>
      </w:r>
      <w:r w:rsidR="00D955CE" w:rsidRPr="0054614C">
        <w:rPr>
          <w:rFonts w:ascii="Arial" w:eastAsia="Arial Unicode MS" w:hAnsi="Arial" w:cs="Arial"/>
          <w:sz w:val="22"/>
          <w:szCs w:val="22"/>
          <w:lang w:val="de-DE"/>
        </w:rPr>
        <w:t>40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mm, Höhe 16 mm</w:t>
      </w:r>
    </w:p>
    <w:p w:rsidR="002945B4" w:rsidRPr="0054614C" w:rsidRDefault="002945B4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Einzelteile: </w:t>
      </w:r>
      <w:r w:rsidR="00D955CE" w:rsidRPr="0054614C">
        <w:rPr>
          <w:rFonts w:ascii="Arial" w:eastAsia="Arial Unicode MS" w:hAnsi="Arial" w:cs="Arial"/>
          <w:sz w:val="22"/>
          <w:szCs w:val="22"/>
          <w:lang w:val="de-DE"/>
        </w:rPr>
        <w:t>35</w:t>
      </w:r>
    </w:p>
    <w:p w:rsidR="002945B4" w:rsidRPr="0054614C" w:rsidRDefault="002945B4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16"/>
          <w:szCs w:val="16"/>
          <w:lang w:val="de-DE"/>
        </w:rPr>
      </w:pPr>
    </w:p>
    <w:p w:rsidR="0004096C" w:rsidRPr="0054614C" w:rsidRDefault="0004096C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16"/>
          <w:szCs w:val="16"/>
          <w:lang w:val="de-DE"/>
        </w:rPr>
      </w:pPr>
    </w:p>
    <w:p w:rsidR="002945B4" w:rsidRPr="0054614C" w:rsidRDefault="002945B4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b/>
          <w:bCs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b/>
          <w:bCs/>
          <w:sz w:val="22"/>
          <w:szCs w:val="22"/>
          <w:lang w:val="de-DE"/>
        </w:rPr>
        <w:t>Saphirgläser:</w:t>
      </w:r>
    </w:p>
    <w:p w:rsidR="002945B4" w:rsidRPr="0054614C" w:rsidRDefault="002945B4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lang w:val="de-DE"/>
        </w:rPr>
      </w:pPr>
      <w:r w:rsidRPr="0054614C">
        <w:rPr>
          <w:rFonts w:ascii="Arial" w:eastAsia="Arial Unicode MS" w:hAnsi="Arial" w:cs="Arial"/>
          <w:sz w:val="22"/>
          <w:lang w:val="de-DE"/>
        </w:rPr>
        <w:t>Gewölbtes Saphirglas</w:t>
      </w:r>
      <w:r w:rsidR="00D955CE" w:rsidRPr="0054614C">
        <w:rPr>
          <w:rFonts w:ascii="Arial" w:eastAsia="Arial Unicode MS" w:hAnsi="Arial" w:cs="Arial"/>
          <w:sz w:val="22"/>
          <w:lang w:val="de-DE"/>
        </w:rPr>
        <w:t xml:space="preserve"> sowie Saphir-Sichtboden</w:t>
      </w:r>
      <w:r w:rsidRPr="0054614C">
        <w:rPr>
          <w:rFonts w:ascii="Arial" w:eastAsia="Arial Unicode MS" w:hAnsi="Arial" w:cs="Arial"/>
          <w:sz w:val="22"/>
          <w:lang w:val="de-DE"/>
        </w:rPr>
        <w:t xml:space="preserve">, </w:t>
      </w:r>
      <w:r w:rsidR="00D955CE" w:rsidRPr="0054614C">
        <w:rPr>
          <w:rFonts w:ascii="Arial" w:eastAsia="Arial Unicode MS" w:hAnsi="Arial" w:cs="Arial"/>
          <w:sz w:val="22"/>
          <w:lang w:val="de-DE"/>
        </w:rPr>
        <w:t xml:space="preserve">jeweils </w:t>
      </w:r>
      <w:r w:rsidRPr="0054614C">
        <w:rPr>
          <w:rFonts w:ascii="Arial" w:eastAsia="Arial Unicode MS" w:hAnsi="Arial" w:cs="Arial"/>
          <w:sz w:val="22"/>
          <w:lang w:val="de-DE"/>
        </w:rPr>
        <w:t>beidseitig entspiegelt</w:t>
      </w:r>
    </w:p>
    <w:p w:rsidR="002945B4" w:rsidRPr="0054614C" w:rsidRDefault="002945B4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16"/>
          <w:szCs w:val="16"/>
          <w:lang w:val="de-DE"/>
        </w:rPr>
      </w:pPr>
    </w:p>
    <w:p w:rsidR="0004096C" w:rsidRPr="0054614C" w:rsidRDefault="0004096C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16"/>
          <w:szCs w:val="16"/>
          <w:lang w:val="de-DE"/>
        </w:rPr>
      </w:pPr>
    </w:p>
    <w:p w:rsidR="002945B4" w:rsidRPr="0054614C" w:rsidRDefault="002945B4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b/>
          <w:sz w:val="22"/>
          <w:lang w:val="de-DE"/>
        </w:rPr>
      </w:pPr>
      <w:r w:rsidRPr="0054614C">
        <w:rPr>
          <w:rFonts w:ascii="Arial" w:eastAsia="Arial Unicode MS" w:hAnsi="Arial" w:cs="Arial"/>
          <w:b/>
          <w:sz w:val="22"/>
          <w:lang w:val="de-DE"/>
        </w:rPr>
        <w:t>Armband und Schließe:</w:t>
      </w:r>
    </w:p>
    <w:p w:rsidR="00ED0E2B" w:rsidRPr="0054614C" w:rsidRDefault="002945B4" w:rsidP="000409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lang w:val="de-DE"/>
        </w:rPr>
      </w:pPr>
      <w:r w:rsidRPr="0054614C">
        <w:rPr>
          <w:rFonts w:ascii="Arial" w:eastAsia="Arial Unicode MS" w:hAnsi="Arial" w:cs="Arial"/>
          <w:sz w:val="22"/>
          <w:lang w:val="de-DE"/>
        </w:rPr>
        <w:t>Alligatorleder schwarz oder braun</w:t>
      </w:r>
      <w:r w:rsidR="00ED0E2B" w:rsidRPr="0054614C">
        <w:rPr>
          <w:rFonts w:ascii="Arial" w:eastAsia="Arial Unicode MS" w:hAnsi="Arial" w:cs="Arial"/>
          <w:sz w:val="22"/>
          <w:lang w:val="de-DE"/>
        </w:rPr>
        <w:t>,</w:t>
      </w:r>
      <w:r w:rsidRPr="0054614C">
        <w:rPr>
          <w:rFonts w:ascii="Arial" w:eastAsia="Arial Unicode MS" w:hAnsi="Arial" w:cs="Arial"/>
          <w:sz w:val="22"/>
          <w:lang w:val="de-DE"/>
        </w:rPr>
        <w:t xml:space="preserve"> handgenäht</w:t>
      </w:r>
      <w:r w:rsidR="00ED0E2B" w:rsidRPr="0054614C">
        <w:rPr>
          <w:rFonts w:ascii="Arial" w:eastAsia="Arial Unicode MS" w:hAnsi="Arial" w:cs="Arial"/>
          <w:sz w:val="22"/>
          <w:lang w:val="de-DE"/>
        </w:rPr>
        <w:t>;</w:t>
      </w:r>
    </w:p>
    <w:p w:rsidR="00D955CE" w:rsidRPr="0054614C" w:rsidRDefault="00D544F3" w:rsidP="000409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lang w:val="de-DE"/>
        </w:rPr>
      </w:pPr>
      <w:r w:rsidRPr="0054614C">
        <w:rPr>
          <w:rFonts w:ascii="Arial" w:eastAsia="Arial Unicode MS" w:hAnsi="Arial" w:cs="Arial"/>
          <w:sz w:val="22"/>
          <w:lang w:val="de-DE"/>
        </w:rPr>
        <w:t>Dorns</w:t>
      </w:r>
      <w:r w:rsidR="002945B4" w:rsidRPr="0054614C">
        <w:rPr>
          <w:rFonts w:ascii="Arial" w:eastAsia="Arial Unicode MS" w:hAnsi="Arial" w:cs="Arial"/>
          <w:sz w:val="22"/>
          <w:lang w:val="de-DE"/>
        </w:rPr>
        <w:t>chließe im selben Material wie das Gehäuse</w:t>
      </w:r>
      <w:r w:rsidR="009360DE" w:rsidRPr="0054614C">
        <w:rPr>
          <w:rFonts w:ascii="Arial" w:eastAsia="Arial Unicode MS" w:hAnsi="Arial" w:cs="Arial"/>
          <w:sz w:val="22"/>
          <w:lang w:val="de-DE"/>
        </w:rPr>
        <w:t xml:space="preserve"> (Gold oder Platin)</w:t>
      </w:r>
    </w:p>
    <w:p w:rsidR="00BB7D73" w:rsidRPr="0054614C" w:rsidRDefault="00BB7D73" w:rsidP="0004096C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04096C" w:rsidRPr="0054614C" w:rsidRDefault="0004096C" w:rsidP="0004096C">
      <w:pPr>
        <w:pStyle w:val="WW-Default"/>
        <w:ind w:right="-1"/>
        <w:outlineLvl w:val="0"/>
        <w:rPr>
          <w:rFonts w:ascii="Arial" w:hAnsi="Arial" w:cs="Arial"/>
          <w:sz w:val="22"/>
          <w:szCs w:val="22"/>
          <w:lang w:val="de-DE"/>
        </w:rPr>
      </w:pPr>
      <w:r w:rsidRPr="0054614C">
        <w:rPr>
          <w:rFonts w:ascii="Arial" w:hAnsi="Arial" w:cs="Arial"/>
          <w:sz w:val="22"/>
          <w:szCs w:val="22"/>
          <w:lang w:val="de-DE"/>
        </w:rPr>
        <w:br w:type="page"/>
      </w:r>
    </w:p>
    <w:p w:rsidR="0004096C" w:rsidRPr="0054614C" w:rsidRDefault="0004096C" w:rsidP="0004096C">
      <w:pPr>
        <w:pStyle w:val="WW-Default"/>
        <w:ind w:right="-1"/>
        <w:outlineLvl w:val="0"/>
        <w:rPr>
          <w:rFonts w:ascii="Arial" w:eastAsia="Arial Unicode MS" w:hAnsi="Arial" w:cs="Arial"/>
          <w:b/>
          <w:sz w:val="28"/>
          <w:szCs w:val="28"/>
          <w:lang w:val="de-DE"/>
        </w:rPr>
      </w:pPr>
      <w:r w:rsidRPr="0054614C">
        <w:rPr>
          <w:rFonts w:ascii="Arial" w:eastAsia="Arial Unicode MS" w:hAnsi="Arial" w:cs="Arial"/>
          <w:b/>
          <w:sz w:val="28"/>
          <w:szCs w:val="28"/>
          <w:lang w:val="de-DE"/>
        </w:rPr>
        <w:t>„Freunde“, die für die Legacy Machine 101 verantwortlich zeichnen</w:t>
      </w:r>
    </w:p>
    <w:p w:rsidR="0004096C" w:rsidRPr="0054614C" w:rsidRDefault="0004096C" w:rsidP="0004096C">
      <w:pPr>
        <w:pStyle w:val="WW-Default"/>
        <w:ind w:right="-1"/>
        <w:outlineLvl w:val="0"/>
        <w:rPr>
          <w:rFonts w:ascii="Arial" w:eastAsia="Arial Unicode MS" w:hAnsi="Arial" w:cs="Arial"/>
          <w:b/>
          <w:szCs w:val="24"/>
          <w:lang w:val="de-DE"/>
        </w:rPr>
      </w:pPr>
    </w:p>
    <w:p w:rsidR="0004096C" w:rsidRPr="0054614C" w:rsidRDefault="0004096C" w:rsidP="0004096C">
      <w:pPr>
        <w:tabs>
          <w:tab w:val="left" w:pos="5580"/>
        </w:tabs>
        <w:spacing w:line="276" w:lineRule="auto"/>
        <w:ind w:right="-1"/>
        <w:jc w:val="both"/>
        <w:outlineLvl w:val="0"/>
        <w:rPr>
          <w:rFonts w:ascii="Arial" w:eastAsia="Arial Unicode MS" w:hAnsi="Arial" w:cs="Arial"/>
          <w:i/>
          <w:sz w:val="22"/>
          <w:lang w:val="de-DE"/>
        </w:rPr>
      </w:pPr>
    </w:p>
    <w:p w:rsidR="0004096C" w:rsidRPr="0054614C" w:rsidRDefault="0004096C" w:rsidP="0004096C">
      <w:pPr>
        <w:spacing w:line="276" w:lineRule="auto"/>
        <w:ind w:right="-1"/>
        <w:contextualSpacing/>
        <w:jc w:val="both"/>
        <w:outlineLvl w:val="0"/>
        <w:rPr>
          <w:rFonts w:ascii="Arial" w:eastAsia="Arial Unicode MS" w:hAnsi="Arial" w:cs="Arial"/>
          <w:sz w:val="22"/>
          <w:szCs w:val="22"/>
          <w:lang w:val="en-US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en-US"/>
        </w:rPr>
        <w:t>Konzept:</w:t>
      </w:r>
      <w:r w:rsidRPr="0054614C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54614C">
        <w:rPr>
          <w:rFonts w:ascii="Arial" w:eastAsia="Arial Unicode MS" w:hAnsi="Arial" w:cs="Arial"/>
          <w:sz w:val="22"/>
          <w:szCs w:val="22"/>
          <w:lang w:val="en-US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en-US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en-US"/>
        </w:rPr>
        <w:tab/>
        <w:t>Maximilian Büsser / MB&amp;F</w:t>
      </w:r>
    </w:p>
    <w:p w:rsidR="0004096C" w:rsidRPr="0054614C" w:rsidRDefault="0004096C" w:rsidP="0004096C">
      <w:pPr>
        <w:spacing w:line="276" w:lineRule="auto"/>
        <w:ind w:right="-1"/>
        <w:contextualSpacing/>
        <w:jc w:val="both"/>
        <w:outlineLvl w:val="0"/>
        <w:rPr>
          <w:rFonts w:ascii="Arial" w:eastAsia="Arial Unicode MS" w:hAnsi="Arial" w:cs="Arial"/>
          <w:sz w:val="22"/>
          <w:szCs w:val="22"/>
          <w:lang w:val="en-US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en-US"/>
        </w:rPr>
        <w:t>Produktdesign:</w:t>
      </w:r>
      <w:r w:rsidRPr="0054614C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54614C">
        <w:rPr>
          <w:rFonts w:ascii="Arial" w:eastAsia="Arial Unicode MS" w:hAnsi="Arial" w:cs="Arial"/>
          <w:sz w:val="22"/>
          <w:szCs w:val="22"/>
          <w:lang w:val="en-US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en-US"/>
        </w:rPr>
        <w:tab/>
        <w:t xml:space="preserve">Eric Giroud / </w:t>
      </w:r>
      <w:r w:rsidR="00810945" w:rsidRPr="0054614C">
        <w:rPr>
          <w:rFonts w:ascii="Arial" w:hAnsi="Arial"/>
          <w:sz w:val="22"/>
          <w:szCs w:val="22"/>
          <w:lang w:val="en-US"/>
        </w:rPr>
        <w:t>Through the Looking Glass</w:t>
      </w:r>
    </w:p>
    <w:p w:rsidR="0004096C" w:rsidRPr="0054614C" w:rsidRDefault="0004096C" w:rsidP="0004096C">
      <w:pPr>
        <w:spacing w:line="276" w:lineRule="auto"/>
        <w:ind w:right="-1"/>
        <w:contextualSpacing/>
        <w:jc w:val="both"/>
        <w:outlineLvl w:val="0"/>
        <w:rPr>
          <w:rFonts w:ascii="Arial" w:eastAsia="Arial Unicode MS" w:hAnsi="Arial" w:cs="Arial"/>
          <w:i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Technik- und Produkt-</w:t>
      </w:r>
    </w:p>
    <w:p w:rsidR="0004096C" w:rsidRPr="0054614C" w:rsidRDefault="0004096C" w:rsidP="0004096C">
      <w:pPr>
        <w:spacing w:line="276" w:lineRule="auto"/>
        <w:ind w:right="-1"/>
        <w:contextualSpacing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management: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  <w:t>Serge Kriknoff / MB&amp;F</w:t>
      </w: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Werkdesign und -finish: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Kari Voutilainen</w:t>
      </w: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Forschung und Entwicklung: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EE63F1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810945" w:rsidRPr="0054614C">
        <w:rPr>
          <w:rFonts w:ascii="Arial" w:eastAsia="Times New Roman" w:hAnsi="Arial" w:cs="Helvetica"/>
          <w:sz w:val="22"/>
          <w:szCs w:val="22"/>
          <w:lang w:val="de-DE" w:eastAsia="fr-FR"/>
        </w:rPr>
        <w:t xml:space="preserve">Guillaume Thévenin </w:t>
      </w:r>
      <w:r w:rsidR="00BA5B45">
        <w:rPr>
          <w:rFonts w:ascii="Arial" w:eastAsia="Times New Roman" w:hAnsi="Arial" w:cs="Helvetica"/>
          <w:sz w:val="22"/>
          <w:szCs w:val="22"/>
          <w:lang w:val="de-DE" w:eastAsia="fr-FR"/>
        </w:rPr>
        <w:t>und</w:t>
      </w:r>
      <w:r w:rsidR="00810945" w:rsidRPr="0054614C">
        <w:rPr>
          <w:rFonts w:ascii="Arial" w:eastAsia="Times New Roman" w:hAnsi="Arial" w:cs="Helvetica"/>
          <w:sz w:val="22"/>
          <w:szCs w:val="22"/>
          <w:lang w:val="de-DE" w:eastAsia="fr-FR"/>
        </w:rPr>
        <w:t xml:space="preserve"> Ruben Martinez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/ MB&amp;F</w:t>
      </w: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0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Räderwerk: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="00810945" w:rsidRPr="0054614C">
        <w:rPr>
          <w:rFonts w:ascii="Arial" w:hAnsi="Arial" w:cs="Arial"/>
          <w:sz w:val="22"/>
          <w:lang w:val="de-DE"/>
        </w:rPr>
        <w:t>Jean-François Mojon / Chronode</w:t>
      </w: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Unruhbrücke: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  <w:t>Benjamin Signoud / AMECAP</w:t>
      </w: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Unruh: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="00810945" w:rsidRPr="0054614C">
        <w:rPr>
          <w:rFonts w:ascii="Arial" w:hAnsi="Arial"/>
          <w:sz w:val="22"/>
          <w:szCs w:val="22"/>
          <w:lang w:val="de-DE"/>
        </w:rPr>
        <w:t>Dominique Lauper / Precision Engineering</w:t>
      </w: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Platinen und Brücken: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  <w:t>Rodrigue Baume / Damatec</w:t>
      </w: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Handgravuren: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  <w:t>Eddy Jaquet und Sylvain Bettex / Glypto</w:t>
      </w:r>
    </w:p>
    <w:p w:rsidR="0004096C" w:rsidRPr="0054614C" w:rsidRDefault="0004096C" w:rsidP="0004096C">
      <w:pPr>
        <w:tabs>
          <w:tab w:val="left" w:pos="4080"/>
        </w:tabs>
        <w:spacing w:line="276" w:lineRule="auto"/>
        <w:ind w:right="-1"/>
        <w:jc w:val="both"/>
        <w:rPr>
          <w:rFonts w:ascii="Arial" w:eastAsia="Arial Unicode MS" w:hAnsi="Arial" w:cs="Arial"/>
          <w:i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Finissierung der</w:t>
      </w:r>
    </w:p>
    <w:p w:rsidR="0004096C" w:rsidRPr="0054614C" w:rsidRDefault="0004096C" w:rsidP="0004096C">
      <w:pPr>
        <w:tabs>
          <w:tab w:val="left" w:pos="2835"/>
        </w:tabs>
        <w:spacing w:line="276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Werkteile von Hand:</w:t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Jacques-Adrien Rochat / C-L Rochat</w:t>
      </w:r>
    </w:p>
    <w:p w:rsidR="0004096C" w:rsidRPr="0054614C" w:rsidRDefault="0004096C" w:rsidP="0004096C">
      <w:pPr>
        <w:spacing w:line="276" w:lineRule="auto"/>
        <w:ind w:left="2832" w:right="-1" w:hanging="2832"/>
        <w:outlineLvl w:val="0"/>
        <w:rPr>
          <w:rFonts w:ascii="Arial" w:hAnsi="Arial"/>
          <w:sz w:val="22"/>
          <w:szCs w:val="22"/>
          <w:lang w:val="fr-CH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fr-CH"/>
        </w:rPr>
        <w:t>Werkassemblage:</w:t>
      </w:r>
      <w:r w:rsidRPr="0054614C">
        <w:rPr>
          <w:rFonts w:ascii="Arial" w:eastAsia="Arial Unicode MS" w:hAnsi="Arial" w:cs="Arial"/>
          <w:i/>
          <w:sz w:val="22"/>
          <w:szCs w:val="22"/>
          <w:lang w:val="fr-CH"/>
        </w:rPr>
        <w:tab/>
      </w:r>
      <w:r w:rsidR="003B6DE6" w:rsidRPr="0054614C">
        <w:rPr>
          <w:rFonts w:ascii="Arial" w:hAnsi="Arial"/>
          <w:sz w:val="22"/>
          <w:szCs w:val="22"/>
          <w:lang w:val="fr-CH"/>
        </w:rPr>
        <w:t>Didier Dum</w:t>
      </w:r>
      <w:r w:rsidR="00B245DA">
        <w:rPr>
          <w:rFonts w:ascii="Arial" w:hAnsi="Arial"/>
          <w:sz w:val="22"/>
          <w:szCs w:val="22"/>
          <w:lang w:val="fr-CH"/>
        </w:rPr>
        <w:t xml:space="preserve">as, Georges Veisy, Anne Guiter und </w:t>
      </w:r>
      <w:r w:rsidR="003B6DE6" w:rsidRPr="0054614C">
        <w:rPr>
          <w:rFonts w:ascii="Arial" w:hAnsi="Arial"/>
          <w:sz w:val="22"/>
          <w:szCs w:val="22"/>
          <w:lang w:val="fr-CH"/>
        </w:rPr>
        <w:t>Emmanuel Maitre / MB&amp;F</w:t>
      </w:r>
    </w:p>
    <w:p w:rsidR="003B6DE6" w:rsidRPr="0054614C" w:rsidRDefault="003B6DE6" w:rsidP="003B6DE6">
      <w:pPr>
        <w:pStyle w:val="Sansinterligne"/>
        <w:rPr>
          <w:rFonts w:ascii="Arial" w:hAnsi="Arial" w:cs="Arial"/>
        </w:rPr>
      </w:pPr>
      <w:r w:rsidRPr="0054614C">
        <w:rPr>
          <w:rFonts w:ascii="Arial" w:hAnsi="Arial" w:cs="Arial"/>
          <w:i/>
        </w:rPr>
        <w:t>In-house-Bearbeitung</w:t>
      </w:r>
      <w:r w:rsidRPr="0054614C">
        <w:rPr>
          <w:rFonts w:ascii="Arial" w:hAnsi="Arial" w:cs="Arial"/>
        </w:rPr>
        <w:tab/>
      </w:r>
      <w:r w:rsidRPr="0054614C">
        <w:rPr>
          <w:rFonts w:ascii="Arial" w:hAnsi="Arial" w:cs="Arial"/>
        </w:rPr>
        <w:tab/>
        <w:t>Alain Lemarchand / MB&amp;F</w:t>
      </w:r>
    </w:p>
    <w:p w:rsidR="003B6DE6" w:rsidRPr="0054614C" w:rsidRDefault="003B6DE6" w:rsidP="003B6DE6">
      <w:pPr>
        <w:pStyle w:val="Sansinterligne"/>
        <w:rPr>
          <w:rFonts w:ascii="Arial" w:hAnsi="Arial" w:cs="Arial"/>
        </w:rPr>
      </w:pPr>
      <w:r w:rsidRPr="0054614C">
        <w:rPr>
          <w:rFonts w:ascii="Arial" w:hAnsi="Arial" w:cs="Arial"/>
          <w:i/>
        </w:rPr>
        <w:t>Qualitätskontrolle:</w:t>
      </w:r>
      <w:r w:rsidRPr="0054614C">
        <w:rPr>
          <w:rFonts w:ascii="Arial" w:hAnsi="Arial" w:cs="Arial"/>
        </w:rPr>
        <w:t xml:space="preserve"> </w:t>
      </w:r>
      <w:r w:rsidRPr="0054614C">
        <w:rPr>
          <w:rFonts w:ascii="Arial" w:hAnsi="Arial" w:cs="Arial"/>
        </w:rPr>
        <w:tab/>
      </w:r>
      <w:r w:rsidRPr="0054614C">
        <w:rPr>
          <w:rFonts w:ascii="Arial" w:hAnsi="Arial" w:cs="Arial"/>
        </w:rPr>
        <w:tab/>
        <w:t>Cyril Fallet / MB&amp;F</w:t>
      </w: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i/>
          <w:sz w:val="22"/>
          <w:szCs w:val="22"/>
          <w:lang w:val="fr-CH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fr-CH"/>
        </w:rPr>
        <w:t>Gehäuse:</w:t>
      </w:r>
      <w:r w:rsidRPr="0054614C">
        <w:rPr>
          <w:rFonts w:ascii="Arial" w:eastAsia="Arial Unicode MS" w:hAnsi="Arial" w:cs="Arial"/>
          <w:i/>
          <w:sz w:val="22"/>
          <w:szCs w:val="22"/>
          <w:lang w:val="fr-CH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fr-CH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fr-CH"/>
        </w:rPr>
        <w:tab/>
      </w:r>
      <w:r w:rsidRPr="0054614C">
        <w:rPr>
          <w:rFonts w:ascii="Arial" w:eastAsia="Arial Unicode MS" w:hAnsi="Arial" w:cs="Arial"/>
          <w:iCs/>
          <w:sz w:val="22"/>
          <w:szCs w:val="22"/>
          <w:lang w:val="fr-CH"/>
        </w:rPr>
        <w:t>Fabien Chapatte und Riccardo Pescante / Les Artisans Boitiers</w:t>
      </w: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Schließe:</w:t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Erbas S.A.</w:t>
      </w: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Zifferblätter:</w:t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Maurizio Cervellieri / N</w:t>
      </w:r>
      <w:r w:rsidR="00D55739" w:rsidRPr="0054614C">
        <w:rPr>
          <w:rFonts w:ascii="Arial" w:eastAsia="Arial Unicode MS" w:hAnsi="Arial" w:cs="Arial"/>
          <w:sz w:val="22"/>
          <w:szCs w:val="22"/>
          <w:lang w:val="de-DE"/>
        </w:rPr>
        <w:t>até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ber</w:t>
      </w: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Zeiger:</w:t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Pierre Chillier, Isabelle Chillier und </w:t>
      </w:r>
      <w:r w:rsidR="00BA5B45">
        <w:rPr>
          <w:rFonts w:ascii="Arial" w:eastAsia="Arial Unicode MS" w:hAnsi="Arial" w:cs="Arial"/>
          <w:sz w:val="22"/>
          <w:szCs w:val="22"/>
          <w:lang w:val="de-DE"/>
        </w:rPr>
        <w:t>Marco</w:t>
      </w:r>
      <w:r w:rsidR="007558A2">
        <w:rPr>
          <w:rFonts w:ascii="Arial" w:eastAsia="Arial Unicode MS" w:hAnsi="Arial" w:cs="Arial"/>
          <w:sz w:val="22"/>
          <w:szCs w:val="22"/>
          <w:lang w:val="de-DE"/>
        </w:rPr>
        <w:t>s</w:t>
      </w:r>
      <w:r w:rsidR="00BA5B45">
        <w:rPr>
          <w:rFonts w:ascii="Arial" w:eastAsia="Arial Unicode MS" w:hAnsi="Arial" w:cs="Arial"/>
          <w:sz w:val="22"/>
          <w:szCs w:val="22"/>
          <w:lang w:val="de-DE"/>
        </w:rPr>
        <w:t xml:space="preserve"> Zamora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/ Fiedler</w:t>
      </w: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" w:hAnsi="Arial" w:cs="Arial"/>
          <w:sz w:val="22"/>
          <w:szCs w:val="22"/>
          <w:lang w:val="de-DE"/>
        </w:rPr>
        <w:t>Glas</w:t>
      </w:r>
      <w:r w:rsidRPr="0054614C">
        <w:rPr>
          <w:rFonts w:ascii="Arial" w:eastAsia="Arial" w:hAnsi="Arial" w:cs="Arial"/>
          <w:sz w:val="22"/>
          <w:szCs w:val="22"/>
          <w:lang w:val="de-DE"/>
        </w:rPr>
        <w:tab/>
      </w:r>
      <w:r w:rsidRPr="0054614C">
        <w:rPr>
          <w:rFonts w:ascii="Arial" w:eastAsia="Arial" w:hAnsi="Arial" w:cs="Arial"/>
          <w:sz w:val="22"/>
          <w:szCs w:val="22"/>
          <w:lang w:val="de-DE"/>
        </w:rPr>
        <w:tab/>
      </w:r>
      <w:r w:rsidRPr="0054614C">
        <w:rPr>
          <w:rFonts w:ascii="Arial" w:eastAsia="Arial" w:hAnsi="Arial" w:cs="Arial"/>
          <w:sz w:val="22"/>
          <w:szCs w:val="22"/>
          <w:lang w:val="de-DE"/>
        </w:rPr>
        <w:tab/>
      </w:r>
      <w:r w:rsidRPr="0054614C">
        <w:rPr>
          <w:rFonts w:ascii="Arial" w:eastAsia="Arial" w:hAnsi="Arial" w:cs="Arial"/>
          <w:sz w:val="22"/>
          <w:szCs w:val="22"/>
          <w:lang w:val="de-DE"/>
        </w:rPr>
        <w:tab/>
        <w:t>Martin Stettler / Stettler</w:t>
      </w:r>
    </w:p>
    <w:p w:rsidR="0004096C" w:rsidRPr="0054614C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fr-CH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fr-CH"/>
        </w:rPr>
        <w:t>Band:</w:t>
      </w:r>
      <w:r w:rsidRPr="0054614C">
        <w:rPr>
          <w:rFonts w:ascii="Arial" w:eastAsia="Arial Unicode MS" w:hAnsi="Arial" w:cs="Arial"/>
          <w:i/>
          <w:sz w:val="22"/>
          <w:szCs w:val="22"/>
          <w:lang w:val="fr-CH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fr-CH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fr-CH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fr-CH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fr-CH"/>
        </w:rPr>
        <w:t>Olivier Purnot / Camille Fournet</w:t>
      </w:r>
    </w:p>
    <w:p w:rsidR="0004096C" w:rsidRPr="0033102D" w:rsidRDefault="0004096C" w:rsidP="0004096C">
      <w:pPr>
        <w:spacing w:line="276" w:lineRule="auto"/>
        <w:ind w:right="-1"/>
        <w:jc w:val="both"/>
        <w:outlineLvl w:val="0"/>
        <w:rPr>
          <w:rFonts w:ascii="Arial" w:eastAsia="Arial Unicode MS" w:hAnsi="Arial" w:cs="Arial"/>
          <w:sz w:val="22"/>
          <w:szCs w:val="22"/>
          <w:lang w:val="de-CH"/>
        </w:rPr>
      </w:pPr>
      <w:r w:rsidRPr="0033102D">
        <w:rPr>
          <w:rFonts w:ascii="Arial" w:eastAsia="Arial Unicode MS" w:hAnsi="Arial" w:cs="Arial"/>
          <w:i/>
          <w:sz w:val="22"/>
          <w:szCs w:val="22"/>
          <w:lang w:val="de-CH"/>
        </w:rPr>
        <w:t>Präsentationsbox:</w:t>
      </w:r>
      <w:r w:rsidRPr="0033102D">
        <w:rPr>
          <w:rFonts w:ascii="Arial" w:eastAsia="Arial Unicode MS" w:hAnsi="Arial" w:cs="Arial"/>
          <w:sz w:val="22"/>
          <w:szCs w:val="22"/>
          <w:lang w:val="de-CH"/>
        </w:rPr>
        <w:t xml:space="preserve"> </w:t>
      </w:r>
      <w:r w:rsidRPr="0033102D">
        <w:rPr>
          <w:rFonts w:ascii="Arial" w:eastAsia="Arial Unicode MS" w:hAnsi="Arial" w:cs="Arial"/>
          <w:sz w:val="22"/>
          <w:szCs w:val="22"/>
          <w:lang w:val="de-CH"/>
        </w:rPr>
        <w:tab/>
      </w:r>
      <w:r w:rsidRPr="0033102D">
        <w:rPr>
          <w:rFonts w:ascii="Arial" w:eastAsia="Arial Unicode MS" w:hAnsi="Arial" w:cs="Arial"/>
          <w:sz w:val="22"/>
          <w:szCs w:val="22"/>
          <w:lang w:val="de-CH"/>
        </w:rPr>
        <w:tab/>
      </w:r>
      <w:r w:rsidRPr="0033102D">
        <w:rPr>
          <w:rFonts w:ascii="Arial" w:eastAsia="Arial Unicode MS" w:hAnsi="Arial" w:cs="Arial"/>
          <w:sz w:val="22"/>
          <w:szCs w:val="22"/>
          <w:lang w:val="de-CH"/>
        </w:rPr>
        <w:t xml:space="preserve">Olivier Berthon / ATS </w:t>
      </w:r>
      <w:r w:rsidR="0033102D" w:rsidRPr="0033102D">
        <w:rPr>
          <w:rFonts w:ascii="Arial" w:eastAsia="Arial Unicode MS" w:hAnsi="Arial" w:cs="Arial"/>
          <w:sz w:val="22"/>
          <w:szCs w:val="22"/>
          <w:lang w:val="de-CH"/>
        </w:rPr>
        <w:t>Atelier Luxe</w:t>
      </w:r>
    </w:p>
    <w:p w:rsidR="0004096C" w:rsidRPr="0054614C" w:rsidRDefault="0004096C" w:rsidP="0004096C">
      <w:pPr>
        <w:spacing w:line="276" w:lineRule="auto"/>
        <w:ind w:right="-1"/>
        <w:contextualSpacing/>
        <w:jc w:val="both"/>
        <w:outlineLvl w:val="0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Produktionslogistik: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  <w:t>David Lamy und Isabel Ortega / MB&amp;F</w:t>
      </w:r>
    </w:p>
    <w:p w:rsidR="0004096C" w:rsidRPr="0054614C" w:rsidRDefault="0004096C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</w:p>
    <w:p w:rsidR="0004096C" w:rsidRPr="0054614C" w:rsidRDefault="0004096C" w:rsidP="0004096C">
      <w:pPr>
        <w:spacing w:line="276" w:lineRule="auto"/>
        <w:ind w:left="2832" w:right="-1" w:hanging="2832"/>
        <w:jc w:val="both"/>
        <w:rPr>
          <w:rFonts w:ascii="Arial" w:eastAsia="Arial Unicode MS" w:hAnsi="Arial" w:cs="Arial"/>
          <w:i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 xml:space="preserve">Marketing und </w:t>
      </w:r>
    </w:p>
    <w:p w:rsidR="0004096C" w:rsidRPr="0054614C" w:rsidRDefault="0004096C" w:rsidP="0004096C">
      <w:pPr>
        <w:spacing w:line="276" w:lineRule="auto"/>
        <w:ind w:left="2832" w:right="-1" w:hanging="2832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Kommunikation:</w:t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Charris Yadigaroglou, Virginie Meylan und Juliette Duru / MB&amp;F</w:t>
      </w:r>
    </w:p>
    <w:p w:rsidR="0004096C" w:rsidRPr="0054614C" w:rsidRDefault="0004096C" w:rsidP="0004096C">
      <w:pPr>
        <w:spacing w:line="276" w:lineRule="auto"/>
        <w:ind w:left="2832" w:right="-1" w:hanging="2832"/>
        <w:jc w:val="both"/>
        <w:rPr>
          <w:rFonts w:ascii="Arial" w:eastAsia="Arial Unicode MS" w:hAnsi="Arial" w:cs="Arial"/>
          <w:sz w:val="22"/>
          <w:szCs w:val="22"/>
          <w:lang w:val="en-US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en-US"/>
        </w:rPr>
        <w:t>M.A.D.-Gallery:</w:t>
      </w:r>
      <w:r w:rsidRPr="0054614C">
        <w:rPr>
          <w:rFonts w:ascii="Arial" w:eastAsia="Arial Unicode MS" w:hAnsi="Arial" w:cs="Arial"/>
          <w:i/>
          <w:sz w:val="22"/>
          <w:szCs w:val="22"/>
          <w:lang w:val="en-US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en-US"/>
        </w:rPr>
        <w:t>Hervé Estienne / MB&amp;F</w:t>
      </w:r>
    </w:p>
    <w:p w:rsidR="0004096C" w:rsidRPr="0054614C" w:rsidRDefault="0004096C" w:rsidP="0004096C">
      <w:pPr>
        <w:spacing w:line="276" w:lineRule="auto"/>
        <w:ind w:left="2832" w:right="-1" w:hanging="2832"/>
        <w:jc w:val="both"/>
        <w:rPr>
          <w:rFonts w:ascii="Arial" w:eastAsia="Arial Unicode MS" w:hAnsi="Arial" w:cs="Arial"/>
          <w:sz w:val="20"/>
          <w:szCs w:val="22"/>
          <w:lang w:val="fr-CH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fr-CH"/>
        </w:rPr>
        <w:t>Vertrieb:</w:t>
      </w:r>
      <w:r w:rsidRPr="0054614C">
        <w:rPr>
          <w:rFonts w:ascii="Arial" w:eastAsia="Arial Unicode MS" w:hAnsi="Arial" w:cs="Arial"/>
          <w:sz w:val="22"/>
          <w:szCs w:val="22"/>
          <w:lang w:val="fr-CH"/>
        </w:rPr>
        <w:tab/>
      </w:r>
      <w:r w:rsidR="003B6DE6" w:rsidRPr="0054614C">
        <w:rPr>
          <w:rFonts w:ascii="Arial" w:hAnsi="Arial"/>
          <w:sz w:val="22"/>
          <w:lang w:val="fr-CH"/>
        </w:rPr>
        <w:t xml:space="preserve">Luis André, Patricia Duvillard </w:t>
      </w:r>
      <w:r w:rsidR="004612E6" w:rsidRPr="0054614C">
        <w:rPr>
          <w:rFonts w:ascii="Arial" w:hAnsi="Arial"/>
          <w:sz w:val="22"/>
          <w:lang w:val="fr-CH"/>
        </w:rPr>
        <w:t>u</w:t>
      </w:r>
      <w:r w:rsidR="003B6DE6" w:rsidRPr="0054614C">
        <w:rPr>
          <w:rFonts w:ascii="Arial" w:hAnsi="Arial"/>
          <w:sz w:val="22"/>
          <w:lang w:val="fr-CH"/>
        </w:rPr>
        <w:t>nd Philip Ogle / MB&amp;F</w:t>
      </w:r>
    </w:p>
    <w:p w:rsidR="00D3145E" w:rsidRPr="0054614C" w:rsidRDefault="0004096C" w:rsidP="004612E6">
      <w:pPr>
        <w:spacing w:line="276" w:lineRule="auto"/>
        <w:ind w:left="2829" w:hanging="2829"/>
        <w:jc w:val="both"/>
        <w:rPr>
          <w:rFonts w:ascii="Arial" w:hAnsi="Arial"/>
          <w:sz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Grafisches Design:</w:t>
      </w:r>
      <w:r w:rsidR="00EE63F1"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EE63F1"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="003B6DE6" w:rsidRPr="0054614C">
        <w:rPr>
          <w:rFonts w:ascii="Arial" w:hAnsi="Arial"/>
          <w:sz w:val="22"/>
          <w:lang w:val="de-DE"/>
        </w:rPr>
        <w:t>Samuel Pasquier / MB&amp;F, Adrien Schulz und Gilles Bondallaz /</w:t>
      </w:r>
    </w:p>
    <w:p w:rsidR="0004096C" w:rsidRPr="0054614C" w:rsidRDefault="003B6DE6" w:rsidP="00D3145E">
      <w:pPr>
        <w:spacing w:line="276" w:lineRule="auto"/>
        <w:ind w:left="2160" w:right="-1" w:firstLine="720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hAnsi="Arial"/>
          <w:sz w:val="22"/>
          <w:lang w:val="de-DE"/>
        </w:rPr>
        <w:t>Z+Z</w:t>
      </w:r>
      <w:r w:rsidR="0004096C" w:rsidRPr="0054614C">
        <w:rPr>
          <w:rFonts w:ascii="Arial" w:eastAsia="Arial Unicode MS" w:hAnsi="Arial" w:cs="Arial"/>
          <w:sz w:val="20"/>
          <w:szCs w:val="22"/>
          <w:lang w:val="de-DE"/>
        </w:rPr>
        <w:t xml:space="preserve"> </w:t>
      </w:r>
    </w:p>
    <w:p w:rsidR="0004096C" w:rsidRPr="0054614C" w:rsidRDefault="0004096C" w:rsidP="0004096C">
      <w:pPr>
        <w:tabs>
          <w:tab w:val="left" w:pos="1680"/>
        </w:tabs>
        <w:spacing w:line="276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Produktfotos:</w:t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Maarten van der Ende </w:t>
      </w:r>
    </w:p>
    <w:p w:rsidR="0004096C" w:rsidRPr="0054614C" w:rsidRDefault="0004096C" w:rsidP="0004096C">
      <w:pPr>
        <w:spacing w:line="276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Porträtfotografie: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D3145E"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="00D3145E"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>Régis Golay / Federal</w:t>
      </w:r>
    </w:p>
    <w:p w:rsidR="0004096C" w:rsidRPr="0054614C" w:rsidRDefault="0004096C" w:rsidP="0004096C">
      <w:pPr>
        <w:spacing w:line="276" w:lineRule="auto"/>
        <w:ind w:left="2835" w:right="-1" w:hanging="2835"/>
        <w:jc w:val="both"/>
        <w:rPr>
          <w:rFonts w:ascii="Arial" w:eastAsia="Arial Unicode MS" w:hAnsi="Arial" w:cs="Arial"/>
          <w:sz w:val="20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Website: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Pr="0054614C">
        <w:rPr>
          <w:rFonts w:ascii="Arial" w:eastAsia="Arial Unicode MS" w:hAnsi="Arial" w:cs="Arial"/>
          <w:sz w:val="22"/>
          <w:szCs w:val="22"/>
          <w:lang w:val="de-DE"/>
        </w:rPr>
        <w:tab/>
      </w:r>
      <w:r w:rsidR="00836BEF" w:rsidRPr="0054614C">
        <w:rPr>
          <w:rFonts w:ascii="Arial" w:hAnsi="Arial"/>
          <w:sz w:val="22"/>
          <w:lang w:val="de-DE"/>
        </w:rPr>
        <w:t>Stéphane Balet u</w:t>
      </w:r>
      <w:r w:rsidR="007043F0" w:rsidRPr="0054614C">
        <w:rPr>
          <w:rFonts w:ascii="Arial" w:hAnsi="Arial"/>
          <w:sz w:val="22"/>
          <w:lang w:val="de-DE"/>
        </w:rPr>
        <w:t>nd Victor Rodriguez / Sumo Interactive</w:t>
      </w:r>
    </w:p>
    <w:p w:rsidR="0004096C" w:rsidRPr="00E97674" w:rsidRDefault="0054614C" w:rsidP="0004096C">
      <w:pPr>
        <w:spacing w:line="360" w:lineRule="auto"/>
        <w:ind w:right="-1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>Texte:</w:t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Pr="0054614C">
        <w:rPr>
          <w:rFonts w:ascii="Arial" w:eastAsia="Arial Unicode MS" w:hAnsi="Arial" w:cs="Arial"/>
          <w:i/>
          <w:sz w:val="22"/>
          <w:szCs w:val="22"/>
          <w:lang w:val="de-DE"/>
        </w:rPr>
        <w:tab/>
      </w:r>
      <w:r w:rsidR="0004096C" w:rsidRPr="0054614C">
        <w:rPr>
          <w:rFonts w:ascii="Arial" w:eastAsia="Arial Unicode MS" w:hAnsi="Arial" w:cs="Arial"/>
          <w:sz w:val="22"/>
          <w:szCs w:val="22"/>
          <w:lang w:val="de-DE"/>
        </w:rPr>
        <w:t>Ian Ske</w:t>
      </w:r>
      <w:r w:rsidR="0004096C" w:rsidRPr="0054614C">
        <w:rPr>
          <w:rFonts w:ascii="Arial" w:eastAsia="Arial Unicode MS" w:hAnsi="Arial" w:cs="Arial"/>
          <w:sz w:val="22"/>
          <w:szCs w:val="22"/>
          <w:lang w:val="de-DE"/>
        </w:rPr>
        <w:t>l</w:t>
      </w:r>
      <w:r w:rsidR="0004096C" w:rsidRPr="0054614C">
        <w:rPr>
          <w:rFonts w:ascii="Arial" w:eastAsia="Arial Unicode MS" w:hAnsi="Arial" w:cs="Arial"/>
          <w:sz w:val="22"/>
          <w:szCs w:val="22"/>
          <w:lang w:val="de-DE"/>
        </w:rPr>
        <w:t>lern / Underthedial</w:t>
      </w:r>
    </w:p>
    <w:p w:rsidR="0004096C" w:rsidRPr="00E97674" w:rsidRDefault="0004096C" w:rsidP="0004096C">
      <w:pPr>
        <w:tabs>
          <w:tab w:val="left" w:pos="5580"/>
        </w:tabs>
        <w:ind w:right="-1"/>
        <w:jc w:val="both"/>
        <w:outlineLvl w:val="0"/>
        <w:rPr>
          <w:rFonts w:ascii="Arial" w:eastAsia="Arial Unicode MS" w:hAnsi="Arial" w:cs="Arial"/>
          <w:sz w:val="20"/>
          <w:lang w:val="de-DE"/>
        </w:rPr>
      </w:pPr>
    </w:p>
    <w:p w:rsidR="0004096C" w:rsidRPr="00E97674" w:rsidRDefault="0004096C" w:rsidP="0004096C">
      <w:pPr>
        <w:ind w:right="-1"/>
        <w:jc w:val="both"/>
        <w:outlineLvl w:val="0"/>
        <w:rPr>
          <w:rFonts w:ascii="Arial" w:eastAsia="Arial Unicode MS" w:hAnsi="Arial" w:cs="Arial"/>
          <w:sz w:val="20"/>
          <w:lang w:val="de-DE"/>
        </w:rPr>
      </w:pPr>
      <w:r w:rsidRPr="00E97674">
        <w:rPr>
          <w:rFonts w:ascii="Arial" w:eastAsia="Arial Unicode MS" w:hAnsi="Arial" w:cs="Arial"/>
          <w:sz w:val="20"/>
          <w:lang w:val="de-DE"/>
        </w:rPr>
        <w:t xml:space="preserve"> </w:t>
      </w:r>
    </w:p>
    <w:p w:rsidR="0004096C" w:rsidRPr="002310A4" w:rsidRDefault="0004096C" w:rsidP="0004096C">
      <w:pPr>
        <w:ind w:right="-1"/>
        <w:jc w:val="center"/>
        <w:outlineLvl w:val="0"/>
        <w:rPr>
          <w:rFonts w:ascii="Arial" w:eastAsia="Arial Unicode MS" w:hAnsi="Arial" w:cs="Arial"/>
          <w:b/>
          <w:color w:val="auto"/>
          <w:lang w:val="de-DE"/>
        </w:rPr>
      </w:pPr>
      <w:r w:rsidRPr="00E97674">
        <w:rPr>
          <w:rFonts w:ascii="Arial" w:eastAsia="Arial Unicode MS" w:hAnsi="Arial" w:cs="Arial"/>
          <w:b/>
          <w:lang w:val="de-DE"/>
        </w:rPr>
        <w:br w:type="page"/>
      </w:r>
    </w:p>
    <w:p w:rsidR="002310A4" w:rsidRPr="00823A51" w:rsidRDefault="00B236B5" w:rsidP="002310A4">
      <w:pPr>
        <w:pStyle w:val="Sansinterligne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Cs w:val="20"/>
          <w:lang w:val="de-DE"/>
        </w:rPr>
        <w:t xml:space="preserve"> </w:t>
      </w:r>
      <w:r w:rsidR="002310A4" w:rsidRPr="00823A51">
        <w:rPr>
          <w:rFonts w:ascii="Arial" w:hAnsi="Arial" w:cs="Arial"/>
          <w:b/>
          <w:sz w:val="28"/>
          <w:szCs w:val="28"/>
          <w:lang w:val="de-DE"/>
        </w:rPr>
        <w:t>MB&amp;F – Entstehungsgeschichte eines Konzeptlabors</w:t>
      </w:r>
    </w:p>
    <w:p w:rsidR="002310A4" w:rsidRPr="00B60F38" w:rsidRDefault="00864E3A" w:rsidP="002310A4">
      <w:pPr>
        <w:pStyle w:val="Sansinterligne"/>
        <w:rPr>
          <w:rFonts w:ascii="Arial" w:hAnsi="Arial" w:cs="Arial"/>
          <w:b/>
          <w:i/>
          <w:sz w:val="20"/>
          <w:szCs w:val="20"/>
          <w:lang w:val="de-DE"/>
        </w:rPr>
      </w:pPr>
      <w:r>
        <w:rPr>
          <w:rFonts w:ascii="Arial" w:hAnsi="Arial" w:cs="Arial"/>
          <w:b/>
          <w:i/>
          <w:sz w:val="20"/>
          <w:szCs w:val="20"/>
          <w:lang w:val="de-DE"/>
        </w:rPr>
        <w:t>10 Jahre alt, 11</w:t>
      </w:r>
      <w:r w:rsidR="002310A4" w:rsidRPr="00B60F38">
        <w:rPr>
          <w:rFonts w:ascii="Arial" w:hAnsi="Arial" w:cs="Arial"/>
          <w:b/>
          <w:i/>
          <w:sz w:val="20"/>
          <w:szCs w:val="20"/>
          <w:lang w:val="de-DE"/>
        </w:rPr>
        <w:t xml:space="preserve"> Kaliber, unzählige Höhepunkte, grenzenlose Kreativität </w:t>
      </w:r>
    </w:p>
    <w:p w:rsidR="002310A4" w:rsidRDefault="002310A4" w:rsidP="002310A4">
      <w:pPr>
        <w:rPr>
          <w:rFonts w:ascii="Arial" w:hAnsi="Arial" w:cs="Arial"/>
          <w:color w:val="auto"/>
          <w:sz w:val="20"/>
          <w:szCs w:val="20"/>
          <w:lang w:val="de-DE"/>
        </w:rPr>
      </w:pPr>
    </w:p>
    <w:p w:rsidR="00B236B5" w:rsidRPr="00823A51" w:rsidRDefault="00B236B5" w:rsidP="00B236B5">
      <w:pPr>
        <w:jc w:val="both"/>
        <w:rPr>
          <w:rFonts w:ascii="Arial" w:hAnsi="Arial" w:cs="Arial"/>
          <w:color w:val="auto"/>
          <w:sz w:val="22"/>
          <w:szCs w:val="22"/>
          <w:lang w:val="de-DE"/>
        </w:rPr>
      </w:pPr>
    </w:p>
    <w:p w:rsidR="002310A4" w:rsidRPr="00823A51" w:rsidRDefault="002310A4" w:rsidP="00B236B5">
      <w:pPr>
        <w:jc w:val="both"/>
        <w:rPr>
          <w:rFonts w:ascii="Arial" w:hAnsi="Arial" w:cs="Arial"/>
          <w:color w:val="auto"/>
          <w:sz w:val="22"/>
          <w:szCs w:val="22"/>
          <w:lang w:val="de-DE"/>
        </w:rPr>
      </w:pPr>
      <w:r w:rsidRPr="00823A51">
        <w:rPr>
          <w:rFonts w:ascii="Arial" w:hAnsi="Arial" w:cs="Arial"/>
          <w:color w:val="auto"/>
          <w:sz w:val="22"/>
          <w:szCs w:val="22"/>
          <w:lang w:val="de-DE"/>
        </w:rPr>
        <w:t>MB&amp;F feiert 2015 seinen 10. Geburtstag – aber auch gleichzeitig 10 Jahre Hyperkreativität und 11 bemerkenswerte Kaliber, die die Grundlage der von den Kritikern gefeierten Zeitmessmaschinen und traditionellen Zeitmesser bilden, mit denen die Marke MB&amp;F ihre Erfolge erzielte.</w:t>
      </w:r>
    </w:p>
    <w:p w:rsidR="002310A4" w:rsidRPr="00823A51" w:rsidRDefault="002310A4" w:rsidP="00B236B5">
      <w:pPr>
        <w:jc w:val="both"/>
        <w:rPr>
          <w:rFonts w:ascii="Arial" w:hAnsi="Arial" w:cs="Arial"/>
          <w:color w:val="auto"/>
          <w:sz w:val="22"/>
          <w:szCs w:val="22"/>
          <w:lang w:val="de-DE"/>
        </w:rPr>
      </w:pPr>
    </w:p>
    <w:p w:rsidR="002310A4" w:rsidRPr="00823A51" w:rsidRDefault="002310A4" w:rsidP="00B236B5">
      <w:pPr>
        <w:jc w:val="both"/>
        <w:rPr>
          <w:rFonts w:ascii="Arial" w:hAnsi="Arial" w:cs="Arial"/>
          <w:color w:val="auto"/>
          <w:sz w:val="22"/>
          <w:szCs w:val="22"/>
          <w:lang w:val="de-DE"/>
        </w:rPr>
      </w:pPr>
      <w:r w:rsidRPr="00823A51">
        <w:rPr>
          <w:rFonts w:ascii="Arial" w:hAnsi="Arial" w:cs="Arial"/>
          <w:color w:val="auto"/>
          <w:sz w:val="22"/>
          <w:szCs w:val="22"/>
          <w:lang w:val="de-DE"/>
        </w:rPr>
        <w:t>Nach 15 Jahren in der Leitung prestigeträchtiger Uhrenmarken kündigte Maximilian Büsser 2005 seine Stellung als Geschäftsführer bei Harry Winston, um seine eigene Marke MB&amp;F – Maximilian Büsser &amp; Friends – zu gründen. MB&amp;F ist ein künstlerisches Mikrotechnik-Labor, das sich auf das Design und die Herstellung kleiner Serien extremer Konzeptuhren spezialisiert hat. Es bringt dabei talentierte Profis der Uhrenindustrie zusammen, deren Mitarbeit Büsser respektiert und schätzt.</w:t>
      </w:r>
    </w:p>
    <w:p w:rsidR="002310A4" w:rsidRPr="00823A51" w:rsidRDefault="002310A4" w:rsidP="00B236B5">
      <w:pPr>
        <w:jc w:val="both"/>
        <w:rPr>
          <w:rFonts w:ascii="Arial" w:hAnsi="Arial" w:cs="Arial"/>
          <w:color w:val="auto"/>
          <w:sz w:val="22"/>
          <w:szCs w:val="22"/>
          <w:lang w:val="de-DE"/>
        </w:rPr>
      </w:pPr>
    </w:p>
    <w:p w:rsidR="002310A4" w:rsidRPr="00823A51" w:rsidRDefault="002310A4" w:rsidP="00B236B5">
      <w:pPr>
        <w:jc w:val="both"/>
        <w:rPr>
          <w:rFonts w:ascii="Arial" w:hAnsi="Arial" w:cs="Arial"/>
          <w:color w:val="auto"/>
          <w:sz w:val="22"/>
          <w:szCs w:val="22"/>
          <w:lang w:val="de-DE"/>
        </w:rPr>
      </w:pPr>
      <w:r w:rsidRPr="00823A51">
        <w:rPr>
          <w:rFonts w:ascii="Arial" w:hAnsi="Arial" w:cs="Arial"/>
          <w:color w:val="auto"/>
          <w:sz w:val="22"/>
          <w:szCs w:val="22"/>
          <w:lang w:val="de-DE"/>
        </w:rPr>
        <w:t>2007 präsentierte MB&amp;F seine erste Zeitmessmaschine (Horological Machine), die HM1. Das skulpturale, dreidimensionale Gehäuse mit wunderschön gefertigtem Antrieb im Inneren hat die Maßstäbe für die eigenwilligen Horological Machines gesetzt, die anschließend folgten: die HM2, die HM3, die HM4, die HM5, die HM6 und die HMX – Maschinen, die eher von der Zeit berichten, als die Zeit lediglich anzuzeigen.</w:t>
      </w:r>
    </w:p>
    <w:p w:rsidR="002310A4" w:rsidRPr="00823A51" w:rsidRDefault="002310A4" w:rsidP="00B236B5">
      <w:pPr>
        <w:jc w:val="both"/>
        <w:rPr>
          <w:rFonts w:ascii="Arial" w:hAnsi="Arial" w:cs="Arial"/>
          <w:color w:val="auto"/>
          <w:sz w:val="22"/>
          <w:szCs w:val="22"/>
          <w:lang w:val="de-DE"/>
        </w:rPr>
      </w:pPr>
    </w:p>
    <w:p w:rsidR="002310A4" w:rsidRDefault="002310A4" w:rsidP="00B236B5">
      <w:pPr>
        <w:jc w:val="both"/>
        <w:rPr>
          <w:rFonts w:ascii="Arial" w:hAnsi="Arial" w:cs="Arial"/>
          <w:color w:val="auto"/>
          <w:sz w:val="22"/>
          <w:szCs w:val="22"/>
          <w:lang w:val="de-DE"/>
        </w:rPr>
      </w:pPr>
      <w:r w:rsidRPr="00823A51">
        <w:rPr>
          <w:rFonts w:ascii="Arial" w:hAnsi="Arial" w:cs="Arial"/>
          <w:color w:val="auto"/>
          <w:sz w:val="22"/>
          <w:szCs w:val="22"/>
          <w:lang w:val="de-DE"/>
        </w:rPr>
        <w:t>2011 brachte MB&amp;F seine Legacy-Machine-Kollektion heraus, eine Kollektion traditioneller Zeitmesser mit rundem Gehäuse. Diese eher klassischen Uhren – d. h. klassisch für MB&amp;F – erweisen dem hervorragenden Uhrmacher-Know-how des 19. Jahrhunderts eine Hommage, indem sie die Komplikationen der großen Innovatoren der Uhrmacherkunst aus vergangenen Zeiten für die Gestaltung zeitgenössischer Kunstobjekte neu interpretieren.</w:t>
      </w:r>
    </w:p>
    <w:p w:rsidR="00425A63" w:rsidRDefault="00425A63" w:rsidP="00B236B5">
      <w:pPr>
        <w:jc w:val="both"/>
        <w:rPr>
          <w:rFonts w:ascii="Arial" w:hAnsi="Arial" w:cs="Arial"/>
          <w:color w:val="auto"/>
          <w:sz w:val="22"/>
          <w:szCs w:val="22"/>
          <w:lang w:val="de-DE"/>
        </w:rPr>
      </w:pPr>
    </w:p>
    <w:p w:rsidR="00425A63" w:rsidRPr="00AF1D95" w:rsidRDefault="00425A63" w:rsidP="00425A63">
      <w:pPr>
        <w:pStyle w:val="Sansinterligne"/>
        <w:jc w:val="both"/>
        <w:rPr>
          <w:rFonts w:ascii="Arial" w:hAnsi="Arial" w:cs="Arial"/>
          <w:lang w:val="de-DE"/>
        </w:rPr>
      </w:pPr>
      <w:r w:rsidRPr="006A155A">
        <w:rPr>
          <w:rFonts w:ascii="Arial" w:hAnsi="Arial" w:cs="Arial"/>
          <w:lang w:val="de-DE"/>
        </w:rPr>
        <w:t>Zahlreiche Auszeichnungen sind bisher von dieser Reise in Erinnerung geblieben. Um nur einige zu nennen: 2012 gewann MB&amp;F den Öffentlichkeitspreis (durch Abstimmung von Uhrenliebhabern) beim Grand Prix d’Horlogerie de Genève und den Best Men’s Watch Prize (durch Abstimmung einer professionellen Jury) für die Legacy Machine N°1. Beim Grand Prix 2010 wurde die HM4 Thunderbolt von MB&amp;F zur «Best Concept and Design Watch» ernannt. Nicht zuletzt erhielt MB&amp;F 2015 die Auszeichnung «Red Dot: Best of the Best» für die HM6 Space Pirate – den Spitzenpreis der internationalen Red Dot Awards.</w:t>
      </w:r>
    </w:p>
    <w:p w:rsidR="00425A63" w:rsidRPr="00823A51" w:rsidRDefault="00425A63" w:rsidP="00B236B5">
      <w:pPr>
        <w:jc w:val="both"/>
        <w:rPr>
          <w:rFonts w:ascii="Arial" w:hAnsi="Arial" w:cs="Arial"/>
          <w:color w:val="auto"/>
          <w:sz w:val="22"/>
          <w:szCs w:val="22"/>
          <w:lang w:val="de-DE"/>
        </w:rPr>
      </w:pPr>
    </w:p>
    <w:p w:rsidR="00BB7D73" w:rsidRPr="00E97674" w:rsidRDefault="00BB7D73" w:rsidP="00D567A2">
      <w:pPr>
        <w:pStyle w:val="Sansinterligne"/>
        <w:rPr>
          <w:rFonts w:ascii="Arial" w:hAnsi="Arial" w:cs="Arial"/>
          <w:sz w:val="20"/>
          <w:szCs w:val="20"/>
          <w:lang w:val="de-DE"/>
        </w:rPr>
      </w:pPr>
    </w:p>
    <w:sectPr w:rsidR="00BB7D73" w:rsidRPr="00E97674" w:rsidSect="00CB2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701" w:right="1349" w:bottom="1418" w:left="1418" w:header="851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54" w:rsidRDefault="00F26954">
      <w:r>
        <w:separator/>
      </w:r>
    </w:p>
  </w:endnote>
  <w:endnote w:type="continuationSeparator" w:id="0">
    <w:p w:rsidR="00F26954" w:rsidRDefault="00F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48" w:rsidRPr="00E71875" w:rsidRDefault="008A7D48" w:rsidP="00771568">
    <w:pPr>
      <w:pStyle w:val="WW-Default"/>
      <w:spacing w:after="283"/>
      <w:rPr>
        <w:rFonts w:ascii="Arial" w:hAnsi="Arial" w:cs="Arial"/>
        <w:sz w:val="18"/>
        <w:szCs w:val="18"/>
      </w:rPr>
    </w:pPr>
    <w:r w:rsidRPr="00E71875">
      <w:rPr>
        <w:rFonts w:ascii="Arial" w:hAnsi="Arial" w:cs="Arial"/>
        <w:sz w:val="18"/>
        <w:szCs w:val="18"/>
      </w:rPr>
      <w:t xml:space="preserve">For further information, please contact: </w:t>
    </w:r>
    <w:r w:rsidRPr="00E71875">
      <w:rPr>
        <w:rFonts w:ascii="Arial" w:hAnsi="Arial" w:cs="Arial"/>
        <w:sz w:val="18"/>
        <w:szCs w:val="18"/>
      </w:rPr>
      <w:br/>
    </w:r>
    <w:r w:rsidRPr="00BF12CB">
      <w:rPr>
        <w:rFonts w:ascii="Arial" w:hAnsi="Arial" w:cs="Arial"/>
        <w:sz w:val="18"/>
        <w:szCs w:val="18"/>
      </w:rPr>
      <w:t xml:space="preserve">Charris Yadigaroglou, MB&amp;F SA , Terrasse Agrippa d'Aubigné 6, P.O. Box 3466, CH-1211 Geneva 3, Switzerland </w:t>
    </w:r>
    <w:r w:rsidRPr="00BF12CB">
      <w:rPr>
        <w:rFonts w:ascii="Arial" w:hAnsi="Arial" w:cs="Arial"/>
        <w:sz w:val="18"/>
        <w:szCs w:val="18"/>
      </w:rPr>
      <w:br/>
      <w:t>E</w:t>
    </w:r>
    <w:r w:rsidRPr="00E71875">
      <w:rPr>
        <w:rFonts w:ascii="Arial" w:hAnsi="Arial" w:cs="Arial"/>
        <w:sz w:val="18"/>
        <w:szCs w:val="18"/>
      </w:rPr>
      <w:t xml:space="preserve">mail: 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>@mbandf.com</w:t>
    </w:r>
    <w:r w:rsidR="009F24C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Tel. : +41 22 508 10 33</w:t>
    </w:r>
    <w:r w:rsidR="009F24C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Fax : +41 </w:t>
    </w:r>
    <w:r w:rsidRPr="00E71875">
      <w:rPr>
        <w:rFonts w:ascii="Arial" w:hAnsi="Arial" w:cs="Arial"/>
        <w:sz w:val="18"/>
        <w:szCs w:val="18"/>
      </w:rPr>
      <w:t>22 786 36</w:t>
    </w:r>
    <w:r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t>24</w:t>
    </w:r>
  </w:p>
  <w:p w:rsidR="008A7D48" w:rsidRPr="00BF12CB" w:rsidRDefault="008A7D48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B4" w:rsidRPr="00BF12CB" w:rsidRDefault="002945B4" w:rsidP="002945B4">
    <w:pPr>
      <w:pStyle w:val="Pieddepage"/>
      <w:rPr>
        <w:rFonts w:ascii="Arial" w:hAnsi="Arial" w:cs="Arial"/>
        <w:sz w:val="18"/>
        <w:szCs w:val="18"/>
        <w:lang w:val="de-DE"/>
      </w:rPr>
    </w:pPr>
    <w:r w:rsidRPr="00BF12CB">
      <w:rPr>
        <w:rFonts w:ascii="Arial" w:hAnsi="Arial" w:cs="Arial"/>
        <w:sz w:val="18"/>
        <w:szCs w:val="18"/>
        <w:lang w:val="de-DE"/>
      </w:rPr>
      <w:t xml:space="preserve">Weitere Informationen über: </w:t>
    </w:r>
  </w:p>
  <w:p w:rsidR="00C4156C" w:rsidRPr="00C4156C" w:rsidRDefault="002945B4" w:rsidP="002945B4">
    <w:pPr>
      <w:pStyle w:val="Pieddepage"/>
      <w:rPr>
        <w:rFonts w:ascii="Arial" w:hAnsi="Arial" w:cs="Arial"/>
        <w:sz w:val="18"/>
        <w:szCs w:val="18"/>
        <w:lang w:val="de-DE"/>
      </w:rPr>
    </w:pPr>
    <w:r w:rsidRPr="00BF12CB">
      <w:rPr>
        <w:rFonts w:ascii="Arial" w:hAnsi="Arial" w:cs="Arial"/>
        <w:sz w:val="18"/>
        <w:szCs w:val="18"/>
        <w:lang w:val="de-DE"/>
      </w:rPr>
      <w:t xml:space="preserve">WODAY COMMUNICATION – </w:t>
    </w:r>
    <w:r w:rsidR="00C4156C">
      <w:rPr>
        <w:rFonts w:ascii="Arial" w:hAnsi="Arial" w:cs="Arial"/>
        <w:sz w:val="18"/>
        <w:szCs w:val="18"/>
        <w:lang w:val="de-DE"/>
      </w:rPr>
      <w:t xml:space="preserve">An Sankt Swidbert 37 </w:t>
    </w:r>
    <w:r w:rsidRPr="00C4156C">
      <w:rPr>
        <w:rFonts w:ascii="Arial" w:hAnsi="Arial" w:cs="Arial"/>
        <w:sz w:val="18"/>
        <w:szCs w:val="18"/>
        <w:lang w:val="de-DE"/>
      </w:rPr>
      <w:t>– 4</w:t>
    </w:r>
    <w:r w:rsidR="00C4156C" w:rsidRPr="00C4156C">
      <w:rPr>
        <w:rFonts w:ascii="Arial" w:hAnsi="Arial" w:cs="Arial"/>
        <w:sz w:val="18"/>
        <w:szCs w:val="18"/>
        <w:lang w:val="de-DE"/>
      </w:rPr>
      <w:t>0489 Düsseldorf</w:t>
    </w:r>
    <w:r w:rsidR="000A4342">
      <w:rPr>
        <w:rFonts w:ascii="Arial" w:hAnsi="Arial" w:cs="Arial"/>
        <w:sz w:val="18"/>
        <w:szCs w:val="18"/>
        <w:lang w:val="de-DE"/>
      </w:rPr>
      <w:t xml:space="preserve"> - Deutschland</w:t>
    </w:r>
  </w:p>
  <w:p w:rsidR="008A7D48" w:rsidRPr="006B4915" w:rsidRDefault="002945B4" w:rsidP="002945B4">
    <w:pPr>
      <w:pStyle w:val="Pieddepage"/>
      <w:rPr>
        <w:lang w:val="de-DE"/>
      </w:rPr>
    </w:pPr>
    <w:r w:rsidRPr="006B4915">
      <w:rPr>
        <w:rFonts w:ascii="Arial" w:hAnsi="Arial" w:cs="Arial"/>
        <w:sz w:val="18"/>
        <w:szCs w:val="18"/>
        <w:lang w:val="de-DE"/>
      </w:rPr>
      <w:t>Telefon: +49 (0)21</w:t>
    </w:r>
    <w:r w:rsidR="00C4156C" w:rsidRPr="006B4915">
      <w:rPr>
        <w:rFonts w:ascii="Arial" w:hAnsi="Arial" w:cs="Arial"/>
        <w:sz w:val="18"/>
        <w:szCs w:val="18"/>
        <w:lang w:val="de-DE"/>
      </w:rPr>
      <w:t>1</w:t>
    </w:r>
    <w:r w:rsidRPr="006B4915">
      <w:rPr>
        <w:rFonts w:ascii="Arial" w:hAnsi="Arial" w:cs="Arial"/>
        <w:sz w:val="18"/>
        <w:szCs w:val="18"/>
        <w:lang w:val="de-DE"/>
      </w:rPr>
      <w:t xml:space="preserve"> – </w:t>
    </w:r>
    <w:r w:rsidR="006B4915" w:rsidRPr="006B4915">
      <w:rPr>
        <w:rFonts w:ascii="Arial" w:hAnsi="Arial" w:cs="Arial"/>
        <w:sz w:val="18"/>
        <w:szCs w:val="18"/>
        <w:lang w:val="de-DE"/>
      </w:rPr>
      <w:t xml:space="preserve">2007 5885 oder </w:t>
    </w:r>
    <w:r w:rsidRPr="006B4915">
      <w:rPr>
        <w:rFonts w:ascii="Arial" w:hAnsi="Arial" w:cs="Arial"/>
        <w:sz w:val="18"/>
        <w:szCs w:val="18"/>
        <w:lang w:val="de-DE"/>
      </w:rPr>
      <w:t>E-Mail: pr@woday-communication.de</w:t>
    </w:r>
    <w:r w:rsidR="009F24C4" w:rsidRPr="006B4915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8D" w:rsidRDefault="001924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54" w:rsidRDefault="00F26954">
      <w:r>
        <w:separator/>
      </w:r>
    </w:p>
  </w:footnote>
  <w:footnote w:type="continuationSeparator" w:id="0">
    <w:p w:rsidR="00F26954" w:rsidRDefault="00F2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48" w:rsidRDefault="00201709">
    <w:pPr>
      <w:pStyle w:val="En-tte"/>
    </w:pPr>
    <w:r>
      <w:rPr>
        <w:noProof/>
        <w:lang w:val="fr-CH" w:eastAsia="fr-CH"/>
      </w:rPr>
      <w:drawing>
        <wp:inline distT="0" distB="0" distL="0" distR="0">
          <wp:extent cx="1552575" cy="297815"/>
          <wp:effectExtent l="0" t="0" r="9525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7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48" w:rsidRDefault="00201709">
    <w:pPr>
      <w:pStyle w:val="En-tte"/>
    </w:pPr>
    <w:r>
      <w:rPr>
        <w:noProof/>
        <w:lang w:val="fr-CH" w:eastAsia="fr-CH"/>
      </w:rPr>
      <w:drawing>
        <wp:inline distT="0" distB="0" distL="0" distR="0">
          <wp:extent cx="1350645" cy="436245"/>
          <wp:effectExtent l="0" t="0" r="1905" b="1905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3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8D" w:rsidRDefault="001924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22E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73"/>
    <w:rsid w:val="00024CFC"/>
    <w:rsid w:val="000273BA"/>
    <w:rsid w:val="0004096C"/>
    <w:rsid w:val="000456EC"/>
    <w:rsid w:val="0005051C"/>
    <w:rsid w:val="0005423F"/>
    <w:rsid w:val="0008474B"/>
    <w:rsid w:val="00086809"/>
    <w:rsid w:val="000904E0"/>
    <w:rsid w:val="00097CC5"/>
    <w:rsid w:val="000A4342"/>
    <w:rsid w:val="000C0145"/>
    <w:rsid w:val="000D6997"/>
    <w:rsid w:val="000E580B"/>
    <w:rsid w:val="000E617C"/>
    <w:rsid w:val="00125C6C"/>
    <w:rsid w:val="0012649A"/>
    <w:rsid w:val="001303D9"/>
    <w:rsid w:val="0014764E"/>
    <w:rsid w:val="00163FF3"/>
    <w:rsid w:val="00183748"/>
    <w:rsid w:val="0019248D"/>
    <w:rsid w:val="001B72F8"/>
    <w:rsid w:val="001C6226"/>
    <w:rsid w:val="001D3896"/>
    <w:rsid w:val="001D3C1D"/>
    <w:rsid w:val="001F0319"/>
    <w:rsid w:val="001F0853"/>
    <w:rsid w:val="00201709"/>
    <w:rsid w:val="00204D7D"/>
    <w:rsid w:val="002310A4"/>
    <w:rsid w:val="00270440"/>
    <w:rsid w:val="00282FAC"/>
    <w:rsid w:val="00286A23"/>
    <w:rsid w:val="0029260C"/>
    <w:rsid w:val="002945B4"/>
    <w:rsid w:val="002946E6"/>
    <w:rsid w:val="002A0611"/>
    <w:rsid w:val="002B0866"/>
    <w:rsid w:val="002B7AD7"/>
    <w:rsid w:val="002C3DAA"/>
    <w:rsid w:val="002D32BC"/>
    <w:rsid w:val="002D547B"/>
    <w:rsid w:val="002E0EBD"/>
    <w:rsid w:val="00306D37"/>
    <w:rsid w:val="0033102D"/>
    <w:rsid w:val="0036226E"/>
    <w:rsid w:val="00364133"/>
    <w:rsid w:val="003837E2"/>
    <w:rsid w:val="003A6F9A"/>
    <w:rsid w:val="003A7827"/>
    <w:rsid w:val="003B6DE6"/>
    <w:rsid w:val="003C72E9"/>
    <w:rsid w:val="003D48D2"/>
    <w:rsid w:val="003E69F1"/>
    <w:rsid w:val="003E79B2"/>
    <w:rsid w:val="00410ADC"/>
    <w:rsid w:val="004208B4"/>
    <w:rsid w:val="00425A63"/>
    <w:rsid w:val="00443C2C"/>
    <w:rsid w:val="004454AA"/>
    <w:rsid w:val="0045128F"/>
    <w:rsid w:val="0045200F"/>
    <w:rsid w:val="004612E6"/>
    <w:rsid w:val="004A32B5"/>
    <w:rsid w:val="004A6813"/>
    <w:rsid w:val="004B638A"/>
    <w:rsid w:val="004C56B8"/>
    <w:rsid w:val="004E02D9"/>
    <w:rsid w:val="004E55E3"/>
    <w:rsid w:val="00537BFB"/>
    <w:rsid w:val="0054614C"/>
    <w:rsid w:val="00561685"/>
    <w:rsid w:val="0056380A"/>
    <w:rsid w:val="00565B15"/>
    <w:rsid w:val="005672A3"/>
    <w:rsid w:val="005835D5"/>
    <w:rsid w:val="00590A3F"/>
    <w:rsid w:val="00596B41"/>
    <w:rsid w:val="005A0249"/>
    <w:rsid w:val="005A3254"/>
    <w:rsid w:val="005A5EEF"/>
    <w:rsid w:val="005B1D5F"/>
    <w:rsid w:val="005B47B7"/>
    <w:rsid w:val="005C052D"/>
    <w:rsid w:val="005C0F41"/>
    <w:rsid w:val="005E2D19"/>
    <w:rsid w:val="005E72FE"/>
    <w:rsid w:val="00601513"/>
    <w:rsid w:val="006036E4"/>
    <w:rsid w:val="00606349"/>
    <w:rsid w:val="00621DB4"/>
    <w:rsid w:val="00633FE9"/>
    <w:rsid w:val="00661EA4"/>
    <w:rsid w:val="00665E5E"/>
    <w:rsid w:val="006978C1"/>
    <w:rsid w:val="006B0293"/>
    <w:rsid w:val="006B2AD0"/>
    <w:rsid w:val="006B4915"/>
    <w:rsid w:val="006C23D1"/>
    <w:rsid w:val="006C7594"/>
    <w:rsid w:val="006D35A3"/>
    <w:rsid w:val="006E6766"/>
    <w:rsid w:val="007043F0"/>
    <w:rsid w:val="00713D1A"/>
    <w:rsid w:val="00722711"/>
    <w:rsid w:val="00726A2F"/>
    <w:rsid w:val="00733701"/>
    <w:rsid w:val="007408BD"/>
    <w:rsid w:val="007558A2"/>
    <w:rsid w:val="0076495B"/>
    <w:rsid w:val="00771568"/>
    <w:rsid w:val="00775F18"/>
    <w:rsid w:val="00792793"/>
    <w:rsid w:val="007A4794"/>
    <w:rsid w:val="007C7F2F"/>
    <w:rsid w:val="007E5F9F"/>
    <w:rsid w:val="007E6F6D"/>
    <w:rsid w:val="007E7F68"/>
    <w:rsid w:val="007F6C19"/>
    <w:rsid w:val="00800C3E"/>
    <w:rsid w:val="008020B0"/>
    <w:rsid w:val="00810945"/>
    <w:rsid w:val="00816F99"/>
    <w:rsid w:val="00823A51"/>
    <w:rsid w:val="008346B8"/>
    <w:rsid w:val="00836BEF"/>
    <w:rsid w:val="00840BBC"/>
    <w:rsid w:val="008441AB"/>
    <w:rsid w:val="00864E3A"/>
    <w:rsid w:val="00866F9B"/>
    <w:rsid w:val="00892C99"/>
    <w:rsid w:val="008A4BBF"/>
    <w:rsid w:val="008A7D48"/>
    <w:rsid w:val="008B4EE3"/>
    <w:rsid w:val="008C445C"/>
    <w:rsid w:val="008C69D8"/>
    <w:rsid w:val="008F1010"/>
    <w:rsid w:val="008F3EC3"/>
    <w:rsid w:val="009360DE"/>
    <w:rsid w:val="00955641"/>
    <w:rsid w:val="00963C01"/>
    <w:rsid w:val="00984CFE"/>
    <w:rsid w:val="00992DBF"/>
    <w:rsid w:val="0099333A"/>
    <w:rsid w:val="009C0DBD"/>
    <w:rsid w:val="009C147E"/>
    <w:rsid w:val="009C1EE5"/>
    <w:rsid w:val="009C5EBB"/>
    <w:rsid w:val="009D795F"/>
    <w:rsid w:val="009E3777"/>
    <w:rsid w:val="009E4993"/>
    <w:rsid w:val="009F24C4"/>
    <w:rsid w:val="00A11749"/>
    <w:rsid w:val="00A14AB6"/>
    <w:rsid w:val="00A15E37"/>
    <w:rsid w:val="00A40A66"/>
    <w:rsid w:val="00A61BA6"/>
    <w:rsid w:val="00A61F6E"/>
    <w:rsid w:val="00A62C8C"/>
    <w:rsid w:val="00A70FAF"/>
    <w:rsid w:val="00A721FE"/>
    <w:rsid w:val="00A774B0"/>
    <w:rsid w:val="00A919A6"/>
    <w:rsid w:val="00AD0234"/>
    <w:rsid w:val="00AD0535"/>
    <w:rsid w:val="00B05513"/>
    <w:rsid w:val="00B133EB"/>
    <w:rsid w:val="00B14CFA"/>
    <w:rsid w:val="00B17DE3"/>
    <w:rsid w:val="00B236B5"/>
    <w:rsid w:val="00B245DA"/>
    <w:rsid w:val="00B50A50"/>
    <w:rsid w:val="00B5183C"/>
    <w:rsid w:val="00B529A0"/>
    <w:rsid w:val="00B60F38"/>
    <w:rsid w:val="00B6618F"/>
    <w:rsid w:val="00B72954"/>
    <w:rsid w:val="00B740DE"/>
    <w:rsid w:val="00B87826"/>
    <w:rsid w:val="00BA5B45"/>
    <w:rsid w:val="00BB3ECD"/>
    <w:rsid w:val="00BB7D73"/>
    <w:rsid w:val="00BC6024"/>
    <w:rsid w:val="00BE004C"/>
    <w:rsid w:val="00BE1A5F"/>
    <w:rsid w:val="00BF12CB"/>
    <w:rsid w:val="00BF328F"/>
    <w:rsid w:val="00C12A20"/>
    <w:rsid w:val="00C256C9"/>
    <w:rsid w:val="00C258D0"/>
    <w:rsid w:val="00C4156C"/>
    <w:rsid w:val="00C432E4"/>
    <w:rsid w:val="00C57BCE"/>
    <w:rsid w:val="00C95C30"/>
    <w:rsid w:val="00CA18BB"/>
    <w:rsid w:val="00CA7D72"/>
    <w:rsid w:val="00CB2C37"/>
    <w:rsid w:val="00CC66E6"/>
    <w:rsid w:val="00CD1182"/>
    <w:rsid w:val="00CD260F"/>
    <w:rsid w:val="00D038A4"/>
    <w:rsid w:val="00D059BA"/>
    <w:rsid w:val="00D3145E"/>
    <w:rsid w:val="00D544F3"/>
    <w:rsid w:val="00D55739"/>
    <w:rsid w:val="00D567A2"/>
    <w:rsid w:val="00D64CD1"/>
    <w:rsid w:val="00D669A0"/>
    <w:rsid w:val="00D934D6"/>
    <w:rsid w:val="00D955CE"/>
    <w:rsid w:val="00DA43B7"/>
    <w:rsid w:val="00DD0582"/>
    <w:rsid w:val="00DE0F4B"/>
    <w:rsid w:val="00DE3550"/>
    <w:rsid w:val="00E31DED"/>
    <w:rsid w:val="00E4300F"/>
    <w:rsid w:val="00E46170"/>
    <w:rsid w:val="00E46681"/>
    <w:rsid w:val="00E51DE0"/>
    <w:rsid w:val="00E60A52"/>
    <w:rsid w:val="00E65EB2"/>
    <w:rsid w:val="00E722A3"/>
    <w:rsid w:val="00E77E96"/>
    <w:rsid w:val="00E84D41"/>
    <w:rsid w:val="00E97674"/>
    <w:rsid w:val="00EB3534"/>
    <w:rsid w:val="00EB4753"/>
    <w:rsid w:val="00EC23E3"/>
    <w:rsid w:val="00ED0E2B"/>
    <w:rsid w:val="00ED7954"/>
    <w:rsid w:val="00EE63F1"/>
    <w:rsid w:val="00F26954"/>
    <w:rsid w:val="00F27D04"/>
    <w:rsid w:val="00F30E0A"/>
    <w:rsid w:val="00F327C9"/>
    <w:rsid w:val="00F335BA"/>
    <w:rsid w:val="00F33951"/>
    <w:rsid w:val="00F56898"/>
    <w:rsid w:val="00F60B3E"/>
    <w:rsid w:val="00F74B96"/>
    <w:rsid w:val="00F804EA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73"/>
    <w:rPr>
      <w:rFonts w:ascii="Times New Roman" w:eastAsia="ヒラギノ角ゴ Pro W3" w:hAnsi="Times New Roman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B7D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rsid w:val="00BB7D73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styleId="Pieddepage">
    <w:name w:val="footer"/>
    <w:basedOn w:val="Normal"/>
    <w:link w:val="PieddepageCar"/>
    <w:rsid w:val="00BB7D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rsid w:val="00BB7D73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customStyle="1" w:styleId="WW-Default">
    <w:name w:val="WW-Default"/>
    <w:rsid w:val="00BB7D73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Marquedecommentaire">
    <w:name w:val="annotation reference"/>
    <w:uiPriority w:val="99"/>
    <w:semiHidden/>
    <w:unhideWhenUsed/>
    <w:rsid w:val="001F085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08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F0853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08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F0853"/>
    <w:rPr>
      <w:rFonts w:ascii="Times New Roman" w:eastAsia="ヒラギノ角ゴ Pro W3" w:hAnsi="Times New Roman" w:cs="Times New Roman"/>
      <w:b/>
      <w:bCs/>
      <w:color w:val="000000"/>
      <w:kern w:val="1"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85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0853"/>
    <w:rPr>
      <w:rFonts w:ascii="Lucida Grande" w:eastAsia="ヒラギノ角ゴ Pro W3" w:hAnsi="Lucida Grande" w:cs="Lucida Grande"/>
      <w:color w:val="000000"/>
      <w:kern w:val="1"/>
      <w:sz w:val="18"/>
      <w:szCs w:val="18"/>
      <w:lang w:val="fr-FR" w:eastAsia="ar-SA"/>
    </w:rPr>
  </w:style>
  <w:style w:type="paragraph" w:customStyle="1" w:styleId="Grillemoyenne21">
    <w:name w:val="Grille moyenne 21"/>
    <w:uiPriority w:val="1"/>
    <w:qFormat/>
    <w:rsid w:val="00CB2C37"/>
    <w:rPr>
      <w:rFonts w:ascii="Calibri" w:eastAsia="Calibri" w:hAnsi="Calibri" w:cs="Arial"/>
      <w:sz w:val="22"/>
      <w:szCs w:val="22"/>
      <w:lang w:eastAsia="en-US"/>
    </w:rPr>
  </w:style>
  <w:style w:type="paragraph" w:styleId="Sansinterligne">
    <w:name w:val="No Spacing"/>
    <w:uiPriority w:val="99"/>
    <w:qFormat/>
    <w:rsid w:val="003B6DE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73"/>
    <w:rPr>
      <w:rFonts w:ascii="Times New Roman" w:eastAsia="ヒラギノ角ゴ Pro W3" w:hAnsi="Times New Roman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B7D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rsid w:val="00BB7D73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styleId="Pieddepage">
    <w:name w:val="footer"/>
    <w:basedOn w:val="Normal"/>
    <w:link w:val="PieddepageCar"/>
    <w:rsid w:val="00BB7D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rsid w:val="00BB7D73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customStyle="1" w:styleId="WW-Default">
    <w:name w:val="WW-Default"/>
    <w:rsid w:val="00BB7D73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Marquedecommentaire">
    <w:name w:val="annotation reference"/>
    <w:uiPriority w:val="99"/>
    <w:semiHidden/>
    <w:unhideWhenUsed/>
    <w:rsid w:val="001F085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08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F0853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08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F0853"/>
    <w:rPr>
      <w:rFonts w:ascii="Times New Roman" w:eastAsia="ヒラギノ角ゴ Pro W3" w:hAnsi="Times New Roman" w:cs="Times New Roman"/>
      <w:b/>
      <w:bCs/>
      <w:color w:val="000000"/>
      <w:kern w:val="1"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85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0853"/>
    <w:rPr>
      <w:rFonts w:ascii="Lucida Grande" w:eastAsia="ヒラギノ角ゴ Pro W3" w:hAnsi="Lucida Grande" w:cs="Lucida Grande"/>
      <w:color w:val="000000"/>
      <w:kern w:val="1"/>
      <w:sz w:val="18"/>
      <w:szCs w:val="18"/>
      <w:lang w:val="fr-FR" w:eastAsia="ar-SA"/>
    </w:rPr>
  </w:style>
  <w:style w:type="paragraph" w:customStyle="1" w:styleId="Grillemoyenne21">
    <w:name w:val="Grille moyenne 21"/>
    <w:uiPriority w:val="1"/>
    <w:qFormat/>
    <w:rsid w:val="00CB2C37"/>
    <w:rPr>
      <w:rFonts w:ascii="Calibri" w:eastAsia="Calibri" w:hAnsi="Calibri" w:cs="Arial"/>
      <w:sz w:val="22"/>
      <w:szCs w:val="22"/>
      <w:lang w:eastAsia="en-US"/>
    </w:rPr>
  </w:style>
  <w:style w:type="paragraph" w:styleId="Sansinterligne">
    <w:name w:val="No Spacing"/>
    <w:uiPriority w:val="99"/>
    <w:qFormat/>
    <w:rsid w:val="003B6D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2209</Words>
  <Characters>12150</Characters>
  <Application>Microsoft Office Word</Application>
  <DocSecurity>0</DocSecurity>
  <Lines>101</Lines>
  <Paragraphs>28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underthedial</Company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Virginie Meylan</cp:lastModifiedBy>
  <cp:revision>2</cp:revision>
  <cp:lastPrinted>2014-03-30T15:43:00Z</cp:lastPrinted>
  <dcterms:created xsi:type="dcterms:W3CDTF">2016-01-07T09:27:00Z</dcterms:created>
  <dcterms:modified xsi:type="dcterms:W3CDTF">2016-01-07T09:27:00Z</dcterms:modified>
</cp:coreProperties>
</file>