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7AB1" w14:textId="77777777" w:rsidR="0068457E" w:rsidRPr="00C76B09" w:rsidRDefault="00C76B09" w:rsidP="0042461B">
      <w:pPr>
        <w:pStyle w:val="Sansinterligne"/>
        <w:jc w:val="center"/>
        <w:rPr>
          <w:rFonts w:ascii="Arial" w:hAnsi="Arial" w:cs="Arial"/>
          <w:b/>
          <w:sz w:val="36"/>
          <w:szCs w:val="36"/>
          <w:lang w:val="de-DE"/>
        </w:rPr>
      </w:pPr>
      <w:r w:rsidRPr="00C76B09">
        <w:rPr>
          <w:rFonts w:ascii="Arial" w:hAnsi="Arial" w:cs="Arial"/>
          <w:b/>
          <w:bCs/>
          <w:sz w:val="36"/>
          <w:szCs w:val="36"/>
          <w:lang w:val="de-DE"/>
        </w:rPr>
        <w:t xml:space="preserve">LEGACY MACHINE </w:t>
      </w:r>
      <w:proofErr w:type="spellStart"/>
      <w:r w:rsidR="00525EB5" w:rsidRPr="00C76B09">
        <w:rPr>
          <w:rFonts w:ascii="Arial" w:hAnsi="Arial" w:cs="Arial"/>
          <w:b/>
          <w:bCs/>
          <w:sz w:val="36"/>
          <w:szCs w:val="36"/>
          <w:lang w:val="de-DE"/>
        </w:rPr>
        <w:t>FlyingT</w:t>
      </w:r>
      <w:proofErr w:type="spellEnd"/>
    </w:p>
    <w:p w14:paraId="3103B5D0" w14:textId="77777777" w:rsidR="002F4D93" w:rsidRDefault="00525EB5" w:rsidP="0042461B">
      <w:pPr>
        <w:pStyle w:val="Sansinterligne"/>
        <w:jc w:val="center"/>
        <w:rPr>
          <w:rFonts w:ascii="Arial" w:hAnsi="Arial" w:cs="Arial"/>
          <w:b/>
          <w:bCs/>
          <w:sz w:val="28"/>
          <w:lang w:val="de-DE"/>
        </w:rPr>
      </w:pPr>
      <w:proofErr w:type="gramStart"/>
      <w:r w:rsidRPr="009C6A5D">
        <w:rPr>
          <w:rFonts w:ascii="Arial" w:hAnsi="Arial" w:cs="Arial"/>
          <w:b/>
          <w:bCs/>
          <w:sz w:val="28"/>
          <w:lang w:val="de-DE"/>
        </w:rPr>
        <w:t>Die erste Frauen</w:t>
      </w:r>
      <w:proofErr w:type="gramEnd"/>
      <w:r w:rsidRPr="009C6A5D">
        <w:rPr>
          <w:rFonts w:ascii="Arial" w:hAnsi="Arial" w:cs="Arial"/>
          <w:b/>
          <w:bCs/>
          <w:sz w:val="28"/>
          <w:lang w:val="de-DE"/>
        </w:rPr>
        <w:t xml:space="preserve"> gewidmete Zeitmessmaschine von MB&amp;F</w:t>
      </w:r>
    </w:p>
    <w:p w14:paraId="449643C8" w14:textId="10CCB3C6" w:rsidR="00B63670" w:rsidRPr="009C6A5D" w:rsidRDefault="00B63670" w:rsidP="0042461B">
      <w:pPr>
        <w:pStyle w:val="Sansinterligne"/>
        <w:rPr>
          <w:rFonts w:ascii="Arial" w:hAnsi="Arial" w:cs="Arial"/>
          <w:sz w:val="22"/>
          <w:lang w:val="de-DE"/>
        </w:rPr>
      </w:pPr>
    </w:p>
    <w:p w14:paraId="53B33063" w14:textId="77777777" w:rsidR="00847E1C"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Selbst Lebenswege voller unvorhergesehener Wendungen und wagemutiger Entscheidungen weisen – aus der Ferne betrachtet – Muster und Zyklen auf. Diese Grundwahrheit gilt für die gesamte menschliche Existenz, individuell wie kollektiv. In Bezug auf die schöpferische Energie von Maximilian Büsser und MB&amp;F lassen sich siebenjährige Zyklen beobachten: Das siebte Bestehungsjahr von MB&amp;F war nicht nur die Geburtsstunde der Legacy-Machine-Kollektion, sondern brachte auch die Eröffnung der ersten M.A.D.Gallery in Genf, die die MB&amp;F Co-Kreationen ermöglichte.</w:t>
      </w:r>
    </w:p>
    <w:p w14:paraId="1C5432EA" w14:textId="77777777" w:rsidR="00847E1C" w:rsidRPr="00C85906" w:rsidRDefault="00847E1C" w:rsidP="0042461B">
      <w:pPr>
        <w:pStyle w:val="Sansinterligne"/>
        <w:jc w:val="both"/>
        <w:rPr>
          <w:rFonts w:ascii="Arial" w:hAnsi="Arial" w:cs="Arial"/>
          <w:sz w:val="22"/>
          <w:lang w:val="de-DE"/>
        </w:rPr>
      </w:pPr>
    </w:p>
    <w:p w14:paraId="6531F287"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 xml:space="preserve">Das 14. Jahr von MB&amp;F </w:t>
      </w:r>
      <w:r w:rsidR="00847E1C" w:rsidRPr="00C85906">
        <w:rPr>
          <w:rFonts w:ascii="Arial" w:hAnsi="Arial" w:cs="Arial"/>
          <w:sz w:val="22"/>
          <w:lang w:val="de-DE"/>
        </w:rPr>
        <w:t>hielt</w:t>
      </w:r>
      <w:r w:rsidRPr="00C85906">
        <w:rPr>
          <w:rFonts w:ascii="Arial" w:hAnsi="Arial" w:cs="Arial"/>
          <w:sz w:val="22"/>
          <w:lang w:val="de-DE"/>
        </w:rPr>
        <w:t xml:space="preserve"> ganz neue Wege für die Auslotung uhrmacherischer Möglichkeiten bereit, eine Erweiterung kreativer Horizonte sowohl für den Gründer als auch für das Unternehmen: </w:t>
      </w:r>
      <w:r w:rsidR="00847E1C" w:rsidRPr="00C85906">
        <w:rPr>
          <w:rFonts w:ascii="Arial" w:hAnsi="Arial" w:cs="Arial"/>
          <w:sz w:val="22"/>
          <w:lang w:val="de-DE"/>
        </w:rPr>
        <w:t>Mit der Legacy Machine FlyingT</w:t>
      </w:r>
      <w:r w:rsidRPr="00C85906">
        <w:rPr>
          <w:rFonts w:ascii="Arial" w:hAnsi="Arial" w:cs="Arial"/>
          <w:sz w:val="22"/>
          <w:lang w:val="de-DE"/>
        </w:rPr>
        <w:t xml:space="preserve"> wurde 2019 das erste dreidimensionale uhrmacherische Kunstwerk von MB&amp;F für Frauen vorgestellt.</w:t>
      </w:r>
    </w:p>
    <w:p w14:paraId="483215BC" w14:textId="77777777" w:rsidR="00B63670" w:rsidRPr="00C85906" w:rsidRDefault="00B63670" w:rsidP="0042461B">
      <w:pPr>
        <w:pStyle w:val="Sansinterligne"/>
        <w:jc w:val="both"/>
        <w:rPr>
          <w:rFonts w:ascii="Arial" w:hAnsi="Arial" w:cs="Arial"/>
          <w:sz w:val="22"/>
          <w:lang w:val="de-DE"/>
        </w:rPr>
      </w:pPr>
    </w:p>
    <w:p w14:paraId="4478AE54" w14:textId="50A9F340"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 xml:space="preserve">Ein rundes Gehäuse in Gold oder Platin mit einer stark gewölbten Lünette und schlanken, länglichen Bandanstößen, </w:t>
      </w:r>
      <w:r w:rsidR="00847E1C" w:rsidRPr="00C85906">
        <w:rPr>
          <w:rFonts w:ascii="Arial" w:hAnsi="Arial" w:cs="Arial"/>
          <w:sz w:val="22"/>
          <w:lang w:val="de-DE"/>
        </w:rPr>
        <w:t>oft vollständig</w:t>
      </w:r>
      <w:r w:rsidRPr="00C85906">
        <w:rPr>
          <w:rFonts w:ascii="Arial" w:hAnsi="Arial" w:cs="Arial"/>
          <w:sz w:val="22"/>
          <w:lang w:val="de-DE"/>
        </w:rPr>
        <w:t xml:space="preserve"> mit Diamanten besetzt. Aus der Lünette erhebt sich eine hohe und außergewöhnlich konvexe Kuppel aus Saphirglas. Unter dieser Kuppel ist ein leicht gewölbtes Zifferblatt </w:t>
      </w:r>
      <w:r w:rsidR="0029038E" w:rsidRPr="00C85906">
        <w:rPr>
          <w:rFonts w:ascii="Arial" w:hAnsi="Arial" w:cs="Arial"/>
          <w:sz w:val="22"/>
          <w:lang w:val="de-DE"/>
        </w:rPr>
        <w:t>mit verschiedenen Finissierungen</w:t>
      </w:r>
      <w:r w:rsidR="00880D89" w:rsidRPr="00C85906">
        <w:rPr>
          <w:rFonts w:ascii="Arial" w:hAnsi="Arial" w:cs="Arial"/>
          <w:sz w:val="22"/>
          <w:lang w:val="de-DE"/>
        </w:rPr>
        <w:t xml:space="preserve"> </w:t>
      </w:r>
      <w:r w:rsidRPr="00C85906">
        <w:rPr>
          <w:rFonts w:ascii="Arial" w:hAnsi="Arial" w:cs="Arial"/>
          <w:sz w:val="22"/>
          <w:lang w:val="de-DE"/>
        </w:rPr>
        <w:t xml:space="preserve">zu sehen: mithilfe einer transluzenten Hochglanztechnik, der so genannten laque tendue, in flüssig erscheinendes Schwarz getaucht, </w:t>
      </w:r>
      <w:r w:rsidR="0029038E" w:rsidRPr="00C85906">
        <w:rPr>
          <w:rFonts w:ascii="Arial" w:hAnsi="Arial" w:cs="Arial"/>
          <w:sz w:val="22"/>
          <w:lang w:val="de-DE"/>
        </w:rPr>
        <w:t xml:space="preserve">guillochiert, </w:t>
      </w:r>
      <w:r w:rsidR="00F97D34" w:rsidRPr="00C85906">
        <w:rPr>
          <w:rFonts w:ascii="Arial" w:hAnsi="Arial" w:cs="Arial"/>
          <w:sz w:val="22"/>
          <w:lang w:val="de-DE"/>
        </w:rPr>
        <w:t xml:space="preserve">aus </w:t>
      </w:r>
      <w:r w:rsidR="00047ED9" w:rsidRPr="00C85906">
        <w:rPr>
          <w:rFonts w:ascii="Arial" w:hAnsi="Arial" w:cs="Arial"/>
          <w:sz w:val="22"/>
          <w:lang w:val="de-DE"/>
        </w:rPr>
        <w:t xml:space="preserve">lebhaft </w:t>
      </w:r>
      <w:r w:rsidR="00F97D34" w:rsidRPr="00C85906">
        <w:rPr>
          <w:rFonts w:ascii="Arial" w:hAnsi="Arial" w:cs="Arial"/>
          <w:sz w:val="22"/>
          <w:lang w:val="de-DE"/>
        </w:rPr>
        <w:t>schattiertem</w:t>
      </w:r>
      <w:r w:rsidR="0029038E" w:rsidRPr="00C85906">
        <w:rPr>
          <w:rFonts w:ascii="Arial" w:hAnsi="Arial" w:cs="Arial"/>
          <w:sz w:val="22"/>
          <w:lang w:val="de-DE"/>
        </w:rPr>
        <w:t xml:space="preserve"> </w:t>
      </w:r>
      <w:r w:rsidR="00F97D34" w:rsidRPr="00C85906">
        <w:rPr>
          <w:rFonts w:ascii="Arial" w:hAnsi="Arial" w:cs="Arial"/>
          <w:sz w:val="22"/>
          <w:lang w:val="de-DE"/>
        </w:rPr>
        <w:t>Edelstein</w:t>
      </w:r>
      <w:r w:rsidR="00880D89" w:rsidRPr="00C85906">
        <w:rPr>
          <w:rFonts w:ascii="Arial" w:hAnsi="Arial" w:cs="Arial"/>
          <w:sz w:val="22"/>
          <w:lang w:val="de-DE"/>
        </w:rPr>
        <w:t xml:space="preserve"> oder</w:t>
      </w:r>
      <w:r w:rsidRPr="00C85906">
        <w:rPr>
          <w:rFonts w:ascii="Arial" w:hAnsi="Arial" w:cs="Arial"/>
          <w:sz w:val="22"/>
          <w:lang w:val="de-DE"/>
        </w:rPr>
        <w:t xml:space="preserve"> erhellt vom Glanz strahlend weißer Diamanten. </w:t>
      </w:r>
    </w:p>
    <w:p w14:paraId="64C4AEF8" w14:textId="77777777" w:rsidR="00B63670" w:rsidRPr="00C85906" w:rsidRDefault="00B63670" w:rsidP="0042461B">
      <w:pPr>
        <w:pStyle w:val="Sansinterligne"/>
        <w:jc w:val="both"/>
        <w:rPr>
          <w:rFonts w:ascii="Arial" w:hAnsi="Arial" w:cs="Arial"/>
          <w:sz w:val="22"/>
          <w:lang w:val="de-DE"/>
        </w:rPr>
      </w:pPr>
    </w:p>
    <w:p w14:paraId="687953DB"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Im Zifferblatt rahmt eine asymmetrische Öffnung in Form einer Herzkammer das Kernstück der LM FlyingT ein: ein kinematisches fliegendes Tourbillon, das in einem beruhigenden Rhythmus von 2,5 Hertz (18 000 Halbschwingungen pro Stunde) schlägt. Das Tourbillon ragt hoch über dem Rest der Maschine; eine kinetische, dynamische Säule, die kurz unterhalb des Scheitelpunkts der Kuppel aus Saphirglas endet. Auf der Spitze des oberen Teils des Tourbillonkäfigs thront ein einzelner großer Diamant, der sich simultan mit dem fliegenden Tourbillon dreht und den feurigen Glanz verbreitet, über den nur Steine der höchsten Qualität verfügen.</w:t>
      </w:r>
    </w:p>
    <w:p w14:paraId="1192EAC1" w14:textId="77777777" w:rsidR="00B63670" w:rsidRPr="00C85906" w:rsidRDefault="00B63670" w:rsidP="0042461B">
      <w:pPr>
        <w:pStyle w:val="Sansinterligne"/>
        <w:jc w:val="both"/>
        <w:rPr>
          <w:rFonts w:ascii="Arial" w:hAnsi="Arial" w:cs="Arial"/>
          <w:sz w:val="22"/>
          <w:lang w:val="de-DE"/>
        </w:rPr>
      </w:pPr>
    </w:p>
    <w:p w14:paraId="4C449AB2" w14:textId="1CB1986D"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 xml:space="preserve">An der 7-Uhr-Position – ein weiterer Verweis auf das numerische Leitmotiv der LM FlyingT – befindet sich ein schwarz oder weiß lackiertes </w:t>
      </w:r>
      <w:r w:rsidR="0029038E" w:rsidRPr="00C85906">
        <w:rPr>
          <w:rFonts w:ascii="Arial" w:hAnsi="Arial" w:cs="Arial"/>
          <w:sz w:val="22"/>
          <w:lang w:val="de-DE"/>
        </w:rPr>
        <w:t xml:space="preserve">(oder </w:t>
      </w:r>
      <w:r w:rsidR="000713B4" w:rsidRPr="00C85906">
        <w:rPr>
          <w:rFonts w:ascii="Arial" w:hAnsi="Arial" w:cs="Arial"/>
          <w:sz w:val="22"/>
          <w:lang w:val="de-DE"/>
        </w:rPr>
        <w:t>Edelstein</w:t>
      </w:r>
      <w:r w:rsidR="0029038E" w:rsidRPr="00C85906">
        <w:rPr>
          <w:rFonts w:ascii="Arial" w:hAnsi="Arial" w:cs="Arial"/>
          <w:sz w:val="22"/>
          <w:lang w:val="de-DE"/>
        </w:rPr>
        <w:t>-)</w:t>
      </w:r>
      <w:r w:rsidRPr="00C85906">
        <w:rPr>
          <w:rFonts w:ascii="Arial" w:hAnsi="Arial" w:cs="Arial"/>
          <w:sz w:val="22"/>
          <w:lang w:val="de-DE"/>
        </w:rPr>
        <w:t xml:space="preserve"> Zifferblatt, auf dem zwei elegante Serpentinenzeiger die Stunden und Minuten anzeigen. Das Zifferblatt ist um 50° geneigt, wodurch die Zeit nur von der Trägerin abgelesen werden kann; ein intimes Zwiegespräch, das den persönlichen Charakter der LM FlyingT betont.</w:t>
      </w:r>
    </w:p>
    <w:p w14:paraId="7EEF7B6C" w14:textId="77777777" w:rsidR="00B63670" w:rsidRPr="00C85906" w:rsidRDefault="00B63670" w:rsidP="0042461B">
      <w:pPr>
        <w:pStyle w:val="Sansinterligne"/>
        <w:jc w:val="both"/>
        <w:rPr>
          <w:rFonts w:ascii="Arial" w:hAnsi="Arial" w:cs="Arial"/>
          <w:sz w:val="22"/>
          <w:lang w:val="de-DE"/>
        </w:rPr>
      </w:pPr>
    </w:p>
    <w:p w14:paraId="445ED97E"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Auf der Rückseite versorgt ein automatischer Aufzug in Form einer dreidimensionalen rotgoldenen Sonne mit skulptierten Strahlen die LM FlyingT mit einer Gangreserve von vier Tagen.</w:t>
      </w:r>
    </w:p>
    <w:p w14:paraId="05CA88F9" w14:textId="77777777" w:rsidR="00B63670" w:rsidRPr="00C85906" w:rsidRDefault="00B63670" w:rsidP="0042461B">
      <w:pPr>
        <w:pStyle w:val="Sansinterligne"/>
        <w:jc w:val="both"/>
        <w:rPr>
          <w:rFonts w:ascii="Arial" w:hAnsi="Arial" w:cs="Arial"/>
          <w:sz w:val="22"/>
          <w:lang w:val="de-DE"/>
        </w:rPr>
      </w:pPr>
    </w:p>
    <w:p w14:paraId="45F575E6"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Das Design der Legacy Machine FlyingT ist reich an Reminiszenzen an die weiblichen und mütterlichen Einflüsse in Maximilian Büssers Leben. „Mein Wunsch war es, mit der LM FlyingT den Inbegriff von Weiblichkeit zum Ausdruck zu bringen; der Weiblichkeit, die die Frauen in meinem Leben und insbesondere meine Mutter ausstrahlen. Sie sollte höchste Eleganz und unbändige Lebenskraft vereinen. Die säulenartige Struktur des fliegenden Tourbillons war mir sehr wichtig, da ich der festen Überzeugung bin, dass Frauen die tragende Säule der Menschheit sind. Gleichzeitig bringt der sonnenförmige Rotor eine weitere Bedeutungsebene ins Spiel: er symbolisiert die Fähigkeit, Leben zu schenken, eine Quelle zu sein, die Leben erhält, von der wir angezogen werden und um die wir uns drehen“, erklärt Maximilian Büsser.</w:t>
      </w:r>
    </w:p>
    <w:p w14:paraId="74B8D04B" w14:textId="77777777" w:rsidR="008F640C" w:rsidRPr="00C85906" w:rsidRDefault="008F640C" w:rsidP="0042461B">
      <w:pPr>
        <w:pStyle w:val="Sansinterligne"/>
        <w:jc w:val="both"/>
        <w:rPr>
          <w:rFonts w:ascii="Arial" w:hAnsi="Arial" w:cs="Arial"/>
          <w:sz w:val="22"/>
          <w:lang w:val="de-DE"/>
        </w:rPr>
      </w:pPr>
    </w:p>
    <w:p w14:paraId="711BC1FB"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Die Legacy Machine FlyingT wurde erstmals 2019 in drei Editionen lanciert, alle in Weißgold und mit Diamanten besetzt: schwarz lackiertes Zifferblatt mit einem mit Diamanten im Brillant-Schliff besetzten Gehäuse, Zifferblatt und Gehäuse vollständig mit Diamanten im Brillant-Schliff besetzt sowie Zifferblatt und Gehäuse vollständig mit Diamanten im Baguette-Schliff besetzt.</w:t>
      </w:r>
    </w:p>
    <w:p w14:paraId="50EDBA63" w14:textId="77777777" w:rsidR="002A1165" w:rsidRPr="00C85906" w:rsidRDefault="002A1165" w:rsidP="0042461B">
      <w:pPr>
        <w:pStyle w:val="Sansinterligne"/>
        <w:jc w:val="both"/>
        <w:rPr>
          <w:rFonts w:ascii="Arial" w:hAnsi="Arial" w:cs="Arial"/>
          <w:sz w:val="22"/>
          <w:lang w:val="de-DE"/>
        </w:rPr>
      </w:pPr>
    </w:p>
    <w:p w14:paraId="4B1439B6" w14:textId="32156B6F"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 xml:space="preserve">Im Jahr 2020 kamen drei neue Referenzen hinzu: Zwei davon entledigten sich ihrer Diamanten und erschienen stattdessen als limitierte Editionen in Rotgold und Platin mit guillochierten Zifferblättern, die dritte Ausgabe wiederum verfügt über ein mit Diamanten verziertes Gehäuse aus 18-Karat-Weißgold mit einem Zifferblatt </w:t>
      </w:r>
      <w:r w:rsidR="008F10FF" w:rsidRPr="00C85906">
        <w:rPr>
          <w:rFonts w:ascii="Arial" w:hAnsi="Arial" w:cs="Arial"/>
          <w:sz w:val="22"/>
          <w:lang w:val="de-DE"/>
        </w:rPr>
        <w:t>aus</w:t>
      </w:r>
      <w:r w:rsidRPr="00C85906">
        <w:rPr>
          <w:rFonts w:ascii="Arial" w:hAnsi="Arial" w:cs="Arial"/>
          <w:sz w:val="22"/>
          <w:lang w:val="de-DE"/>
        </w:rPr>
        <w:t xml:space="preserve"> tiefblauem Lapislazuli.</w:t>
      </w:r>
      <w:r w:rsidR="008F10FF" w:rsidRPr="00C85906">
        <w:rPr>
          <w:rFonts w:ascii="Arial" w:hAnsi="Arial" w:cs="Arial"/>
          <w:sz w:val="22"/>
          <w:lang w:val="de-DE"/>
        </w:rPr>
        <w:t xml:space="preserve"> 2021 erscheint die LM </w:t>
      </w:r>
      <w:proofErr w:type="spellStart"/>
      <w:r w:rsidR="008F10FF" w:rsidRPr="00C85906">
        <w:rPr>
          <w:rFonts w:ascii="Arial" w:hAnsi="Arial" w:cs="Arial"/>
          <w:sz w:val="22"/>
          <w:lang w:val="de-DE"/>
        </w:rPr>
        <w:t>FlyingT</w:t>
      </w:r>
      <w:proofErr w:type="spellEnd"/>
      <w:r w:rsidR="008F10FF" w:rsidRPr="00C85906">
        <w:rPr>
          <w:rFonts w:ascii="Arial" w:hAnsi="Arial" w:cs="Arial"/>
          <w:sz w:val="22"/>
          <w:lang w:val="de-DE"/>
        </w:rPr>
        <w:t xml:space="preserve"> mit einem neuen Zifferblatt aus Malachit in lebhaft schattiertem Grün.</w:t>
      </w:r>
    </w:p>
    <w:p w14:paraId="61F6DB79" w14:textId="77777777" w:rsidR="002A1165" w:rsidRPr="00C85906" w:rsidRDefault="002A1165" w:rsidP="0042461B">
      <w:pPr>
        <w:pStyle w:val="Sansinterligne"/>
        <w:rPr>
          <w:rFonts w:ascii="Arial" w:hAnsi="Arial" w:cs="Arial"/>
          <w:sz w:val="22"/>
          <w:lang w:val="de-DE"/>
        </w:rPr>
      </w:pPr>
    </w:p>
    <w:p w14:paraId="564EA16C" w14:textId="77777777" w:rsidR="002A1165" w:rsidRPr="00C85906" w:rsidRDefault="002A1165" w:rsidP="0042461B">
      <w:pPr>
        <w:pStyle w:val="Sansinterligne"/>
        <w:rPr>
          <w:rFonts w:ascii="Arial" w:hAnsi="Arial" w:cs="Arial"/>
          <w:sz w:val="22"/>
          <w:lang w:val="de-DE"/>
        </w:rPr>
      </w:pPr>
    </w:p>
    <w:p w14:paraId="21939EBA" w14:textId="77777777" w:rsidR="00C76B09" w:rsidRPr="00C85906" w:rsidRDefault="00C76B09" w:rsidP="0042461B">
      <w:pPr>
        <w:spacing w:after="0"/>
        <w:rPr>
          <w:rFonts w:ascii="Arial" w:hAnsi="Arial" w:cs="Arial"/>
          <w:b/>
          <w:bCs/>
          <w:sz w:val="28"/>
          <w:lang w:val="de-DE"/>
        </w:rPr>
      </w:pPr>
      <w:r w:rsidRPr="00C85906">
        <w:rPr>
          <w:rFonts w:ascii="Arial" w:hAnsi="Arial" w:cs="Arial"/>
          <w:b/>
          <w:bCs/>
          <w:sz w:val="28"/>
          <w:lang w:val="de-DE"/>
        </w:rPr>
        <w:br w:type="page"/>
      </w:r>
    </w:p>
    <w:p w14:paraId="373D0E07" w14:textId="77777777" w:rsidR="00B63670" w:rsidRPr="00C85906" w:rsidRDefault="00C76B09" w:rsidP="0042461B">
      <w:pPr>
        <w:pStyle w:val="Sansinterligne"/>
        <w:jc w:val="center"/>
        <w:rPr>
          <w:rFonts w:ascii="Arial" w:hAnsi="Arial" w:cs="Arial"/>
          <w:b/>
          <w:sz w:val="28"/>
          <w:lang w:val="de-DE"/>
        </w:rPr>
      </w:pPr>
      <w:r w:rsidRPr="00C85906">
        <w:rPr>
          <w:rFonts w:ascii="Arial" w:hAnsi="Arial" w:cs="Arial"/>
          <w:b/>
          <w:bCs/>
          <w:sz w:val="28"/>
          <w:lang w:val="de-DE"/>
        </w:rPr>
        <w:lastRenderedPageBreak/>
        <w:t xml:space="preserve">DIE LEGACY MACHINE </w:t>
      </w:r>
      <w:r w:rsidR="00525EB5" w:rsidRPr="00C85906">
        <w:rPr>
          <w:rFonts w:ascii="Arial" w:hAnsi="Arial" w:cs="Arial"/>
          <w:b/>
          <w:bCs/>
          <w:sz w:val="28"/>
          <w:lang w:val="de-DE"/>
        </w:rPr>
        <w:t xml:space="preserve">FlyingT </w:t>
      </w:r>
      <w:r w:rsidRPr="00C85906">
        <w:rPr>
          <w:rFonts w:ascii="Arial" w:hAnsi="Arial" w:cs="Arial"/>
          <w:b/>
          <w:bCs/>
          <w:sz w:val="28"/>
          <w:lang w:val="de-DE"/>
        </w:rPr>
        <w:t>IM DETAIL</w:t>
      </w:r>
    </w:p>
    <w:p w14:paraId="6189C4AE" w14:textId="2D00AD62" w:rsidR="00B63670" w:rsidRPr="00C85906" w:rsidRDefault="00B63670" w:rsidP="0042461B">
      <w:pPr>
        <w:pStyle w:val="Sansinterligne"/>
        <w:rPr>
          <w:rFonts w:ascii="Arial" w:hAnsi="Arial" w:cs="Arial"/>
          <w:sz w:val="28"/>
          <w:lang w:val="de-DE"/>
        </w:rPr>
      </w:pPr>
    </w:p>
    <w:p w14:paraId="7D4B319B" w14:textId="77777777" w:rsidR="00B63670" w:rsidRPr="00C85906" w:rsidRDefault="00C76B09" w:rsidP="0042461B">
      <w:pPr>
        <w:pStyle w:val="Sansinterligne"/>
        <w:jc w:val="both"/>
        <w:rPr>
          <w:rFonts w:ascii="Arial" w:hAnsi="Arial" w:cs="Arial"/>
          <w:b/>
          <w:sz w:val="22"/>
          <w:lang w:val="de-DE"/>
        </w:rPr>
      </w:pPr>
      <w:r w:rsidRPr="00C85906">
        <w:rPr>
          <w:rFonts w:ascii="Arial" w:hAnsi="Arial" w:cs="Arial"/>
          <w:b/>
          <w:bCs/>
          <w:sz w:val="22"/>
          <w:lang w:val="de-DE"/>
        </w:rPr>
        <w:t xml:space="preserve">INSPIRATIONEN FÜR DIE </w:t>
      </w:r>
      <w:r w:rsidR="00525EB5" w:rsidRPr="00C85906">
        <w:rPr>
          <w:rFonts w:ascii="Arial" w:hAnsi="Arial" w:cs="Arial"/>
          <w:b/>
          <w:bCs/>
          <w:sz w:val="22"/>
          <w:lang w:val="de-DE"/>
        </w:rPr>
        <w:t>LM FlyingT</w:t>
      </w:r>
    </w:p>
    <w:p w14:paraId="48BB04D0" w14:textId="77777777" w:rsidR="00B63670" w:rsidRPr="00C85906" w:rsidRDefault="00B63670" w:rsidP="0042461B">
      <w:pPr>
        <w:pStyle w:val="Sansinterligne"/>
        <w:jc w:val="both"/>
        <w:rPr>
          <w:rFonts w:ascii="Arial" w:hAnsi="Arial" w:cs="Arial"/>
          <w:sz w:val="22"/>
          <w:lang w:val="de-DE"/>
        </w:rPr>
      </w:pPr>
    </w:p>
    <w:p w14:paraId="49B482FE"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Der kreative Prozess, der zur Legacy Machine FlyingT führte, begann vor vier Jahren, als sich Maximilian Büsser erstmals mit der Idee beschäftigte, etwas zu kreieren, das die weiblichen Einflüsse in seinem Leben widerspiegelt: „Ich habe MB&amp;F gegründet, um etwas zu schaffen, woran ich glaube: dreidimensionale skulpturale kinetische Kunstwerke, die die Zeit anzeigen. Ich schuf diese Werke für mich selbst, nur so war es möglich, im Laufe der Jahre all diese verrückten und kühnen Stücke zu kreieren. Irgendwann aber entstand in mir der Wunsch, etwas für die Frauen in meiner Familie zu fertigen. Mein ganzes Leben lang haben mich ihre Einflüsse begleitet und daher stellte ich mich der Herausforderung, etwas für sie zu schaffen.“</w:t>
      </w:r>
    </w:p>
    <w:p w14:paraId="2D12258A" w14:textId="77777777" w:rsidR="00B63670" w:rsidRPr="00C85906" w:rsidRDefault="00B63670" w:rsidP="0042461B">
      <w:pPr>
        <w:pStyle w:val="Sansinterligne"/>
        <w:jc w:val="both"/>
        <w:rPr>
          <w:rFonts w:ascii="Arial" w:hAnsi="Arial" w:cs="Arial"/>
          <w:sz w:val="22"/>
          <w:lang w:val="de-DE"/>
        </w:rPr>
      </w:pPr>
    </w:p>
    <w:p w14:paraId="2C36DBC0"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Inspiriert wurde er dabei von der Kombination scheinbar unvereinbarer Eigenschaften, die die bedeutendsten weiblichen Figuren in Maximilian Büssers Leben charakterisiert. Eleganz war von großer Bedeutung, aber auch eine ansteckende Energie, die einen ganzen Raum voller Menschen in ihren Bann ziehen konnte. Linien und Aufbau der Legacy Machine FlyingT verkörpern diese Eigenschaften: sie stehen den anderen Legacy Machines in Bezug auf Raffinesse und Klarheit in Nichts nach, verdanken dem zentralen fliegenden Tourbillon jedoch eine besondere Dynamik und Ausgelassenheit.</w:t>
      </w:r>
    </w:p>
    <w:p w14:paraId="4F992C91" w14:textId="77777777" w:rsidR="00B63670" w:rsidRPr="00C85906" w:rsidRDefault="00B63670" w:rsidP="0042461B">
      <w:pPr>
        <w:pStyle w:val="Sansinterligne"/>
        <w:jc w:val="both"/>
        <w:rPr>
          <w:rFonts w:ascii="Arial" w:hAnsi="Arial" w:cs="Arial"/>
          <w:sz w:val="22"/>
          <w:lang w:val="de-DE"/>
        </w:rPr>
      </w:pPr>
    </w:p>
    <w:p w14:paraId="424F8C05"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Der intime und persönliche Charakter der LM FlyingT führte zu der Entscheidung, die Zeitanzeige an der 7-Uhr-Position des Zifferblatts anzubringen und das Zifferblatt um 50° zu neigen, sodass es zur Trägerin hin ausgerichtet ist. Die Botschaft ist subtil, aber eindeutig: Wer auch immer die Eigentümerinnen und Trägerinnen der LM FlyingT sein mögen – ihre Zeit gehört nur ihnen und niemandem sonst.</w:t>
      </w:r>
    </w:p>
    <w:p w14:paraId="00BB7164" w14:textId="77777777" w:rsidR="00B63670" w:rsidRPr="00C85906" w:rsidRDefault="00B63670" w:rsidP="0042461B">
      <w:pPr>
        <w:pStyle w:val="Sansinterligne"/>
        <w:jc w:val="both"/>
        <w:rPr>
          <w:rFonts w:ascii="Arial" w:hAnsi="Arial" w:cs="Arial"/>
          <w:sz w:val="22"/>
          <w:lang w:val="de-DE"/>
        </w:rPr>
      </w:pPr>
    </w:p>
    <w:p w14:paraId="31F9A713" w14:textId="77777777" w:rsidR="00B63670" w:rsidRPr="00C85906" w:rsidRDefault="00B63670" w:rsidP="0042461B">
      <w:pPr>
        <w:pStyle w:val="Sansinterligne"/>
        <w:jc w:val="both"/>
        <w:rPr>
          <w:rFonts w:ascii="Arial" w:hAnsi="Arial" w:cs="Arial"/>
          <w:sz w:val="22"/>
          <w:lang w:val="de-DE"/>
        </w:rPr>
      </w:pPr>
    </w:p>
    <w:p w14:paraId="518B6203" w14:textId="77777777" w:rsidR="00B63670" w:rsidRPr="00C85906" w:rsidRDefault="00C76B09" w:rsidP="0042461B">
      <w:pPr>
        <w:pStyle w:val="Sansinterligne"/>
        <w:jc w:val="both"/>
        <w:rPr>
          <w:rFonts w:ascii="Arial" w:hAnsi="Arial" w:cs="Arial"/>
          <w:b/>
          <w:sz w:val="22"/>
          <w:lang w:val="de-DE"/>
        </w:rPr>
      </w:pPr>
      <w:r w:rsidRPr="00C85906">
        <w:rPr>
          <w:rFonts w:ascii="Arial" w:hAnsi="Arial" w:cs="Arial"/>
          <w:b/>
          <w:bCs/>
          <w:sz w:val="22"/>
          <w:lang w:val="de-DE"/>
        </w:rPr>
        <w:t>DIE WEIBLICHE SEITE VON MB&amp;F ZUM VORSCHEIN BRINGEN</w:t>
      </w:r>
    </w:p>
    <w:p w14:paraId="6B3BF7D3" w14:textId="77777777" w:rsidR="00B63670" w:rsidRPr="00C85906" w:rsidRDefault="00B63670" w:rsidP="0042461B">
      <w:pPr>
        <w:pStyle w:val="Sansinterligne"/>
        <w:jc w:val="both"/>
        <w:rPr>
          <w:rFonts w:ascii="Arial" w:hAnsi="Arial" w:cs="Arial"/>
          <w:sz w:val="22"/>
          <w:lang w:val="de-DE"/>
        </w:rPr>
      </w:pPr>
    </w:p>
    <w:p w14:paraId="769F3D01"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„Ich wollte auf gar keinen Fall einfach Größe und Farbe einer maskulinen Uhr ändern und das Ergebnis dann als Damenuhr präsentieren“, macht Maximilian Büsser deutlich. Hinter jeder Kreation von MB&amp;F steht ein komplexer Schaffensprozess, bei dem das ursprüngliche Konzept von Maximilian Büsser, die gestalterische Finesse von Eric Giroud und der mechanische Einfallsreichtum des internen Technikerteams gleiches Gewicht haben. Ästhetische und philosophische Kohärenz ist für das Endergebnis von wesentlicher Bedeutung, das gilt für die kühne Horological Machine N°5 „On The Road Again“ ebenso wie für die technisch anspruchsvolle Legacy Machine Perpetual mit hochgradiger Komplikation.</w:t>
      </w:r>
    </w:p>
    <w:p w14:paraId="55F44A2B" w14:textId="77777777" w:rsidR="00B63670" w:rsidRPr="00C85906" w:rsidRDefault="00B63670" w:rsidP="0042461B">
      <w:pPr>
        <w:pStyle w:val="Sansinterligne"/>
        <w:jc w:val="both"/>
        <w:rPr>
          <w:rFonts w:ascii="Arial" w:hAnsi="Arial" w:cs="Arial"/>
          <w:sz w:val="22"/>
          <w:lang w:val="de-DE"/>
        </w:rPr>
      </w:pPr>
    </w:p>
    <w:p w14:paraId="17CE48BD"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Um der femininen LM FlyingT eine ganz besondere Raffinesse zu verleihen, wurde das Legacy-Machine-Gehäuse komplett überarbeitet. Höhe und Durchmesser des Gehäuses wurden verringert, um die Aufmerksamkeit auf die stark gewölbte Kuppel aus Saphirglas zu lenken. Die Bandanstöße wurden verschmälert, ihre Biegung wurde betont und mit tiefen Fasen ein eleganteres Profil geschaffen.</w:t>
      </w:r>
    </w:p>
    <w:p w14:paraId="5FC92A76" w14:textId="77777777" w:rsidR="00B63670" w:rsidRPr="00C85906" w:rsidRDefault="00B63670" w:rsidP="0042461B">
      <w:pPr>
        <w:pStyle w:val="Sansinterligne"/>
        <w:jc w:val="both"/>
        <w:rPr>
          <w:rFonts w:ascii="Arial" w:hAnsi="Arial" w:cs="Arial"/>
          <w:sz w:val="22"/>
          <w:lang w:val="de-DE"/>
        </w:rPr>
      </w:pPr>
    </w:p>
    <w:p w14:paraId="436EECB9"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An der gesamten LM FlyingT wurden harte oder stark definierte Linien abgemildert, ein Beispiel hierfür sind die wellenförmigen Stunden- und Minutenzeiger – ein Motiv, das mit den Strahlen des sonnenförmigen automatischen Aufzugs wieder aufgegriffen wird.</w:t>
      </w:r>
    </w:p>
    <w:p w14:paraId="117C58B7" w14:textId="77777777" w:rsidR="00B63670" w:rsidRPr="00C85906" w:rsidRDefault="00B63670" w:rsidP="0042461B">
      <w:pPr>
        <w:pStyle w:val="Sansinterligne"/>
        <w:jc w:val="both"/>
        <w:rPr>
          <w:rFonts w:ascii="Arial" w:hAnsi="Arial" w:cs="Arial"/>
          <w:sz w:val="22"/>
          <w:lang w:val="de-DE"/>
        </w:rPr>
      </w:pPr>
    </w:p>
    <w:p w14:paraId="6A642059"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 xml:space="preserve">Asymmetrie spielt beim Design der LM FlyingT eine besondere Rolle; von der Positionierung der Zeitanzeige bei sieben Uhr bis zur Zifferblattöffnung in Form einer Herzkammer, die das </w:t>
      </w:r>
      <w:r w:rsidRPr="00C85906">
        <w:rPr>
          <w:rFonts w:ascii="Arial" w:hAnsi="Arial" w:cs="Arial"/>
          <w:sz w:val="22"/>
          <w:lang w:val="de-DE"/>
        </w:rPr>
        <w:lastRenderedPageBreak/>
        <w:t>hervorstrebende Tourbillon einrahmt. Selbst der Tourbillonkäfig verweigert sich dieser Asymmetrie nicht und verfügt anstelle der für MB&amp;F-Tourbillons typischen symmetrischen Streitaxt über eine freitragende obere Brücke mit Doppelbögen.</w:t>
      </w:r>
    </w:p>
    <w:p w14:paraId="1E39D532" w14:textId="77777777" w:rsidR="00B63670" w:rsidRPr="00C85906" w:rsidRDefault="00B63670" w:rsidP="0042461B">
      <w:pPr>
        <w:pStyle w:val="Sansinterligne"/>
        <w:jc w:val="both"/>
        <w:rPr>
          <w:rFonts w:ascii="Arial" w:hAnsi="Arial" w:cs="Arial"/>
          <w:sz w:val="22"/>
          <w:lang w:val="de-DE"/>
        </w:rPr>
      </w:pPr>
    </w:p>
    <w:p w14:paraId="2BB490FE"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In der Legacy Machine FlyingT finden sich immer wieder subtile Verweise auf die Auffassungen von Weiblichkeit, die in Max Büsser die stärkste Resonanz auslösen, zum Beispiel das Sonnenmotiv des automatischen Aufzugs und die Säulenkonstruktion des Tourbillons, die die Konzepte des Lebenschenkens und der Unterstützung aufgreifen.</w:t>
      </w:r>
    </w:p>
    <w:p w14:paraId="492B3218" w14:textId="77777777" w:rsidR="00B63670" w:rsidRPr="00C85906" w:rsidRDefault="00B63670" w:rsidP="0042461B">
      <w:pPr>
        <w:pStyle w:val="Sansinterligne"/>
        <w:jc w:val="both"/>
        <w:rPr>
          <w:rFonts w:ascii="Arial" w:hAnsi="Arial" w:cs="Arial"/>
          <w:sz w:val="22"/>
          <w:lang w:val="de-DE"/>
        </w:rPr>
      </w:pPr>
    </w:p>
    <w:p w14:paraId="192DAA0C" w14:textId="77777777" w:rsidR="00B63670" w:rsidRPr="00C85906" w:rsidRDefault="00B63670" w:rsidP="0042461B">
      <w:pPr>
        <w:pStyle w:val="Sansinterligne"/>
        <w:jc w:val="both"/>
        <w:rPr>
          <w:rFonts w:ascii="Arial" w:hAnsi="Arial" w:cs="Arial"/>
          <w:sz w:val="22"/>
          <w:lang w:val="de-DE"/>
        </w:rPr>
      </w:pPr>
    </w:p>
    <w:p w14:paraId="07E15459" w14:textId="77777777" w:rsidR="00B63670" w:rsidRPr="00C85906" w:rsidRDefault="00C76B09" w:rsidP="0042461B">
      <w:pPr>
        <w:pStyle w:val="Sansinterligne"/>
        <w:jc w:val="both"/>
        <w:rPr>
          <w:rFonts w:ascii="Arial" w:hAnsi="Arial" w:cs="Arial"/>
          <w:b/>
          <w:sz w:val="22"/>
          <w:lang w:val="de-DE"/>
        </w:rPr>
      </w:pPr>
      <w:r w:rsidRPr="00C85906">
        <w:rPr>
          <w:rFonts w:ascii="Arial" w:hAnsi="Arial" w:cs="Arial"/>
          <w:b/>
          <w:bCs/>
          <w:sz w:val="22"/>
          <w:lang w:val="de-DE"/>
        </w:rPr>
        <w:t>DIE MASCHINE</w:t>
      </w:r>
    </w:p>
    <w:p w14:paraId="6A6D8078" w14:textId="77777777" w:rsidR="00B63670" w:rsidRPr="00C85906" w:rsidRDefault="00B63670" w:rsidP="0042461B">
      <w:pPr>
        <w:pStyle w:val="Sansinterligne"/>
        <w:jc w:val="both"/>
        <w:rPr>
          <w:rFonts w:ascii="Arial" w:hAnsi="Arial" w:cs="Arial"/>
          <w:sz w:val="22"/>
          <w:lang w:val="de-DE"/>
        </w:rPr>
      </w:pPr>
    </w:p>
    <w:p w14:paraId="05E666E5"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Aus mechanischer Sicht liegen die Wurzeln der Legacy Machine FlyingT in der Horological-Machine-Kollektion, vor allem in den HM6-Serien und in der HM7 Aquapod.</w:t>
      </w:r>
    </w:p>
    <w:p w14:paraId="730616DC" w14:textId="77777777" w:rsidR="00B63670" w:rsidRPr="00C85906" w:rsidRDefault="00B63670" w:rsidP="0042461B">
      <w:pPr>
        <w:pStyle w:val="Sansinterligne"/>
        <w:jc w:val="both"/>
        <w:rPr>
          <w:rFonts w:ascii="Arial" w:hAnsi="Arial" w:cs="Arial"/>
          <w:sz w:val="22"/>
          <w:lang w:val="de-DE"/>
        </w:rPr>
      </w:pPr>
    </w:p>
    <w:p w14:paraId="4BA7F48D"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Im Unterschied zu den meisten modernen Uhrwerken, bei deren Aufbau ein radialer und koplanarer Ansatz verfolgt wird, liegt der Maschine der LM FlyingT ein vertikaler und koaxialer Ansatz zugrunde. Das kinematische fliegende Tourbillon, das kühn über das Zifferblatt der LM FlyingT hinausragt, ist ein visuell beeindruckendes Beispiel für die sich drehende Hemmung und steht in starkem Kontrast zu anderen fliegenden Tourbillons, die in der Regel die Grenzen der sie umgebenden Zifferblätter nicht überschreiten.</w:t>
      </w:r>
    </w:p>
    <w:p w14:paraId="055D9E2B" w14:textId="77777777" w:rsidR="00B63670" w:rsidRPr="00C85906" w:rsidRDefault="00B63670" w:rsidP="0042461B">
      <w:pPr>
        <w:pStyle w:val="Sansinterligne"/>
        <w:jc w:val="both"/>
        <w:rPr>
          <w:rFonts w:ascii="Arial" w:hAnsi="Arial" w:cs="Arial"/>
          <w:sz w:val="22"/>
          <w:lang w:val="de-DE"/>
        </w:rPr>
      </w:pPr>
    </w:p>
    <w:p w14:paraId="73897C09"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Fliegende Tourbillons sind – wie ihr Name schon vermuten lässt – nur an der Unterseite verankert und haben keine stabilisierende Brücke, die Seitwärtsbewegungen an der Spitze eindämmt. Da aus diesem Grund die Gesamtstabilität des fliegenden Tourbillons äußerst wichtig ist, wird es üblicherweise innerhalb des Uhrwerks positioniert. Die Legacy Machine FlyingT lässt sich von diesem Sicherheitsbedürfnis nicht einschränken und zeigt ihr fliegendes Tourbillon voller Stolz und in all seiner Pracht.</w:t>
      </w:r>
    </w:p>
    <w:p w14:paraId="7C6849BF" w14:textId="77777777" w:rsidR="00B63670" w:rsidRPr="00C85906" w:rsidRDefault="00B63670" w:rsidP="0042461B">
      <w:pPr>
        <w:pStyle w:val="Sansinterligne"/>
        <w:jc w:val="both"/>
        <w:rPr>
          <w:rFonts w:ascii="Arial" w:hAnsi="Arial" w:cs="Arial"/>
          <w:sz w:val="22"/>
          <w:lang w:val="de-DE"/>
        </w:rPr>
      </w:pPr>
    </w:p>
    <w:p w14:paraId="47E2148E"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Eine weitere besondere Herausforderung bei der Konstruktion der LM FlyingT war die Form des oberen Tourbillonkäfigs, die zur Folge hat, dass auf einer Seite des Tourbillons mehr Masse vorhanden ist als auf der anderen. Um dies zu kompensieren und das Gleichgewicht des Mechanismus zu gewährleisten, wurde unter dem Tourbillonkäfig – auf der Seite, die dem oberen Tourbillonkäfig gegenüberliegt – ein Gegengewicht versteckt.</w:t>
      </w:r>
    </w:p>
    <w:p w14:paraId="473B6247" w14:textId="77777777" w:rsidR="00B63670" w:rsidRPr="00C85906" w:rsidRDefault="00B63670" w:rsidP="0042461B">
      <w:pPr>
        <w:pStyle w:val="Sansinterligne"/>
        <w:jc w:val="both"/>
        <w:rPr>
          <w:rFonts w:ascii="Arial" w:hAnsi="Arial" w:cs="Arial"/>
          <w:sz w:val="22"/>
          <w:lang w:val="de-DE"/>
        </w:rPr>
      </w:pPr>
    </w:p>
    <w:p w14:paraId="4C361DB3"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Damit auf dem um 50° geneigten Zifferblatt die Zeit so präzise wie möglich angezeigt wird, wird das Drehmoment mit konischen Zahnrädern optimal von Ebene zu Ebene übertragen – eine Lösung, die als Erstes für die HM6 und später für die HM9 Flow verwendet wurde.</w:t>
      </w:r>
    </w:p>
    <w:p w14:paraId="531E490C" w14:textId="77777777" w:rsidR="00B63670" w:rsidRPr="00C85906" w:rsidRDefault="00B63670" w:rsidP="0042461B">
      <w:pPr>
        <w:pStyle w:val="Sansinterligne"/>
        <w:jc w:val="both"/>
        <w:rPr>
          <w:rFonts w:ascii="Arial" w:hAnsi="Arial" w:cs="Arial"/>
          <w:sz w:val="22"/>
          <w:lang w:val="de-DE"/>
        </w:rPr>
      </w:pPr>
    </w:p>
    <w:p w14:paraId="4BE53636" w14:textId="77777777" w:rsidR="00B63670" w:rsidRPr="00C85906" w:rsidRDefault="00525EB5" w:rsidP="0042461B">
      <w:pPr>
        <w:pStyle w:val="Sansinterligne"/>
        <w:jc w:val="both"/>
        <w:rPr>
          <w:rFonts w:ascii="Arial" w:hAnsi="Arial" w:cs="Arial"/>
          <w:sz w:val="22"/>
          <w:lang w:val="de-DE"/>
        </w:rPr>
      </w:pPr>
      <w:r w:rsidRPr="00C85906">
        <w:rPr>
          <w:rFonts w:ascii="Arial" w:hAnsi="Arial" w:cs="Arial"/>
          <w:sz w:val="22"/>
          <w:lang w:val="de-DE"/>
        </w:rPr>
        <w:t>Die aus 280 Einzelteilen bestehende Maschine der Legacy Machine FlyingT hat eine Gangreserve von vier Tagen (100 Stunden) und damit eine der höchsten bei MB&amp;F – ein Beweis für die zunehmende interne Expertise und Erfahrung.</w:t>
      </w:r>
    </w:p>
    <w:p w14:paraId="335DA230" w14:textId="77777777" w:rsidR="00B63670" w:rsidRPr="00C85906" w:rsidRDefault="00525EB5" w:rsidP="0042461B">
      <w:pPr>
        <w:spacing w:after="0"/>
        <w:rPr>
          <w:rFonts w:ascii="Arial" w:hAnsi="Arial" w:cs="Arial"/>
          <w:b/>
          <w:sz w:val="28"/>
          <w:lang w:val="de-DE"/>
        </w:rPr>
      </w:pPr>
      <w:r w:rsidRPr="00C85906">
        <w:rPr>
          <w:rFonts w:ascii="Arial" w:hAnsi="Arial" w:cs="Arial"/>
          <w:b/>
          <w:bCs/>
          <w:sz w:val="28"/>
          <w:lang w:val="de-DE"/>
        </w:rPr>
        <w:br w:type="page"/>
      </w:r>
    </w:p>
    <w:p w14:paraId="2A23ECD9" w14:textId="77777777" w:rsidR="005A48FF" w:rsidRPr="00C85906" w:rsidRDefault="00C76B09" w:rsidP="0042461B">
      <w:pPr>
        <w:pStyle w:val="Sansinterligne"/>
        <w:jc w:val="center"/>
        <w:rPr>
          <w:rFonts w:ascii="Arial" w:hAnsi="Arial" w:cs="Arial"/>
          <w:b/>
          <w:sz w:val="28"/>
          <w:lang w:val="de-DE"/>
        </w:rPr>
      </w:pPr>
      <w:r w:rsidRPr="00C85906">
        <w:rPr>
          <w:rFonts w:ascii="Arial" w:hAnsi="Arial" w:cs="Arial"/>
          <w:b/>
          <w:bCs/>
          <w:sz w:val="28"/>
          <w:lang w:val="de-DE"/>
        </w:rPr>
        <w:lastRenderedPageBreak/>
        <w:t xml:space="preserve">TECHNISCHE EIGENSCHAFTEN DER </w:t>
      </w:r>
      <w:r w:rsidR="00525EB5" w:rsidRPr="00C85906">
        <w:rPr>
          <w:rFonts w:ascii="Arial" w:hAnsi="Arial" w:cs="Arial"/>
          <w:b/>
          <w:bCs/>
          <w:sz w:val="28"/>
          <w:lang w:val="de-DE"/>
        </w:rPr>
        <w:t>LM Flying T</w:t>
      </w:r>
    </w:p>
    <w:p w14:paraId="3F41F967" w14:textId="77777777" w:rsidR="005A48FF" w:rsidRPr="00C85906" w:rsidRDefault="005A48FF" w:rsidP="0042461B">
      <w:pPr>
        <w:pStyle w:val="Sansinterligne"/>
        <w:jc w:val="both"/>
        <w:rPr>
          <w:rFonts w:ascii="Arial" w:hAnsi="Arial" w:cs="Arial"/>
          <w:sz w:val="28"/>
          <w:lang w:val="de-DE"/>
        </w:rPr>
      </w:pPr>
    </w:p>
    <w:p w14:paraId="6109C393" w14:textId="7FA90DFC" w:rsidR="003A532E"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Diamantbesetzte Editionen mit Gehäusen in 18-Karat-Weißgold mit schwarz lackiertem Zifferblatt, Zifferblatt mit Diamanten in Pavé-Fassung, Zifferblatt mit Diamanten im Baguette-Schliff oder Zifferblatt aus Lapislazuli</w:t>
      </w:r>
      <w:r w:rsidR="00D11CE3" w:rsidRPr="00C85906">
        <w:rPr>
          <w:rFonts w:ascii="Arial" w:hAnsi="Arial" w:cs="Arial"/>
          <w:b/>
          <w:bCs/>
          <w:sz w:val="22"/>
          <w:szCs w:val="22"/>
          <w:lang w:val="de-DE"/>
        </w:rPr>
        <w:t xml:space="preserve"> oder Malachit</w:t>
      </w:r>
      <w:r w:rsidRPr="00C85906">
        <w:rPr>
          <w:rFonts w:ascii="Arial" w:hAnsi="Arial" w:cs="Arial"/>
          <w:b/>
          <w:bCs/>
          <w:sz w:val="22"/>
          <w:szCs w:val="22"/>
          <w:lang w:val="de-DE"/>
        </w:rPr>
        <w:t xml:space="preserve">. </w:t>
      </w:r>
    </w:p>
    <w:p w14:paraId="4EA0D277" w14:textId="77777777" w:rsidR="00001E6E"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Limitierte Editionen in Rotgold und Platin mit guillochierten Zifferblättern.</w:t>
      </w:r>
    </w:p>
    <w:p w14:paraId="0AB706EF" w14:textId="77777777" w:rsidR="003A532E" w:rsidRPr="00C85906" w:rsidRDefault="003A532E" w:rsidP="0042461B">
      <w:pPr>
        <w:pStyle w:val="Sansinterligne"/>
        <w:jc w:val="both"/>
        <w:rPr>
          <w:rFonts w:ascii="Arial" w:hAnsi="Arial" w:cs="Arial"/>
          <w:b/>
          <w:sz w:val="22"/>
          <w:szCs w:val="22"/>
          <w:lang w:val="de-DE"/>
        </w:rPr>
      </w:pPr>
    </w:p>
    <w:p w14:paraId="2A91C14A" w14:textId="77777777" w:rsidR="005A48FF" w:rsidRPr="00C85906" w:rsidRDefault="005A48FF" w:rsidP="0042461B">
      <w:pPr>
        <w:pStyle w:val="Sansinterligne"/>
        <w:jc w:val="both"/>
        <w:rPr>
          <w:rFonts w:ascii="Arial" w:hAnsi="Arial" w:cs="Arial"/>
          <w:sz w:val="22"/>
          <w:szCs w:val="22"/>
          <w:lang w:val="de-DE"/>
        </w:rPr>
      </w:pPr>
    </w:p>
    <w:p w14:paraId="34B0EBC8" w14:textId="77777777" w:rsidR="005A48FF"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Maschine</w:t>
      </w:r>
    </w:p>
    <w:p w14:paraId="02521E78"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Dreidimensionale vertikale Architektur, automatischer Aufzug, intern von MB&amp;F konzipiert und entwickelt</w:t>
      </w:r>
    </w:p>
    <w:p w14:paraId="236787A9"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Zentrales fliegendes 60-Sekunden-Tourbillon</w:t>
      </w:r>
    </w:p>
    <w:p w14:paraId="55CC1C5D"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Gangreserve: 100 Stunden</w:t>
      </w:r>
    </w:p>
    <w:p w14:paraId="1268EE96"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Schwingfrequenz: 2,5 Hz / 18 000 Halbschwingungen pro Stunde</w:t>
      </w:r>
    </w:p>
    <w:p w14:paraId="5E9598F4"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Dreidimensionaler, sonnenförmiger Aufzug in 18-Karat-5N+-Rotgold, Titan und Platin.</w:t>
      </w:r>
    </w:p>
    <w:p w14:paraId="2C19A5C7"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Bauteile: 280</w:t>
      </w:r>
    </w:p>
    <w:p w14:paraId="6EF994AA"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Lagersteine: 30</w:t>
      </w:r>
    </w:p>
    <w:p w14:paraId="77C921A2" w14:textId="77777777" w:rsidR="005A48FF" w:rsidRPr="00C85906" w:rsidRDefault="005A48FF" w:rsidP="0042461B">
      <w:pPr>
        <w:pStyle w:val="Sansinterligne"/>
        <w:jc w:val="both"/>
        <w:rPr>
          <w:rFonts w:ascii="Arial" w:hAnsi="Arial" w:cs="Arial"/>
          <w:sz w:val="22"/>
          <w:szCs w:val="22"/>
          <w:lang w:val="de-DE"/>
        </w:rPr>
      </w:pPr>
    </w:p>
    <w:p w14:paraId="7A1C48FF" w14:textId="77777777" w:rsidR="005A48FF"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Funktionen/Anzeigen</w:t>
      </w:r>
    </w:p>
    <w:p w14:paraId="2A29564D"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Stunden und Minuten werden auf einem um 50° vertikal geneigten Zifferblatt durch zwei Serpentinenzeiger angezeigt.</w:t>
      </w:r>
    </w:p>
    <w:p w14:paraId="0EE07E99"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Zwei Kronen: links zum Aufziehen und rechts zum Zeiteinstellen.</w:t>
      </w:r>
    </w:p>
    <w:p w14:paraId="55657704" w14:textId="77777777" w:rsidR="005A48FF" w:rsidRPr="00C85906" w:rsidRDefault="005A48FF" w:rsidP="0042461B">
      <w:pPr>
        <w:pStyle w:val="Sansinterligne"/>
        <w:jc w:val="both"/>
        <w:rPr>
          <w:rFonts w:ascii="Arial" w:hAnsi="Arial" w:cs="Arial"/>
          <w:sz w:val="22"/>
          <w:szCs w:val="22"/>
          <w:lang w:val="de-DE"/>
        </w:rPr>
      </w:pPr>
    </w:p>
    <w:p w14:paraId="3093C093" w14:textId="77777777" w:rsidR="005A48FF"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Gehäuse</w:t>
      </w:r>
    </w:p>
    <w:p w14:paraId="2F4FA55D" w14:textId="77777777" w:rsidR="003A532E"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 xml:space="preserve">Material: 18-Karat-Weißgold mit Diamanten, </w:t>
      </w:r>
      <w:r w:rsidR="00001E6E" w:rsidRPr="00C85906">
        <w:rPr>
          <w:rFonts w:ascii="Arial" w:hAnsi="Arial" w:cs="Arial"/>
          <w:sz w:val="22"/>
          <w:szCs w:val="22"/>
          <w:lang w:val="de-DE"/>
        </w:rPr>
        <w:t>18-Karat-Rotgold oder Platin</w:t>
      </w:r>
      <w:r w:rsidRPr="00C85906">
        <w:rPr>
          <w:rFonts w:ascii="Arial" w:hAnsi="Arial" w:cs="Arial"/>
          <w:sz w:val="22"/>
          <w:szCs w:val="22"/>
          <w:lang w:val="de-DE"/>
        </w:rPr>
        <w:t>.</w:t>
      </w:r>
    </w:p>
    <w:p w14:paraId="1D87B216" w14:textId="77777777" w:rsidR="001F047B"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Auf der Vorderseite eine hohe Kuppel aus beidseitig entspiegeltem Saphirglas, auf der Rückseite Saphirglas.</w:t>
      </w:r>
    </w:p>
    <w:p w14:paraId="79C7AC89"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Abmessungen: 38,5 mm x 20 mm</w:t>
      </w:r>
    </w:p>
    <w:p w14:paraId="7C330CF6"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Bauteile: 17</w:t>
      </w:r>
    </w:p>
    <w:p w14:paraId="4D8529AF"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Wasserdicht bis: 30 m / 90’ / 3 atm</w:t>
      </w:r>
    </w:p>
    <w:p w14:paraId="089D0335" w14:textId="77777777" w:rsidR="005A48FF" w:rsidRPr="00C85906" w:rsidRDefault="005A48FF" w:rsidP="0042461B">
      <w:pPr>
        <w:pStyle w:val="Sansinterligne"/>
        <w:jc w:val="both"/>
        <w:rPr>
          <w:rFonts w:ascii="Arial" w:hAnsi="Arial" w:cs="Arial"/>
          <w:sz w:val="22"/>
          <w:szCs w:val="22"/>
          <w:lang w:val="de-DE"/>
        </w:rPr>
      </w:pPr>
    </w:p>
    <w:p w14:paraId="0A90B98F" w14:textId="786219BC" w:rsidR="005A48FF" w:rsidRPr="00C85906" w:rsidRDefault="00525EB5" w:rsidP="0042461B">
      <w:pPr>
        <w:spacing w:after="0"/>
        <w:jc w:val="both"/>
        <w:rPr>
          <w:rFonts w:ascii="Arial" w:hAnsi="Arial" w:cs="Arial"/>
          <w:b/>
          <w:sz w:val="22"/>
          <w:szCs w:val="22"/>
          <w:lang w:val="de-DE"/>
        </w:rPr>
      </w:pPr>
      <w:r w:rsidRPr="00C85906">
        <w:rPr>
          <w:rFonts w:ascii="Arial" w:hAnsi="Arial" w:cs="Arial"/>
          <w:b/>
          <w:bCs/>
          <w:sz w:val="22"/>
          <w:szCs w:val="22"/>
          <w:lang w:val="de-DE"/>
        </w:rPr>
        <w:t>Editionen mit schwarz lackiertem Zifferblatt</w:t>
      </w:r>
      <w:r w:rsidR="00DE2BA6" w:rsidRPr="00C85906">
        <w:rPr>
          <w:rFonts w:ascii="Arial" w:hAnsi="Arial" w:cs="Arial"/>
          <w:b/>
          <w:bCs/>
          <w:sz w:val="22"/>
          <w:szCs w:val="22"/>
          <w:lang w:val="de-DE"/>
        </w:rPr>
        <w:t xml:space="preserve">, </w:t>
      </w:r>
      <w:r w:rsidR="00001E6E" w:rsidRPr="00C85906">
        <w:rPr>
          <w:rFonts w:ascii="Arial" w:hAnsi="Arial" w:cs="Arial"/>
          <w:b/>
          <w:bCs/>
          <w:sz w:val="22"/>
          <w:szCs w:val="22"/>
          <w:lang w:val="de-DE"/>
        </w:rPr>
        <w:t>Lapislazuli</w:t>
      </w:r>
      <w:r w:rsidR="00DE2BA6" w:rsidRPr="00C85906">
        <w:rPr>
          <w:rFonts w:ascii="Arial" w:hAnsi="Arial" w:cs="Arial"/>
          <w:b/>
          <w:bCs/>
          <w:sz w:val="22"/>
          <w:szCs w:val="22"/>
          <w:lang w:val="de-DE"/>
        </w:rPr>
        <w:t xml:space="preserve"> oder Malachit</w:t>
      </w:r>
    </w:p>
    <w:p w14:paraId="6D2B6A5A" w14:textId="77777777" w:rsidR="005A48FF" w:rsidRPr="00C85906" w:rsidRDefault="00525EB5" w:rsidP="0042461B">
      <w:pPr>
        <w:spacing w:after="0"/>
        <w:jc w:val="both"/>
        <w:rPr>
          <w:rFonts w:ascii="Arial" w:hAnsi="Arial" w:cs="Arial"/>
          <w:sz w:val="22"/>
          <w:szCs w:val="22"/>
          <w:lang w:val="de-DE"/>
        </w:rPr>
      </w:pPr>
      <w:r w:rsidRPr="00C85906">
        <w:rPr>
          <w:rFonts w:ascii="Arial" w:hAnsi="Arial" w:cs="Arial"/>
          <w:sz w:val="22"/>
          <w:szCs w:val="22"/>
          <w:lang w:val="de-DE"/>
        </w:rPr>
        <w:t>168 Steine (120 auf dem Gehäuse, 21 auf der Schließe, 1 auf dem Tourbillonkäfig und 26 für die Kronen). Etwa 1,7 Karat.</w:t>
      </w:r>
    </w:p>
    <w:p w14:paraId="359C02DF" w14:textId="77777777" w:rsidR="005A48FF" w:rsidRPr="00C85906" w:rsidRDefault="005A48FF" w:rsidP="0042461B">
      <w:pPr>
        <w:spacing w:after="0"/>
        <w:jc w:val="both"/>
        <w:rPr>
          <w:rFonts w:ascii="Arial" w:hAnsi="Arial" w:cs="Arial"/>
          <w:sz w:val="22"/>
          <w:szCs w:val="22"/>
          <w:lang w:val="de-DE"/>
        </w:rPr>
      </w:pPr>
    </w:p>
    <w:p w14:paraId="3D26E85F" w14:textId="77777777" w:rsidR="005A48FF" w:rsidRPr="00C85906" w:rsidRDefault="00525EB5" w:rsidP="0042461B">
      <w:pPr>
        <w:spacing w:after="0"/>
        <w:jc w:val="both"/>
        <w:rPr>
          <w:rFonts w:ascii="Arial" w:hAnsi="Arial" w:cs="Arial"/>
          <w:b/>
          <w:sz w:val="22"/>
          <w:szCs w:val="22"/>
          <w:lang w:val="de-DE"/>
        </w:rPr>
      </w:pPr>
      <w:r w:rsidRPr="00C85906">
        <w:rPr>
          <w:rFonts w:ascii="Arial" w:hAnsi="Arial" w:cs="Arial"/>
          <w:b/>
          <w:bCs/>
          <w:sz w:val="22"/>
          <w:szCs w:val="22"/>
          <w:lang w:val="de-DE"/>
        </w:rPr>
        <w:t>Edition mit Diamanten in Pavé-Fassung:</w:t>
      </w:r>
    </w:p>
    <w:p w14:paraId="18AD69AB" w14:textId="77777777" w:rsidR="005A48FF" w:rsidRPr="00C85906" w:rsidRDefault="00525EB5" w:rsidP="0042461B">
      <w:pPr>
        <w:spacing w:after="0"/>
        <w:jc w:val="both"/>
        <w:rPr>
          <w:rFonts w:ascii="Arial" w:hAnsi="Arial" w:cs="Arial"/>
          <w:sz w:val="22"/>
          <w:szCs w:val="22"/>
          <w:lang w:val="de-DE"/>
        </w:rPr>
      </w:pPr>
      <w:r w:rsidRPr="00C85906">
        <w:rPr>
          <w:rFonts w:ascii="Arial" w:hAnsi="Arial" w:cs="Arial"/>
          <w:sz w:val="22"/>
          <w:szCs w:val="22"/>
          <w:lang w:val="de-DE"/>
        </w:rPr>
        <w:t>558 Steine (390 auf dem Zifferblatt, 120 auf dem Gehäuse, 21 auf der Schließe, 1 auf dem Tourbillonkäfig und 26 für die Kronen). Etwa 3,5 Karat.</w:t>
      </w:r>
    </w:p>
    <w:p w14:paraId="4FBB80D7" w14:textId="77777777" w:rsidR="005A48FF" w:rsidRPr="00C85906" w:rsidRDefault="005A48FF" w:rsidP="0042461B">
      <w:pPr>
        <w:spacing w:after="0"/>
        <w:jc w:val="both"/>
        <w:rPr>
          <w:rFonts w:ascii="Arial" w:hAnsi="Arial" w:cs="Arial"/>
          <w:sz w:val="22"/>
          <w:szCs w:val="22"/>
          <w:lang w:val="de-DE"/>
        </w:rPr>
      </w:pPr>
    </w:p>
    <w:p w14:paraId="674A8907" w14:textId="77777777" w:rsidR="005A48FF" w:rsidRPr="00C85906" w:rsidRDefault="00525EB5" w:rsidP="0042461B">
      <w:pPr>
        <w:spacing w:after="0"/>
        <w:jc w:val="both"/>
        <w:rPr>
          <w:rFonts w:ascii="Arial" w:hAnsi="Arial" w:cs="Arial"/>
          <w:b/>
          <w:sz w:val="22"/>
          <w:szCs w:val="22"/>
          <w:lang w:val="de-DE"/>
        </w:rPr>
      </w:pPr>
      <w:r w:rsidRPr="00C85906">
        <w:rPr>
          <w:rFonts w:ascii="Arial" w:hAnsi="Arial" w:cs="Arial"/>
          <w:b/>
          <w:bCs/>
          <w:sz w:val="22"/>
          <w:szCs w:val="22"/>
          <w:lang w:val="de-DE"/>
        </w:rPr>
        <w:t>Edition mit Diamanten im Baguette-Schliff:</w:t>
      </w:r>
    </w:p>
    <w:p w14:paraId="3177B1FA" w14:textId="77777777" w:rsidR="005A48FF" w:rsidRPr="00C85906" w:rsidRDefault="00525EB5" w:rsidP="0042461B">
      <w:pPr>
        <w:spacing w:after="0"/>
        <w:jc w:val="both"/>
        <w:rPr>
          <w:rFonts w:ascii="Arial" w:hAnsi="Arial" w:cs="Arial"/>
          <w:sz w:val="22"/>
          <w:szCs w:val="22"/>
          <w:lang w:val="de-DE"/>
        </w:rPr>
      </w:pPr>
      <w:r w:rsidRPr="00C85906">
        <w:rPr>
          <w:rFonts w:ascii="Arial" w:hAnsi="Arial" w:cs="Arial"/>
          <w:sz w:val="22"/>
          <w:szCs w:val="22"/>
          <w:lang w:val="de-DE"/>
        </w:rPr>
        <w:t>294 Diamanten im Baguette-Schliff und drei Steine (134 Diamanten im Baguette-Schliff auf dem Zifferblatt, 124 Diamanten im Baguette-Schliff auf dem Gehäuse, 12 Diamanten im Baguette-Schliff auf der Schließe, 24 Diamanten im Baguette-Schliff und 2 Steine für die Kronen, 1 Stein auf dem Tourbillonkäfig). Etwa 8,2 Karat.</w:t>
      </w:r>
    </w:p>
    <w:p w14:paraId="57F394E4" w14:textId="77777777" w:rsidR="005A48FF" w:rsidRPr="00C85906" w:rsidRDefault="005A48FF" w:rsidP="0042461B">
      <w:pPr>
        <w:pStyle w:val="Sansinterligne"/>
        <w:jc w:val="both"/>
        <w:rPr>
          <w:rFonts w:ascii="Arial" w:hAnsi="Arial" w:cs="Arial"/>
          <w:sz w:val="22"/>
          <w:szCs w:val="22"/>
          <w:lang w:val="de-DE"/>
        </w:rPr>
      </w:pPr>
    </w:p>
    <w:p w14:paraId="36A3DD33" w14:textId="77777777" w:rsidR="005A48FF" w:rsidRPr="00C85906" w:rsidRDefault="00525EB5" w:rsidP="0042461B">
      <w:pPr>
        <w:pStyle w:val="Sansinterligne"/>
        <w:jc w:val="both"/>
        <w:rPr>
          <w:rFonts w:ascii="Arial" w:hAnsi="Arial" w:cs="Arial"/>
          <w:b/>
          <w:sz w:val="22"/>
          <w:szCs w:val="22"/>
          <w:lang w:val="de-DE"/>
        </w:rPr>
      </w:pPr>
      <w:r w:rsidRPr="00C85906">
        <w:rPr>
          <w:rFonts w:ascii="Arial" w:hAnsi="Arial" w:cs="Arial"/>
          <w:b/>
          <w:bCs/>
          <w:sz w:val="22"/>
          <w:szCs w:val="22"/>
          <w:lang w:val="de-DE"/>
        </w:rPr>
        <w:t>Armband und Schließe</w:t>
      </w:r>
    </w:p>
    <w:p w14:paraId="4769B65C" w14:textId="77777777" w:rsidR="005A48FF" w:rsidRPr="00C85906" w:rsidRDefault="00525EB5" w:rsidP="0042461B">
      <w:pPr>
        <w:pStyle w:val="Sansinterligne"/>
        <w:jc w:val="both"/>
        <w:rPr>
          <w:rFonts w:ascii="Arial" w:hAnsi="Arial" w:cs="Arial"/>
          <w:sz w:val="22"/>
          <w:szCs w:val="22"/>
          <w:lang w:val="de-DE"/>
        </w:rPr>
      </w:pPr>
      <w:r w:rsidRPr="00C85906">
        <w:rPr>
          <w:rFonts w:ascii="Arial" w:hAnsi="Arial" w:cs="Arial"/>
          <w:sz w:val="22"/>
          <w:szCs w:val="22"/>
          <w:lang w:val="de-DE"/>
        </w:rPr>
        <w:t xml:space="preserve">Armbänder aus Kalbs- oder Alligatorleder verfügbar mit </w:t>
      </w:r>
      <w:r w:rsidR="00001E6E" w:rsidRPr="00C85906">
        <w:rPr>
          <w:rFonts w:ascii="Arial" w:hAnsi="Arial" w:cs="Arial"/>
          <w:sz w:val="22"/>
          <w:szCs w:val="22"/>
          <w:lang w:val="de-DE"/>
        </w:rPr>
        <w:t>zum Gehäuse passender</w:t>
      </w:r>
      <w:r w:rsidRPr="00C85906">
        <w:rPr>
          <w:rFonts w:ascii="Arial" w:hAnsi="Arial" w:cs="Arial"/>
          <w:sz w:val="22"/>
          <w:szCs w:val="22"/>
          <w:lang w:val="de-DE"/>
        </w:rPr>
        <w:t xml:space="preserve"> Dornschließe aus Weißgold.</w:t>
      </w:r>
    </w:p>
    <w:p w14:paraId="3D85B02D" w14:textId="77777777" w:rsidR="005A48FF" w:rsidRPr="00C85906" w:rsidRDefault="005A48FF" w:rsidP="0042461B">
      <w:pPr>
        <w:pStyle w:val="Sansinterligne"/>
        <w:jc w:val="both"/>
        <w:rPr>
          <w:rFonts w:ascii="Arial" w:hAnsi="Arial" w:cs="Arial"/>
          <w:b/>
          <w:sz w:val="22"/>
          <w:szCs w:val="22"/>
          <w:lang w:val="de-DE"/>
        </w:rPr>
      </w:pPr>
    </w:p>
    <w:p w14:paraId="4CC4967F" w14:textId="77777777" w:rsidR="005A48FF" w:rsidRPr="00C85906" w:rsidRDefault="005A48FF" w:rsidP="0042461B">
      <w:pPr>
        <w:pStyle w:val="Sansinterligne"/>
        <w:rPr>
          <w:rFonts w:ascii="Arial" w:hAnsi="Arial" w:cs="Arial"/>
          <w:sz w:val="22"/>
          <w:szCs w:val="22"/>
          <w:lang w:val="de-DE"/>
        </w:rPr>
      </w:pPr>
    </w:p>
    <w:p w14:paraId="2CCE7269" w14:textId="77777777" w:rsidR="008B5583" w:rsidRPr="00C85906" w:rsidRDefault="008B5583" w:rsidP="0042461B">
      <w:pPr>
        <w:pStyle w:val="Sansinterligne"/>
        <w:rPr>
          <w:rFonts w:ascii="Arial" w:hAnsi="Arial" w:cs="Arial"/>
          <w:sz w:val="22"/>
          <w:szCs w:val="22"/>
          <w:lang w:val="de-DE"/>
        </w:rPr>
      </w:pPr>
    </w:p>
    <w:p w14:paraId="0707EBAF" w14:textId="77777777" w:rsidR="008B5583" w:rsidRPr="00C85906" w:rsidRDefault="00525EB5" w:rsidP="0042461B">
      <w:pPr>
        <w:spacing w:after="0"/>
        <w:rPr>
          <w:rFonts w:ascii="Arial" w:hAnsi="Arial" w:cs="Arial"/>
          <w:sz w:val="22"/>
          <w:szCs w:val="22"/>
          <w:lang w:val="de-DE"/>
        </w:rPr>
      </w:pPr>
      <w:r w:rsidRPr="00C85906">
        <w:rPr>
          <w:rFonts w:ascii="Arial" w:hAnsi="Arial" w:cs="Arial"/>
          <w:sz w:val="22"/>
          <w:szCs w:val="22"/>
          <w:lang w:val="de-DE"/>
        </w:rPr>
        <w:br w:type="page"/>
      </w:r>
    </w:p>
    <w:p w14:paraId="55E93B44" w14:textId="77777777" w:rsidR="005A48FF" w:rsidRPr="00C85906" w:rsidRDefault="00525EB5" w:rsidP="0042461B">
      <w:pPr>
        <w:spacing w:after="0"/>
        <w:jc w:val="center"/>
        <w:rPr>
          <w:rFonts w:ascii="Arial" w:hAnsi="Arial" w:cs="Arial"/>
          <w:b/>
          <w:sz w:val="28"/>
          <w:szCs w:val="22"/>
          <w:lang w:val="de-DE"/>
        </w:rPr>
      </w:pPr>
      <w:r w:rsidRPr="00C85906">
        <w:rPr>
          <w:rFonts w:ascii="Arial" w:hAnsi="Arial" w:cs="Arial"/>
          <w:b/>
          <w:bCs/>
          <w:sz w:val="28"/>
          <w:szCs w:val="22"/>
          <w:lang w:val="de-DE"/>
        </w:rPr>
        <w:lastRenderedPageBreak/>
        <w:t>‘FREUNDE“, DIE FÜR DIE LM Flying T VERANTWORTLICH ZEICHNEN</w:t>
      </w:r>
    </w:p>
    <w:p w14:paraId="6F937D5C" w14:textId="77777777" w:rsidR="00FC3D6B" w:rsidRPr="00C85906" w:rsidRDefault="00525EB5" w:rsidP="0042461B">
      <w:pPr>
        <w:pStyle w:val="Sansinterligne"/>
        <w:jc w:val="both"/>
        <w:rPr>
          <w:rFonts w:ascii="Arial" w:hAnsi="Arial" w:cs="Arial"/>
          <w:sz w:val="22"/>
          <w:szCs w:val="22"/>
        </w:rPr>
      </w:pPr>
      <w:proofErr w:type="spellStart"/>
      <w:r w:rsidRPr="00C85906">
        <w:rPr>
          <w:rFonts w:ascii="Arial" w:hAnsi="Arial" w:cs="Arial"/>
          <w:b/>
          <w:bCs/>
          <w:sz w:val="22"/>
          <w:szCs w:val="22"/>
        </w:rPr>
        <w:t>Konzept</w:t>
      </w:r>
      <w:proofErr w:type="spellEnd"/>
      <w:r w:rsidRPr="00C85906">
        <w:rPr>
          <w:rFonts w:ascii="Arial" w:hAnsi="Arial" w:cs="Arial"/>
          <w:b/>
          <w:bCs/>
          <w:sz w:val="22"/>
          <w:szCs w:val="22"/>
        </w:rPr>
        <w:t>:</w:t>
      </w:r>
      <w:r w:rsidRPr="00C85906">
        <w:rPr>
          <w:rFonts w:ascii="Arial" w:hAnsi="Arial" w:cs="Arial"/>
          <w:sz w:val="22"/>
          <w:szCs w:val="22"/>
        </w:rPr>
        <w:t xml:space="preserve"> Maximilian </w:t>
      </w:r>
      <w:proofErr w:type="spellStart"/>
      <w:r w:rsidRPr="00C85906">
        <w:rPr>
          <w:rFonts w:ascii="Arial" w:hAnsi="Arial" w:cs="Arial"/>
          <w:sz w:val="22"/>
          <w:szCs w:val="22"/>
        </w:rPr>
        <w:t>Büsser</w:t>
      </w:r>
      <w:proofErr w:type="spellEnd"/>
      <w:r w:rsidRPr="00C85906">
        <w:rPr>
          <w:rFonts w:ascii="Arial" w:hAnsi="Arial" w:cs="Arial"/>
          <w:sz w:val="22"/>
          <w:szCs w:val="22"/>
        </w:rPr>
        <w:t xml:space="preserve"> / MB&amp;F</w:t>
      </w:r>
    </w:p>
    <w:p w14:paraId="083D3493" w14:textId="77777777" w:rsidR="00FC3D6B" w:rsidRPr="00C85906" w:rsidRDefault="00525EB5" w:rsidP="0042461B">
      <w:pPr>
        <w:pStyle w:val="Sansinterligne"/>
        <w:jc w:val="both"/>
        <w:rPr>
          <w:rFonts w:ascii="Arial" w:hAnsi="Arial" w:cs="Arial"/>
          <w:sz w:val="22"/>
          <w:szCs w:val="22"/>
        </w:rPr>
      </w:pPr>
      <w:proofErr w:type="spellStart"/>
      <w:r w:rsidRPr="00C85906">
        <w:rPr>
          <w:rFonts w:ascii="Arial" w:hAnsi="Arial" w:cs="Arial"/>
          <w:b/>
          <w:bCs/>
          <w:sz w:val="22"/>
          <w:szCs w:val="22"/>
        </w:rPr>
        <w:t>Produktdesign</w:t>
      </w:r>
      <w:proofErr w:type="spellEnd"/>
      <w:r w:rsidRPr="00C85906">
        <w:rPr>
          <w:rFonts w:ascii="Arial" w:hAnsi="Arial" w:cs="Arial"/>
          <w:b/>
          <w:bCs/>
          <w:sz w:val="22"/>
          <w:szCs w:val="22"/>
        </w:rPr>
        <w:t>:</w:t>
      </w:r>
      <w:r w:rsidRPr="00C85906">
        <w:rPr>
          <w:rFonts w:ascii="Arial" w:hAnsi="Arial" w:cs="Arial"/>
          <w:sz w:val="22"/>
          <w:szCs w:val="22"/>
        </w:rPr>
        <w:t xml:space="preserve"> Eric </w:t>
      </w:r>
      <w:proofErr w:type="spellStart"/>
      <w:r w:rsidRPr="00C85906">
        <w:rPr>
          <w:rFonts w:ascii="Arial" w:hAnsi="Arial" w:cs="Arial"/>
          <w:sz w:val="22"/>
          <w:szCs w:val="22"/>
        </w:rPr>
        <w:t>Giroud</w:t>
      </w:r>
      <w:proofErr w:type="spellEnd"/>
      <w:r w:rsidRPr="00C85906">
        <w:rPr>
          <w:rFonts w:ascii="Arial" w:hAnsi="Arial" w:cs="Arial"/>
          <w:sz w:val="22"/>
          <w:szCs w:val="22"/>
        </w:rPr>
        <w:t xml:space="preserve"> / Through the Looking Glass</w:t>
      </w:r>
    </w:p>
    <w:p w14:paraId="2F16B283" w14:textId="77777777" w:rsidR="00FC3D6B" w:rsidRPr="00C85906" w:rsidRDefault="00525EB5" w:rsidP="0042461B">
      <w:pPr>
        <w:pStyle w:val="Sansinterligne"/>
        <w:jc w:val="both"/>
        <w:rPr>
          <w:rFonts w:ascii="Arial" w:hAnsi="Arial" w:cs="Arial"/>
          <w:sz w:val="22"/>
          <w:szCs w:val="22"/>
          <w:lang w:val="de-DE"/>
        </w:rPr>
      </w:pPr>
      <w:r w:rsidRPr="00C85906">
        <w:rPr>
          <w:rFonts w:ascii="Arial" w:hAnsi="Arial" w:cs="Arial"/>
          <w:b/>
          <w:bCs/>
          <w:sz w:val="22"/>
          <w:szCs w:val="22"/>
          <w:lang w:val="de-DE"/>
        </w:rPr>
        <w:t>Technik- und Produktmanagement:</w:t>
      </w:r>
      <w:r w:rsidRPr="00C85906">
        <w:rPr>
          <w:rFonts w:ascii="Arial" w:hAnsi="Arial" w:cs="Arial"/>
          <w:sz w:val="22"/>
          <w:szCs w:val="22"/>
          <w:lang w:val="de-DE"/>
        </w:rPr>
        <w:t xml:space="preserve"> Serge Kriknoff / MB&amp;F</w:t>
      </w:r>
    </w:p>
    <w:p w14:paraId="14CB0D88" w14:textId="31C502A9" w:rsidR="00FC3D6B" w:rsidRPr="00C85906" w:rsidRDefault="00525EB5" w:rsidP="0042461B">
      <w:pPr>
        <w:pStyle w:val="Sansinterligne"/>
        <w:jc w:val="both"/>
        <w:rPr>
          <w:rFonts w:ascii="Arial" w:hAnsi="Arial" w:cs="Arial"/>
          <w:sz w:val="22"/>
          <w:szCs w:val="22"/>
          <w:lang w:val="de-DE"/>
        </w:rPr>
      </w:pPr>
      <w:r w:rsidRPr="00C85906">
        <w:rPr>
          <w:rFonts w:ascii="Arial" w:hAnsi="Arial" w:cs="Arial"/>
          <w:b/>
          <w:bCs/>
          <w:sz w:val="22"/>
          <w:szCs w:val="22"/>
          <w:lang w:val="de-DE"/>
        </w:rPr>
        <w:t>Forschung und Entwicklung:</w:t>
      </w:r>
      <w:r w:rsidR="00C76B09" w:rsidRPr="00C85906">
        <w:rPr>
          <w:rFonts w:ascii="Arial" w:hAnsi="Arial" w:cs="Arial"/>
          <w:sz w:val="22"/>
          <w:szCs w:val="22"/>
          <w:lang w:val="de-DE"/>
        </w:rPr>
        <w:t xml:space="preserve"> Thomas Lorenzato, </w:t>
      </w:r>
      <w:r w:rsidRPr="00C85906">
        <w:rPr>
          <w:rFonts w:ascii="Arial" w:hAnsi="Arial" w:cs="Arial"/>
          <w:sz w:val="22"/>
          <w:szCs w:val="22"/>
          <w:lang w:val="de-DE"/>
        </w:rPr>
        <w:t>Robin Anne</w:t>
      </w:r>
      <w:r w:rsidR="00C76B09" w:rsidRPr="00C85906">
        <w:rPr>
          <w:rFonts w:ascii="Arial" w:hAnsi="Arial" w:cs="Arial"/>
          <w:sz w:val="22"/>
          <w:szCs w:val="22"/>
          <w:lang w:val="de-DE"/>
        </w:rPr>
        <w:t>, Joey Miserez und Julien Peter</w:t>
      </w:r>
      <w:r w:rsidRPr="00C85906">
        <w:rPr>
          <w:rFonts w:ascii="Arial" w:hAnsi="Arial" w:cs="Arial"/>
          <w:sz w:val="22"/>
          <w:szCs w:val="22"/>
          <w:lang w:val="de-DE"/>
        </w:rPr>
        <w:t xml:space="preserve"> / MB&amp;F</w:t>
      </w:r>
    </w:p>
    <w:p w14:paraId="4CD2C7E3" w14:textId="77777777" w:rsidR="005A48FF" w:rsidRPr="00C85906" w:rsidRDefault="005A48FF" w:rsidP="0042461B">
      <w:pPr>
        <w:pStyle w:val="Sansinterligne"/>
        <w:rPr>
          <w:rFonts w:ascii="Arial" w:hAnsi="Arial" w:cs="Arial"/>
          <w:sz w:val="22"/>
          <w:szCs w:val="22"/>
          <w:lang w:val="de-DE"/>
        </w:rPr>
      </w:pPr>
    </w:p>
    <w:p w14:paraId="4D4B331E"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Gehäuse:</w:t>
      </w:r>
      <w:r w:rsidRPr="00C85906">
        <w:rPr>
          <w:rFonts w:ascii="Arial" w:hAnsi="Arial" w:cs="Arial"/>
          <w:sz w:val="22"/>
          <w:szCs w:val="22"/>
          <w:lang w:val="de-DE"/>
        </w:rPr>
        <w:t xml:space="preserve"> Giuseppe Di Stefano / STG Creation</w:t>
      </w:r>
    </w:p>
    <w:p w14:paraId="58F4F611"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 xml:space="preserve">Drehmaschinenbearbeitung von Rädern, Trieben und Achsen: </w:t>
      </w:r>
      <w:r w:rsidRPr="00C85906">
        <w:rPr>
          <w:rFonts w:ascii="Arial" w:hAnsi="Arial" w:cs="Arial"/>
          <w:sz w:val="22"/>
          <w:szCs w:val="22"/>
          <w:lang w:val="de-DE"/>
        </w:rPr>
        <w:t xml:space="preserve">Paul André Tendon / Bandi, Decobar Swiss, Gimmel Rouages und Le Temps Retrouvé </w:t>
      </w:r>
    </w:p>
    <w:p w14:paraId="4890C0CB"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Doppelspiral- und Hebelfedern:</w:t>
      </w:r>
      <w:r w:rsidRPr="00C85906">
        <w:rPr>
          <w:rFonts w:ascii="Arial" w:hAnsi="Arial" w:cs="Arial"/>
          <w:sz w:val="22"/>
          <w:szCs w:val="22"/>
          <w:lang w:val="de-DE"/>
        </w:rPr>
        <w:t xml:space="preserve"> Alain Pellet / Elefil Swiss </w:t>
      </w:r>
    </w:p>
    <w:p w14:paraId="744104AF" w14:textId="77777777" w:rsidR="002E45AD"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Antriebsfeder und Federhaus:</w:t>
      </w:r>
      <w:r w:rsidRPr="00C85906">
        <w:rPr>
          <w:rFonts w:ascii="Arial" w:hAnsi="Arial" w:cs="Arial"/>
          <w:sz w:val="22"/>
          <w:szCs w:val="22"/>
          <w:lang w:val="de-DE"/>
        </w:rPr>
        <w:t xml:space="preserve"> Stéphane Schwab/ Schwab Feller </w:t>
      </w:r>
      <w:r w:rsidR="003E469D" w:rsidRPr="00C85906">
        <w:rPr>
          <w:rFonts w:ascii="Arial" w:hAnsi="Arial" w:cs="Arial"/>
          <w:sz w:val="22"/>
          <w:szCs w:val="22"/>
          <w:lang w:val="de-DE"/>
        </w:rPr>
        <w:t>und Atokalpa</w:t>
      </w:r>
    </w:p>
    <w:p w14:paraId="7D5D9EB6"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Tourbillon</w:t>
      </w:r>
      <w:r w:rsidRPr="00C85906">
        <w:rPr>
          <w:rFonts w:ascii="Arial" w:hAnsi="Arial" w:cs="Arial"/>
          <w:sz w:val="22"/>
          <w:szCs w:val="22"/>
          <w:lang w:val="de-DE"/>
        </w:rPr>
        <w:t>: Andreas Kurt / Precision Engineering</w:t>
      </w:r>
    </w:p>
    <w:p w14:paraId="0B9EB71D"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Platinen und Brücken:</w:t>
      </w:r>
      <w:r w:rsidRPr="00C85906">
        <w:rPr>
          <w:rFonts w:ascii="Arial" w:hAnsi="Arial" w:cs="Arial"/>
          <w:sz w:val="22"/>
          <w:szCs w:val="22"/>
          <w:lang w:val="de-DE"/>
        </w:rPr>
        <w:t xml:space="preserve"> Benjamin Signoud / Amecap, Rodrigue Baume / Horlofab and DEM3</w:t>
      </w:r>
    </w:p>
    <w:p w14:paraId="62E384E9" w14:textId="77777777" w:rsidR="00B82E68"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Feines Finish des schwarzen Zifferblatts:</w:t>
      </w:r>
      <w:r w:rsidRPr="00C85906">
        <w:rPr>
          <w:rFonts w:ascii="Arial" w:hAnsi="Arial" w:cs="Arial"/>
          <w:sz w:val="22"/>
          <w:szCs w:val="22"/>
          <w:lang w:val="de-DE"/>
        </w:rPr>
        <w:t xml:space="preserve"> Hassan Chaïba and Virginie Duval / Les Ateliers d’Hermès Horlogers</w:t>
      </w:r>
    </w:p>
    <w:p w14:paraId="4D6ED362" w14:textId="77777777" w:rsidR="002E45AD"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Besatz mit Diamanten und Diamanten im Baguette-Schliff (Gehäuse, Zifferblatt und Kronen):</w:t>
      </w:r>
      <w:r w:rsidRPr="00C85906">
        <w:rPr>
          <w:rFonts w:ascii="Arial" w:hAnsi="Arial" w:cs="Arial"/>
          <w:sz w:val="22"/>
          <w:szCs w:val="22"/>
          <w:lang w:val="de-DE"/>
        </w:rPr>
        <w:t xml:space="preserve"> Giuseppe Di Stefano /STG Creation</w:t>
      </w:r>
    </w:p>
    <w:p w14:paraId="2FB0304B" w14:textId="3D4CD172" w:rsidR="00FC3D6B" w:rsidRPr="00C85906" w:rsidRDefault="008A55C6" w:rsidP="0042461B">
      <w:pPr>
        <w:pStyle w:val="Sansinterligne"/>
        <w:rPr>
          <w:rFonts w:ascii="Arial" w:hAnsi="Arial" w:cs="Arial"/>
          <w:sz w:val="22"/>
          <w:szCs w:val="22"/>
          <w:lang w:val="de-DE"/>
        </w:rPr>
      </w:pPr>
      <w:r w:rsidRPr="00C85906">
        <w:rPr>
          <w:rFonts w:ascii="Arial" w:hAnsi="Arial" w:cs="Arial"/>
          <w:b/>
          <w:bCs/>
          <w:sz w:val="22"/>
          <w:szCs w:val="22"/>
          <w:lang w:val="de-DE"/>
        </w:rPr>
        <w:t>Edelstein</w:t>
      </w:r>
      <w:r w:rsidR="00525EB5" w:rsidRPr="00C85906">
        <w:rPr>
          <w:rFonts w:ascii="Arial" w:hAnsi="Arial" w:cs="Arial"/>
          <w:b/>
          <w:bCs/>
          <w:sz w:val="22"/>
          <w:szCs w:val="22"/>
          <w:lang w:val="de-DE"/>
        </w:rPr>
        <w:t>-Zifferblätter:</w:t>
      </w:r>
      <w:r w:rsidR="00525EB5" w:rsidRPr="00C85906">
        <w:rPr>
          <w:rFonts w:ascii="Arial" w:hAnsi="Arial" w:cs="Arial"/>
          <w:sz w:val="22"/>
          <w:szCs w:val="22"/>
          <w:lang w:val="de-DE"/>
        </w:rPr>
        <w:t xml:space="preserve"> Groh + </w:t>
      </w:r>
      <w:proofErr w:type="spellStart"/>
      <w:r w:rsidR="00525EB5" w:rsidRPr="00C85906">
        <w:rPr>
          <w:rFonts w:ascii="Arial" w:hAnsi="Arial" w:cs="Arial"/>
          <w:sz w:val="22"/>
          <w:szCs w:val="22"/>
          <w:lang w:val="de-DE"/>
        </w:rPr>
        <w:t>Ripp</w:t>
      </w:r>
      <w:proofErr w:type="spellEnd"/>
    </w:p>
    <w:p w14:paraId="153970FC" w14:textId="48F808A6" w:rsidR="005A48FF" w:rsidRPr="00C85906" w:rsidRDefault="00525EB5" w:rsidP="0042461B">
      <w:pPr>
        <w:pStyle w:val="Sansinterligne"/>
        <w:rPr>
          <w:rFonts w:ascii="Arial" w:hAnsi="Arial" w:cs="Arial"/>
          <w:sz w:val="22"/>
          <w:szCs w:val="22"/>
          <w:lang w:val="de-CH"/>
        </w:rPr>
      </w:pPr>
      <w:r w:rsidRPr="00C85906">
        <w:rPr>
          <w:rFonts w:ascii="Arial" w:hAnsi="Arial" w:cs="Arial"/>
          <w:b/>
          <w:bCs/>
          <w:sz w:val="22"/>
          <w:szCs w:val="22"/>
          <w:lang w:val="de-CH"/>
        </w:rPr>
        <w:t>Aufzugsrotor in Form einer Sonne:</w:t>
      </w:r>
      <w:r w:rsidRPr="00C85906">
        <w:rPr>
          <w:rFonts w:ascii="Arial" w:hAnsi="Arial" w:cs="Arial"/>
          <w:sz w:val="22"/>
          <w:szCs w:val="22"/>
          <w:lang w:val="de-CH"/>
        </w:rPr>
        <w:t xml:space="preserve"> </w:t>
      </w:r>
      <w:r w:rsidR="00BF5503" w:rsidRPr="00C85906">
        <w:rPr>
          <w:rFonts w:ascii="Arial" w:hAnsi="Arial" w:cs="Arial"/>
          <w:sz w:val="22"/>
          <w:szCs w:val="22"/>
          <w:lang w:val="de-CH"/>
        </w:rPr>
        <w:t>Jean-Philippe Chételat</w:t>
      </w:r>
      <w:r w:rsidRPr="00C85906">
        <w:rPr>
          <w:rFonts w:ascii="Arial" w:hAnsi="Arial" w:cs="Arial"/>
          <w:sz w:val="22"/>
          <w:szCs w:val="22"/>
          <w:lang w:val="de-CH"/>
        </w:rPr>
        <w:t xml:space="preserve"> / </w:t>
      </w:r>
      <w:proofErr w:type="spellStart"/>
      <w:r w:rsidRPr="00C85906">
        <w:rPr>
          <w:rFonts w:ascii="Arial" w:hAnsi="Arial" w:cs="Arial"/>
          <w:sz w:val="22"/>
          <w:szCs w:val="22"/>
          <w:lang w:val="de-CH"/>
        </w:rPr>
        <w:t>Cendres</w:t>
      </w:r>
      <w:proofErr w:type="spellEnd"/>
      <w:r w:rsidRPr="00C85906">
        <w:rPr>
          <w:rFonts w:ascii="Arial" w:hAnsi="Arial" w:cs="Arial"/>
          <w:sz w:val="22"/>
          <w:szCs w:val="22"/>
          <w:lang w:val="de-CH"/>
        </w:rPr>
        <w:t xml:space="preserve"> et </w:t>
      </w:r>
      <w:proofErr w:type="spellStart"/>
      <w:r w:rsidRPr="00C85906">
        <w:rPr>
          <w:rFonts w:ascii="Arial" w:hAnsi="Arial" w:cs="Arial"/>
          <w:sz w:val="22"/>
          <w:szCs w:val="22"/>
          <w:lang w:val="de-CH"/>
        </w:rPr>
        <w:t>Métaux</w:t>
      </w:r>
      <w:proofErr w:type="spellEnd"/>
    </w:p>
    <w:p w14:paraId="57B02ED0" w14:textId="77777777" w:rsidR="003F24AC" w:rsidRPr="00C85906" w:rsidRDefault="00525EB5" w:rsidP="0042461B">
      <w:pPr>
        <w:pStyle w:val="Sansinterligne"/>
        <w:rPr>
          <w:rFonts w:ascii="Arial" w:hAnsi="Arial" w:cs="Arial"/>
          <w:sz w:val="22"/>
          <w:szCs w:val="22"/>
          <w:lang w:val="fr-CH"/>
        </w:rPr>
      </w:pPr>
      <w:proofErr w:type="spellStart"/>
      <w:r w:rsidRPr="00C85906">
        <w:rPr>
          <w:rFonts w:ascii="Arial" w:hAnsi="Arial" w:cs="Arial"/>
          <w:b/>
          <w:bCs/>
          <w:sz w:val="22"/>
          <w:szCs w:val="22"/>
          <w:lang w:val="fr-CH"/>
        </w:rPr>
        <w:t>Kugellager</w:t>
      </w:r>
      <w:proofErr w:type="spellEnd"/>
      <w:r w:rsidRPr="00C85906">
        <w:rPr>
          <w:rFonts w:ascii="Arial" w:hAnsi="Arial" w:cs="Arial"/>
          <w:b/>
          <w:bCs/>
          <w:sz w:val="22"/>
          <w:szCs w:val="22"/>
          <w:lang w:val="fr-CH"/>
        </w:rPr>
        <w:t>:</w:t>
      </w:r>
      <w:r w:rsidRPr="00C85906">
        <w:rPr>
          <w:rFonts w:ascii="Arial" w:hAnsi="Arial" w:cs="Arial"/>
          <w:sz w:val="22"/>
          <w:szCs w:val="22"/>
          <w:lang w:val="fr-CH"/>
        </w:rPr>
        <w:t xml:space="preserve"> Patrice </w:t>
      </w:r>
      <w:proofErr w:type="spellStart"/>
      <w:r w:rsidRPr="00C85906">
        <w:rPr>
          <w:rFonts w:ascii="Arial" w:hAnsi="Arial" w:cs="Arial"/>
          <w:sz w:val="22"/>
          <w:szCs w:val="22"/>
          <w:lang w:val="fr-CH"/>
        </w:rPr>
        <w:t>Parietti</w:t>
      </w:r>
      <w:proofErr w:type="spellEnd"/>
      <w:r w:rsidRPr="00C85906">
        <w:rPr>
          <w:rFonts w:ascii="Arial" w:hAnsi="Arial" w:cs="Arial"/>
          <w:sz w:val="22"/>
          <w:szCs w:val="22"/>
          <w:lang w:val="fr-CH"/>
        </w:rPr>
        <w:t xml:space="preserve"> / MPS Micro </w:t>
      </w:r>
      <w:proofErr w:type="spellStart"/>
      <w:r w:rsidRPr="00C85906">
        <w:rPr>
          <w:rFonts w:ascii="Arial" w:hAnsi="Arial" w:cs="Arial"/>
          <w:sz w:val="22"/>
          <w:szCs w:val="22"/>
          <w:lang w:val="fr-CH"/>
        </w:rPr>
        <w:t>Precision</w:t>
      </w:r>
      <w:proofErr w:type="spellEnd"/>
      <w:r w:rsidRPr="00C85906">
        <w:rPr>
          <w:rFonts w:ascii="Arial" w:hAnsi="Arial" w:cs="Arial"/>
          <w:sz w:val="22"/>
          <w:szCs w:val="22"/>
          <w:lang w:val="fr-CH"/>
        </w:rPr>
        <w:t xml:space="preserve"> </w:t>
      </w:r>
      <w:proofErr w:type="spellStart"/>
      <w:r w:rsidRPr="00C85906">
        <w:rPr>
          <w:rFonts w:ascii="Arial" w:hAnsi="Arial" w:cs="Arial"/>
          <w:sz w:val="22"/>
          <w:szCs w:val="22"/>
          <w:lang w:val="fr-CH"/>
        </w:rPr>
        <w:t>Systems</w:t>
      </w:r>
      <w:proofErr w:type="spellEnd"/>
    </w:p>
    <w:p w14:paraId="1D00D567" w14:textId="77777777" w:rsidR="005A48FF" w:rsidRPr="00C85906" w:rsidRDefault="00525EB5" w:rsidP="0042461B">
      <w:pPr>
        <w:pStyle w:val="Sansinterligne"/>
        <w:rPr>
          <w:rFonts w:ascii="Arial" w:hAnsi="Arial" w:cs="Arial"/>
          <w:sz w:val="22"/>
          <w:szCs w:val="22"/>
          <w:lang w:val="de-DE"/>
        </w:rPr>
      </w:pPr>
      <w:proofErr w:type="spellStart"/>
      <w:r w:rsidRPr="00C85906">
        <w:rPr>
          <w:rFonts w:ascii="Arial" w:hAnsi="Arial" w:cs="Arial"/>
          <w:b/>
          <w:bCs/>
          <w:sz w:val="22"/>
          <w:szCs w:val="22"/>
          <w:lang w:val="de-DE"/>
        </w:rPr>
        <w:t>Finissierung</w:t>
      </w:r>
      <w:proofErr w:type="spellEnd"/>
      <w:r w:rsidRPr="00C85906">
        <w:rPr>
          <w:rFonts w:ascii="Arial" w:hAnsi="Arial" w:cs="Arial"/>
          <w:b/>
          <w:bCs/>
          <w:sz w:val="22"/>
          <w:szCs w:val="22"/>
          <w:lang w:val="de-DE"/>
        </w:rPr>
        <w:t xml:space="preserve"> der Werkteile von Hand:</w:t>
      </w:r>
      <w:r w:rsidRPr="00C85906">
        <w:rPr>
          <w:rFonts w:ascii="Arial" w:hAnsi="Arial" w:cs="Arial"/>
          <w:sz w:val="22"/>
          <w:szCs w:val="22"/>
          <w:lang w:val="de-DE"/>
        </w:rPr>
        <w:t xml:space="preserve"> Jacques-Adrien Rochat und Denis Garcia / C.-L. Rochat</w:t>
      </w:r>
    </w:p>
    <w:p w14:paraId="4407A337" w14:textId="77777777" w:rsidR="00B82E68"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Saphirglas:</w:t>
      </w:r>
      <w:r w:rsidRPr="00C85906">
        <w:rPr>
          <w:rFonts w:ascii="Arial" w:hAnsi="Arial" w:cs="Arial"/>
          <w:sz w:val="22"/>
          <w:szCs w:val="22"/>
          <w:lang w:val="de-DE"/>
        </w:rPr>
        <w:t xml:space="preserve"> Sebal</w:t>
      </w:r>
    </w:p>
    <w:p w14:paraId="740D43CD" w14:textId="77777777" w:rsidR="00B82E68"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Entspiegelung des Saphirglases:</w:t>
      </w:r>
      <w:r w:rsidRPr="00C85906">
        <w:rPr>
          <w:rFonts w:ascii="Arial" w:hAnsi="Arial" w:cs="Arial"/>
          <w:sz w:val="22"/>
          <w:szCs w:val="22"/>
          <w:lang w:val="de-DE"/>
        </w:rPr>
        <w:t xml:space="preserve"> Anthony Schwab / Econorm</w:t>
      </w:r>
    </w:p>
    <w:p w14:paraId="3BEF12F9" w14:textId="77777777" w:rsidR="00B82E68" w:rsidRPr="00C85906" w:rsidRDefault="00525EB5" w:rsidP="0042461B">
      <w:pPr>
        <w:pStyle w:val="Sansinterligne"/>
        <w:rPr>
          <w:rFonts w:ascii="Arial" w:hAnsi="Arial" w:cs="Arial"/>
          <w:i/>
          <w:sz w:val="22"/>
          <w:szCs w:val="22"/>
          <w:lang w:val="de-DE"/>
        </w:rPr>
      </w:pPr>
      <w:r w:rsidRPr="00C85906">
        <w:rPr>
          <w:rFonts w:ascii="Arial" w:hAnsi="Arial" w:cs="Arial"/>
          <w:b/>
          <w:bCs/>
          <w:sz w:val="22"/>
          <w:szCs w:val="22"/>
          <w:lang w:val="de-DE"/>
        </w:rPr>
        <w:t xml:space="preserve">Serpentinenzeiger: </w:t>
      </w:r>
      <w:r w:rsidRPr="00C85906">
        <w:rPr>
          <w:rFonts w:ascii="Arial" w:hAnsi="Arial" w:cs="Arial"/>
          <w:sz w:val="22"/>
          <w:szCs w:val="22"/>
          <w:lang w:val="de-DE"/>
        </w:rPr>
        <w:t>Isabelle Chillier / Fiedler</w:t>
      </w:r>
    </w:p>
    <w:p w14:paraId="5DB7ABE7" w14:textId="77777777" w:rsidR="00B82E68" w:rsidRPr="00C85906" w:rsidRDefault="00525EB5" w:rsidP="0042461B">
      <w:pPr>
        <w:pStyle w:val="Sansinterligne"/>
        <w:rPr>
          <w:rFonts w:ascii="Arial" w:hAnsi="Arial" w:cs="Arial"/>
          <w:i/>
          <w:sz w:val="22"/>
          <w:szCs w:val="22"/>
          <w:lang w:val="de-DE"/>
        </w:rPr>
      </w:pPr>
      <w:r w:rsidRPr="00C85906">
        <w:rPr>
          <w:rFonts w:ascii="Arial" w:hAnsi="Arial" w:cs="Arial"/>
          <w:b/>
          <w:bCs/>
          <w:sz w:val="22"/>
          <w:szCs w:val="22"/>
          <w:lang w:val="de-DE"/>
        </w:rPr>
        <w:t>Zifferblatt (Scheiben für Stunden, Minuten):</w:t>
      </w:r>
      <w:r w:rsidRPr="00C85906">
        <w:rPr>
          <w:rFonts w:ascii="Arial" w:hAnsi="Arial" w:cs="Arial"/>
          <w:sz w:val="22"/>
          <w:szCs w:val="22"/>
          <w:lang w:val="de-DE"/>
        </w:rPr>
        <w:t xml:space="preserve"> Hassan Chaïba und Virginie Duval / Les Ateliers d’Hermès Horlogers</w:t>
      </w:r>
    </w:p>
    <w:p w14:paraId="6A4AA7C3"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Montage des Uhrwerks</w:t>
      </w:r>
      <w:r w:rsidRPr="00C85906">
        <w:rPr>
          <w:rFonts w:ascii="Arial" w:hAnsi="Arial" w:cs="Arial"/>
          <w:sz w:val="22"/>
          <w:szCs w:val="22"/>
          <w:lang w:val="de-DE"/>
        </w:rPr>
        <w:t>: Didier Dumas, Georges Veisy, Anne Guiter, Emmanuel Maitre und Henri Porteboeuf / MB&amp;F</w:t>
      </w:r>
    </w:p>
    <w:p w14:paraId="4D12E4CA" w14:textId="27C097E3" w:rsidR="005A48FF" w:rsidRPr="00C85906" w:rsidRDefault="00525EB5" w:rsidP="0042461B">
      <w:pPr>
        <w:pStyle w:val="Sansinterligne"/>
        <w:rPr>
          <w:rFonts w:ascii="Arial" w:hAnsi="Arial" w:cs="Arial"/>
          <w:sz w:val="22"/>
          <w:szCs w:val="22"/>
        </w:rPr>
      </w:pPr>
      <w:r w:rsidRPr="00C85906">
        <w:rPr>
          <w:rFonts w:ascii="Arial" w:hAnsi="Arial" w:cs="Arial"/>
          <w:b/>
          <w:bCs/>
          <w:sz w:val="22"/>
          <w:szCs w:val="22"/>
        </w:rPr>
        <w:t>In-house-</w:t>
      </w:r>
      <w:proofErr w:type="spellStart"/>
      <w:r w:rsidRPr="00C85906">
        <w:rPr>
          <w:rFonts w:ascii="Arial" w:hAnsi="Arial" w:cs="Arial"/>
          <w:b/>
          <w:bCs/>
          <w:sz w:val="22"/>
          <w:szCs w:val="22"/>
        </w:rPr>
        <w:t>Bearbeitung</w:t>
      </w:r>
      <w:proofErr w:type="spellEnd"/>
      <w:r w:rsidRPr="00C85906">
        <w:rPr>
          <w:rFonts w:ascii="Arial" w:hAnsi="Arial" w:cs="Arial"/>
          <w:b/>
          <w:bCs/>
          <w:sz w:val="22"/>
          <w:szCs w:val="22"/>
        </w:rPr>
        <w:t>:</w:t>
      </w:r>
      <w:r w:rsidRPr="00C85906">
        <w:rPr>
          <w:rFonts w:ascii="Arial" w:hAnsi="Arial" w:cs="Arial"/>
          <w:sz w:val="22"/>
          <w:szCs w:val="22"/>
        </w:rPr>
        <w:t xml:space="preserve"> Alain Lemarchand</w:t>
      </w:r>
      <w:r w:rsidR="00686F4C" w:rsidRPr="00C85906">
        <w:rPr>
          <w:rFonts w:ascii="Arial" w:hAnsi="Arial" w:cs="Arial"/>
          <w:sz w:val="22"/>
          <w:szCs w:val="22"/>
        </w:rPr>
        <w:t>,</w:t>
      </w:r>
      <w:r w:rsidRPr="00C85906">
        <w:rPr>
          <w:rFonts w:ascii="Arial" w:hAnsi="Arial" w:cs="Arial"/>
          <w:sz w:val="22"/>
          <w:szCs w:val="22"/>
        </w:rPr>
        <w:t xml:space="preserve"> Jean-Baptiste </w:t>
      </w:r>
      <w:proofErr w:type="spellStart"/>
      <w:r w:rsidRPr="00C85906">
        <w:rPr>
          <w:rFonts w:ascii="Arial" w:hAnsi="Arial" w:cs="Arial"/>
          <w:sz w:val="22"/>
          <w:szCs w:val="22"/>
        </w:rPr>
        <w:t>Prétot</w:t>
      </w:r>
      <w:proofErr w:type="spellEnd"/>
      <w:r w:rsidR="00686F4C" w:rsidRPr="00C85906">
        <w:rPr>
          <w:rFonts w:ascii="Arial" w:hAnsi="Arial" w:cs="Arial"/>
          <w:sz w:val="22"/>
          <w:szCs w:val="22"/>
        </w:rPr>
        <w:t xml:space="preserve"> und Romain Camplo</w:t>
      </w:r>
      <w:r w:rsidRPr="00C85906">
        <w:rPr>
          <w:rFonts w:ascii="Arial" w:hAnsi="Arial" w:cs="Arial"/>
          <w:sz w:val="22"/>
          <w:szCs w:val="22"/>
        </w:rPr>
        <w:t xml:space="preserve"> / MB&amp;F</w:t>
      </w:r>
    </w:p>
    <w:p w14:paraId="68E00A5F"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Qualitätskontrolle:</w:t>
      </w:r>
      <w:r w:rsidRPr="00C85906">
        <w:rPr>
          <w:rFonts w:ascii="Arial" w:hAnsi="Arial" w:cs="Arial"/>
          <w:sz w:val="22"/>
          <w:szCs w:val="22"/>
          <w:lang w:val="de-DE"/>
        </w:rPr>
        <w:t xml:space="preserve"> Cyril Fallet / MB&amp;F</w:t>
      </w:r>
    </w:p>
    <w:p w14:paraId="75FADB6A"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Kundendienst:</w:t>
      </w:r>
      <w:r w:rsidRPr="00C85906">
        <w:rPr>
          <w:rFonts w:ascii="Arial" w:hAnsi="Arial" w:cs="Arial"/>
          <w:sz w:val="22"/>
          <w:szCs w:val="22"/>
          <w:lang w:val="de-DE"/>
        </w:rPr>
        <w:t xml:space="preserve"> Thomas Imberti / MB&amp;F</w:t>
      </w:r>
    </w:p>
    <w:p w14:paraId="33C069D8"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Schließe:</w:t>
      </w:r>
      <w:r w:rsidRPr="00C85906">
        <w:rPr>
          <w:rFonts w:ascii="Arial" w:hAnsi="Arial" w:cs="Arial"/>
          <w:sz w:val="22"/>
          <w:szCs w:val="22"/>
          <w:lang w:val="de-DE"/>
        </w:rPr>
        <w:t xml:space="preserve"> Giuseppe Di Stefano / STG Creation</w:t>
      </w:r>
    </w:p>
    <w:p w14:paraId="77A95284"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Kronen:</w:t>
      </w:r>
      <w:r w:rsidRPr="00C85906">
        <w:rPr>
          <w:rFonts w:ascii="Arial" w:hAnsi="Arial" w:cs="Arial"/>
          <w:sz w:val="22"/>
          <w:szCs w:val="22"/>
          <w:lang w:val="de-DE"/>
        </w:rPr>
        <w:t xml:space="preserve"> Cheval Frères</w:t>
      </w:r>
    </w:p>
    <w:p w14:paraId="35CF83FF" w14:textId="77777777" w:rsidR="00FC3D6B"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Band:</w:t>
      </w:r>
      <w:r w:rsidRPr="00C85906">
        <w:rPr>
          <w:rFonts w:ascii="Arial" w:hAnsi="Arial" w:cs="Arial"/>
          <w:sz w:val="22"/>
          <w:szCs w:val="22"/>
          <w:lang w:val="de-DE"/>
        </w:rPr>
        <w:t xml:space="preserve"> Multicuirs</w:t>
      </w:r>
    </w:p>
    <w:p w14:paraId="750792CB"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Präsentationsschatulle:</w:t>
      </w:r>
      <w:r w:rsidRPr="00C85906">
        <w:rPr>
          <w:rFonts w:ascii="Arial" w:hAnsi="Arial" w:cs="Arial"/>
          <w:sz w:val="22"/>
          <w:szCs w:val="22"/>
          <w:lang w:val="de-DE"/>
        </w:rPr>
        <w:t xml:space="preserve"> Olivier Berthon / Soixanteetonze</w:t>
      </w:r>
    </w:p>
    <w:p w14:paraId="3E9768B0"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Produktionslogistik:</w:t>
      </w:r>
      <w:r w:rsidRPr="00C85906">
        <w:rPr>
          <w:rFonts w:ascii="Arial" w:hAnsi="Arial" w:cs="Arial"/>
          <w:sz w:val="22"/>
          <w:szCs w:val="22"/>
          <w:lang w:val="de-DE"/>
        </w:rPr>
        <w:t xml:space="preserve"> David Lamy, Isabel Ortega und Ashley Moussier / MB&amp;F</w:t>
      </w:r>
    </w:p>
    <w:p w14:paraId="5197F3FD" w14:textId="77777777" w:rsidR="005A48FF" w:rsidRPr="00C85906" w:rsidRDefault="005A48FF" w:rsidP="0042461B">
      <w:pPr>
        <w:pStyle w:val="Sansinterligne"/>
        <w:rPr>
          <w:rFonts w:ascii="Arial" w:hAnsi="Arial" w:cs="Arial"/>
          <w:sz w:val="22"/>
          <w:szCs w:val="22"/>
          <w:lang w:val="de-DE"/>
        </w:rPr>
      </w:pPr>
    </w:p>
    <w:p w14:paraId="4D7818C3" w14:textId="7BB7A7DC"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 xml:space="preserve">Marketing und Kommunikation: </w:t>
      </w:r>
      <w:r w:rsidRPr="00C85906">
        <w:rPr>
          <w:rFonts w:ascii="Arial" w:hAnsi="Arial" w:cs="Arial"/>
          <w:sz w:val="22"/>
          <w:szCs w:val="22"/>
          <w:lang w:val="de-DE"/>
        </w:rPr>
        <w:t xml:space="preserve">Charris Yadigaroglou, </w:t>
      </w:r>
      <w:r w:rsidR="00050F7B" w:rsidRPr="00C85906">
        <w:rPr>
          <w:rFonts w:ascii="Arial" w:hAnsi="Arial" w:cs="Arial"/>
          <w:sz w:val="22"/>
          <w:szCs w:val="22"/>
          <w:lang w:val="de-DE"/>
        </w:rPr>
        <w:t>Vanessa André, Camille Reix</w:t>
      </w:r>
      <w:r w:rsidRPr="00C85906">
        <w:rPr>
          <w:rFonts w:ascii="Arial" w:hAnsi="Arial" w:cs="Arial"/>
          <w:sz w:val="22"/>
          <w:szCs w:val="22"/>
          <w:lang w:val="de-DE"/>
        </w:rPr>
        <w:t xml:space="preserve"> und Arnaud Légeret / MB&amp;F</w:t>
      </w:r>
    </w:p>
    <w:p w14:paraId="135AC13E"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 xml:space="preserve">M.A.D.Gallery: </w:t>
      </w:r>
      <w:r w:rsidRPr="00C85906">
        <w:rPr>
          <w:rFonts w:ascii="Arial" w:hAnsi="Arial" w:cs="Arial"/>
          <w:sz w:val="22"/>
          <w:szCs w:val="22"/>
          <w:lang w:val="de-DE"/>
        </w:rPr>
        <w:t>Hervé Estienne / MB&amp;F</w:t>
      </w:r>
    </w:p>
    <w:p w14:paraId="1BB4172E" w14:textId="77777777"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Verkauf:</w:t>
      </w:r>
      <w:r w:rsidRPr="00C85906">
        <w:rPr>
          <w:rFonts w:ascii="Arial" w:hAnsi="Arial" w:cs="Arial"/>
          <w:sz w:val="22"/>
          <w:szCs w:val="22"/>
          <w:lang w:val="de-DE"/>
        </w:rPr>
        <w:t xml:space="preserve"> Thibault Verdonckt, Virginie Marchon, </w:t>
      </w:r>
      <w:r w:rsidR="00FC3D6B" w:rsidRPr="00C85906">
        <w:rPr>
          <w:rFonts w:ascii="Arial" w:hAnsi="Arial" w:cs="Arial"/>
          <w:sz w:val="22"/>
          <w:szCs w:val="22"/>
          <w:lang w:val="de-DE"/>
        </w:rPr>
        <w:t>Cédric Roussel</w:t>
      </w:r>
      <w:r w:rsidRPr="00C85906">
        <w:rPr>
          <w:rFonts w:ascii="Arial" w:hAnsi="Arial" w:cs="Arial"/>
          <w:sz w:val="22"/>
          <w:szCs w:val="22"/>
          <w:lang w:val="de-DE"/>
        </w:rPr>
        <w:t xml:space="preserve"> und Jean-Marc Bories / MB&amp;F</w:t>
      </w:r>
    </w:p>
    <w:p w14:paraId="66EA0744" w14:textId="2CBD043A" w:rsidR="005A48FF"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Grafikdesign:</w:t>
      </w:r>
      <w:r w:rsidRPr="00C85906">
        <w:rPr>
          <w:rFonts w:ascii="Arial" w:hAnsi="Arial" w:cs="Arial"/>
          <w:sz w:val="22"/>
          <w:szCs w:val="22"/>
          <w:lang w:val="de-DE"/>
        </w:rPr>
        <w:t xml:space="preserve"> </w:t>
      </w:r>
      <w:r w:rsidR="00B3177C">
        <w:rPr>
          <w:rFonts w:ascii="Arial" w:hAnsi="Arial" w:cs="Arial"/>
          <w:sz w:val="22"/>
          <w:szCs w:val="22"/>
          <w:lang w:val="de-DE"/>
        </w:rPr>
        <w:t>Sidonie Bays / MB&amp;F</w:t>
      </w:r>
      <w:bookmarkStart w:id="0" w:name="_GoBack"/>
      <w:bookmarkEnd w:id="0"/>
    </w:p>
    <w:p w14:paraId="3B25A773" w14:textId="77777777" w:rsidR="00FC3D6B" w:rsidRPr="00C85906"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Uhrenfotografie:</w:t>
      </w:r>
      <w:r w:rsidRPr="00C85906">
        <w:rPr>
          <w:rFonts w:ascii="Arial" w:hAnsi="Arial" w:cs="Arial"/>
          <w:sz w:val="22"/>
          <w:szCs w:val="22"/>
          <w:lang w:val="de-DE"/>
        </w:rPr>
        <w:t xml:space="preserve"> </w:t>
      </w:r>
      <w:r w:rsidR="005A48FF" w:rsidRPr="00C85906">
        <w:rPr>
          <w:rFonts w:ascii="Arial" w:hAnsi="Arial" w:cs="Arial"/>
          <w:sz w:val="22"/>
          <w:szCs w:val="22"/>
          <w:lang w:val="de-DE"/>
        </w:rPr>
        <w:t>Maarten van der Ende und Alex Teuscher</w:t>
      </w:r>
      <w:r w:rsidRPr="00C85906">
        <w:rPr>
          <w:rFonts w:ascii="Arial" w:hAnsi="Arial" w:cs="Arial"/>
          <w:sz w:val="22"/>
          <w:szCs w:val="22"/>
          <w:lang w:val="de-DE"/>
        </w:rPr>
        <w:t xml:space="preserve"> </w:t>
      </w:r>
    </w:p>
    <w:p w14:paraId="2E95C843" w14:textId="77777777" w:rsidR="005A48FF" w:rsidRPr="0042461B" w:rsidRDefault="00525EB5" w:rsidP="0042461B">
      <w:pPr>
        <w:pStyle w:val="Sansinterligne"/>
        <w:rPr>
          <w:rFonts w:ascii="Arial" w:hAnsi="Arial" w:cs="Arial"/>
          <w:sz w:val="22"/>
          <w:szCs w:val="22"/>
          <w:lang w:val="de-DE"/>
        </w:rPr>
      </w:pPr>
      <w:r w:rsidRPr="0042461B">
        <w:rPr>
          <w:rFonts w:ascii="Arial" w:hAnsi="Arial" w:cs="Arial"/>
          <w:b/>
          <w:bCs/>
          <w:sz w:val="22"/>
          <w:szCs w:val="22"/>
          <w:lang w:val="de-DE"/>
        </w:rPr>
        <w:t>Porträtfotografie</w:t>
      </w:r>
      <w:r w:rsidRPr="0042461B">
        <w:rPr>
          <w:rFonts w:ascii="Arial" w:hAnsi="Arial" w:cs="Arial"/>
          <w:sz w:val="22"/>
          <w:szCs w:val="22"/>
          <w:lang w:val="de-DE"/>
        </w:rPr>
        <w:t>: Régis Golay / Federal</w:t>
      </w:r>
    </w:p>
    <w:p w14:paraId="433071E1" w14:textId="7DC2EBD0" w:rsidR="005A48FF" w:rsidRPr="0042461B" w:rsidRDefault="00525EB5" w:rsidP="0042461B">
      <w:pPr>
        <w:pStyle w:val="Sansinterligne"/>
        <w:rPr>
          <w:rFonts w:ascii="Arial" w:hAnsi="Arial" w:cs="Arial"/>
          <w:sz w:val="22"/>
          <w:szCs w:val="22"/>
          <w:lang w:val="de-DE"/>
        </w:rPr>
      </w:pPr>
      <w:r w:rsidRPr="0042461B">
        <w:rPr>
          <w:rFonts w:ascii="Arial" w:hAnsi="Arial" w:cs="Arial"/>
          <w:b/>
          <w:bCs/>
          <w:sz w:val="22"/>
          <w:szCs w:val="22"/>
          <w:lang w:val="de-DE"/>
        </w:rPr>
        <w:t>Webmaster:</w:t>
      </w:r>
      <w:r w:rsidRPr="0042461B">
        <w:rPr>
          <w:rFonts w:ascii="Arial" w:hAnsi="Arial" w:cs="Arial"/>
          <w:sz w:val="22"/>
          <w:szCs w:val="22"/>
          <w:lang w:val="de-DE"/>
        </w:rPr>
        <w:t xml:space="preserve"> Stéphane </w:t>
      </w:r>
      <w:proofErr w:type="spellStart"/>
      <w:r w:rsidRPr="0042461B">
        <w:rPr>
          <w:rFonts w:ascii="Arial" w:hAnsi="Arial" w:cs="Arial"/>
          <w:sz w:val="22"/>
          <w:szCs w:val="22"/>
          <w:lang w:val="de-DE"/>
        </w:rPr>
        <w:t>Balet</w:t>
      </w:r>
      <w:proofErr w:type="spellEnd"/>
      <w:r w:rsidRPr="0042461B">
        <w:rPr>
          <w:rFonts w:ascii="Arial" w:hAnsi="Arial" w:cs="Arial"/>
          <w:sz w:val="22"/>
          <w:szCs w:val="22"/>
          <w:lang w:val="de-DE"/>
        </w:rPr>
        <w:t xml:space="preserve"> / </w:t>
      </w:r>
      <w:proofErr w:type="spellStart"/>
      <w:r w:rsidR="00D26170" w:rsidRPr="0042461B">
        <w:rPr>
          <w:rFonts w:ascii="Arial" w:hAnsi="Arial" w:cs="Arial"/>
          <w:sz w:val="22"/>
          <w:szCs w:val="22"/>
          <w:lang w:val="de-DE"/>
        </w:rPr>
        <w:t>Idéative</w:t>
      </w:r>
      <w:proofErr w:type="spellEnd"/>
    </w:p>
    <w:p w14:paraId="348D9FC7" w14:textId="53753C27" w:rsidR="00A766C6" w:rsidRPr="0042461B" w:rsidRDefault="00525EB5" w:rsidP="0042461B">
      <w:pPr>
        <w:pStyle w:val="Sansinterligne"/>
        <w:rPr>
          <w:rFonts w:ascii="Arial" w:hAnsi="Arial" w:cs="Arial"/>
          <w:sz w:val="22"/>
          <w:szCs w:val="22"/>
          <w:lang w:val="de-DE"/>
        </w:rPr>
      </w:pPr>
      <w:r w:rsidRPr="0042461B">
        <w:rPr>
          <w:rFonts w:ascii="Arial" w:hAnsi="Arial" w:cs="Arial"/>
          <w:b/>
          <w:bCs/>
          <w:sz w:val="22"/>
          <w:szCs w:val="22"/>
          <w:lang w:val="de-DE"/>
        </w:rPr>
        <w:t>Film:</w:t>
      </w:r>
      <w:r w:rsidRPr="0042461B">
        <w:rPr>
          <w:rFonts w:ascii="Arial" w:hAnsi="Arial" w:cs="Arial"/>
          <w:sz w:val="22"/>
          <w:szCs w:val="22"/>
          <w:lang w:val="de-DE"/>
        </w:rPr>
        <w:t xml:space="preserve"> Marc-André </w:t>
      </w:r>
      <w:proofErr w:type="spellStart"/>
      <w:r w:rsidRPr="0042461B">
        <w:rPr>
          <w:rFonts w:ascii="Arial" w:hAnsi="Arial" w:cs="Arial"/>
          <w:sz w:val="22"/>
          <w:szCs w:val="22"/>
          <w:lang w:val="de-DE"/>
        </w:rPr>
        <w:t>Deschoux</w:t>
      </w:r>
      <w:proofErr w:type="spellEnd"/>
      <w:r w:rsidRPr="0042461B">
        <w:rPr>
          <w:rFonts w:ascii="Arial" w:hAnsi="Arial" w:cs="Arial"/>
          <w:sz w:val="22"/>
          <w:szCs w:val="22"/>
          <w:lang w:val="de-DE"/>
        </w:rPr>
        <w:t xml:space="preserve"> / MAD LUX</w:t>
      </w:r>
      <w:r w:rsidR="00A802CD" w:rsidRPr="0042461B">
        <w:rPr>
          <w:rFonts w:ascii="Arial" w:hAnsi="Arial" w:cs="Arial"/>
          <w:sz w:val="22"/>
          <w:szCs w:val="22"/>
          <w:lang w:val="de-DE"/>
        </w:rPr>
        <w:t xml:space="preserve">, </w:t>
      </w:r>
      <w:proofErr w:type="spellStart"/>
      <w:r w:rsidR="00A802CD" w:rsidRPr="0042461B">
        <w:rPr>
          <w:rFonts w:ascii="Arial" w:hAnsi="Arial" w:cs="Arial"/>
          <w:sz w:val="22"/>
          <w:szCs w:val="22"/>
          <w:lang w:val="de-DE"/>
        </w:rPr>
        <w:t>Manouil</w:t>
      </w:r>
      <w:proofErr w:type="spellEnd"/>
      <w:r w:rsidR="00A802CD" w:rsidRPr="0042461B">
        <w:rPr>
          <w:rFonts w:ascii="Arial" w:hAnsi="Arial" w:cs="Arial"/>
          <w:sz w:val="22"/>
          <w:szCs w:val="22"/>
          <w:lang w:val="de-DE"/>
        </w:rPr>
        <w:t xml:space="preserve"> </w:t>
      </w:r>
      <w:proofErr w:type="spellStart"/>
      <w:r w:rsidR="00A802CD" w:rsidRPr="0042461B">
        <w:rPr>
          <w:rFonts w:ascii="Arial" w:hAnsi="Arial" w:cs="Arial"/>
          <w:sz w:val="22"/>
          <w:szCs w:val="22"/>
          <w:lang w:val="de-DE"/>
        </w:rPr>
        <w:t>Karapetsis</w:t>
      </w:r>
      <w:proofErr w:type="spellEnd"/>
      <w:r w:rsidR="00A802CD" w:rsidRPr="0042461B">
        <w:rPr>
          <w:rFonts w:ascii="Arial" w:hAnsi="Arial" w:cs="Arial"/>
          <w:sz w:val="22"/>
          <w:szCs w:val="22"/>
          <w:lang w:val="de-DE"/>
        </w:rPr>
        <w:t xml:space="preserve"> und Dominik Lang / </w:t>
      </w:r>
      <w:proofErr w:type="spellStart"/>
      <w:r w:rsidR="00A802CD" w:rsidRPr="0042461B">
        <w:rPr>
          <w:rFonts w:ascii="Arial" w:hAnsi="Arial" w:cs="Arial"/>
          <w:sz w:val="22"/>
          <w:szCs w:val="22"/>
          <w:lang w:val="de-DE"/>
        </w:rPr>
        <w:t>Brosky</w:t>
      </w:r>
      <w:proofErr w:type="spellEnd"/>
      <w:r w:rsidRPr="0042461B">
        <w:rPr>
          <w:rFonts w:ascii="Arial" w:hAnsi="Arial" w:cs="Arial"/>
          <w:sz w:val="22"/>
          <w:szCs w:val="22"/>
          <w:lang w:val="de-DE"/>
        </w:rPr>
        <w:t xml:space="preserve"> </w:t>
      </w:r>
    </w:p>
    <w:p w14:paraId="3FEBF154" w14:textId="5D5B3D8F" w:rsidR="00014A88" w:rsidRPr="0042461B" w:rsidRDefault="00525EB5" w:rsidP="0042461B">
      <w:pPr>
        <w:pStyle w:val="Sansinterligne"/>
        <w:rPr>
          <w:rFonts w:ascii="Arial" w:hAnsi="Arial" w:cs="Arial"/>
          <w:sz w:val="22"/>
          <w:szCs w:val="22"/>
          <w:lang w:val="de-DE"/>
        </w:rPr>
      </w:pPr>
      <w:r w:rsidRPr="00C85906">
        <w:rPr>
          <w:rFonts w:ascii="Arial" w:hAnsi="Arial" w:cs="Arial"/>
          <w:b/>
          <w:bCs/>
          <w:sz w:val="22"/>
          <w:szCs w:val="22"/>
          <w:lang w:val="de-DE"/>
        </w:rPr>
        <w:t>Texte:</w:t>
      </w:r>
      <w:r w:rsidRPr="00C85906">
        <w:rPr>
          <w:rFonts w:ascii="Arial" w:hAnsi="Arial" w:cs="Arial"/>
          <w:sz w:val="22"/>
          <w:szCs w:val="22"/>
          <w:lang w:val="de-DE"/>
        </w:rPr>
        <w:t xml:space="preserve"> Suzanne Wong / </w:t>
      </w:r>
      <w:proofErr w:type="spellStart"/>
      <w:r w:rsidRPr="00C85906">
        <w:rPr>
          <w:rFonts w:ascii="Arial" w:hAnsi="Arial" w:cs="Arial"/>
          <w:sz w:val="22"/>
          <w:szCs w:val="22"/>
          <w:lang w:val="de-DE"/>
        </w:rPr>
        <w:t>Worldtempus</w:t>
      </w:r>
      <w:proofErr w:type="spellEnd"/>
    </w:p>
    <w:p w14:paraId="6B4A382E" w14:textId="77777777" w:rsidR="00C85906" w:rsidRPr="00F87E1D" w:rsidRDefault="00C85906" w:rsidP="0042461B">
      <w:pPr>
        <w:pStyle w:val="Sansinterligne"/>
        <w:jc w:val="both"/>
        <w:outlineLvl w:val="0"/>
        <w:rPr>
          <w:rFonts w:ascii="Arial" w:eastAsiaTheme="majorEastAsia" w:hAnsi="Arial" w:cs="Arial"/>
          <w:b/>
          <w:bCs/>
          <w:color w:val="000000" w:themeColor="text1"/>
          <w:sz w:val="28"/>
          <w:szCs w:val="28"/>
          <w:lang w:val="de-DE"/>
        </w:rPr>
      </w:pPr>
      <w:r w:rsidRPr="00F87E1D">
        <w:rPr>
          <w:rFonts w:ascii="Arial" w:eastAsiaTheme="majorEastAsia" w:hAnsi="Arial" w:cs="Arial"/>
          <w:b/>
          <w:bCs/>
          <w:color w:val="000000" w:themeColor="text1"/>
          <w:sz w:val="28"/>
          <w:szCs w:val="28"/>
          <w:lang w:val="de-DE"/>
        </w:rPr>
        <w:lastRenderedPageBreak/>
        <w:t>MB&amp;F – ENTSTEHUNGSGESCHICHTE EINES KONZEPT-LABORS</w:t>
      </w:r>
    </w:p>
    <w:p w14:paraId="195A1E45" w14:textId="77777777" w:rsidR="00C85906" w:rsidRPr="00F87E1D" w:rsidRDefault="00C85906" w:rsidP="0042461B">
      <w:pPr>
        <w:spacing w:after="0"/>
        <w:jc w:val="both"/>
        <w:rPr>
          <w:rFonts w:ascii="Arial" w:hAnsi="Arial" w:cs="Arial"/>
          <w:color w:val="000000" w:themeColor="text1"/>
          <w:lang w:val="de-DE"/>
        </w:rPr>
      </w:pPr>
    </w:p>
    <w:p w14:paraId="32C3B510" w14:textId="5F3FD7C2"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MB&amp;F wurde 2005 gegründet – als weltweit erstes Uhrmacher-Konzept-Labor aller Zeiten. Das Ergebnis </w:t>
      </w:r>
      <w:proofErr w:type="gramStart"/>
      <w:r w:rsidRPr="00F87E1D">
        <w:rPr>
          <w:rFonts w:ascii="Arial" w:hAnsi="Arial" w:cs="Arial"/>
          <w:color w:val="000000" w:themeColor="text1"/>
          <w:sz w:val="22"/>
          <w:szCs w:val="22"/>
          <w:lang w:val="de-DE"/>
        </w:rPr>
        <w:t>sind</w:t>
      </w:r>
      <w:proofErr w:type="gramEnd"/>
      <w:r w:rsidRPr="00F87E1D">
        <w:rPr>
          <w:rFonts w:ascii="Arial" w:hAnsi="Arial" w:cs="Arial"/>
          <w:color w:val="000000" w:themeColor="text1"/>
          <w:sz w:val="22"/>
          <w:szCs w:val="22"/>
          <w:lang w:val="de-DE"/>
        </w:rPr>
        <w:t xml:space="preserve"> bis heute nahezu 20 auffallend beeindruckende Uhrenkaliber, die die Grundlage der von Kritikern hoch gefeierten </w:t>
      </w:r>
      <w:proofErr w:type="spellStart"/>
      <w:r w:rsidRPr="00F87E1D">
        <w:rPr>
          <w:rFonts w:ascii="Arial" w:hAnsi="Arial" w:cs="Arial"/>
          <w:color w:val="000000" w:themeColor="text1"/>
          <w:sz w:val="22"/>
          <w:szCs w:val="22"/>
          <w:lang w:val="de-DE"/>
        </w:rPr>
        <w:t>Horological</w:t>
      </w:r>
      <w:proofErr w:type="spellEnd"/>
      <w:r w:rsidRPr="00F87E1D">
        <w:rPr>
          <w:rFonts w:ascii="Arial" w:hAnsi="Arial" w:cs="Arial"/>
          <w:color w:val="000000" w:themeColor="text1"/>
          <w:sz w:val="22"/>
          <w:szCs w:val="22"/>
          <w:lang w:val="de-DE"/>
        </w:rPr>
        <w:t xml:space="preserve"> Machines und Legacy Machines bilden und mit denen das Konzeptlabor MB&amp;F weiterhin der Vision von Gründer und Kreativdirektor Maximilian </w:t>
      </w:r>
      <w:proofErr w:type="spellStart"/>
      <w:r w:rsidRPr="00F87E1D">
        <w:rPr>
          <w:rFonts w:ascii="Arial" w:hAnsi="Arial" w:cs="Arial"/>
          <w:color w:val="000000" w:themeColor="text1"/>
          <w:sz w:val="22"/>
          <w:szCs w:val="22"/>
          <w:lang w:val="de-DE"/>
        </w:rPr>
        <w:t>Büsser</w:t>
      </w:r>
      <w:proofErr w:type="spellEnd"/>
      <w:r w:rsidRPr="00F87E1D">
        <w:rPr>
          <w:rFonts w:ascii="Arial" w:hAnsi="Arial" w:cs="Arial"/>
          <w:color w:val="000000" w:themeColor="text1"/>
          <w:sz w:val="22"/>
          <w:szCs w:val="22"/>
          <w:lang w:val="de-DE"/>
        </w:rPr>
        <w:t xml:space="preserve"> folgt: die Werke klassischer Uhrmacherei zu dekonstruieren, um dreidimensionale kinetische Kunstwerke zu erschaffen. </w:t>
      </w:r>
    </w:p>
    <w:p w14:paraId="2F4524EA" w14:textId="77777777" w:rsidR="0042461B" w:rsidRPr="00F87E1D" w:rsidRDefault="0042461B" w:rsidP="0042461B">
      <w:pPr>
        <w:spacing w:after="0"/>
        <w:jc w:val="both"/>
        <w:rPr>
          <w:rFonts w:ascii="Arial" w:hAnsi="Arial" w:cs="Arial"/>
          <w:color w:val="000000" w:themeColor="text1"/>
          <w:sz w:val="22"/>
          <w:szCs w:val="22"/>
          <w:lang w:val="de-DE"/>
        </w:rPr>
      </w:pPr>
    </w:p>
    <w:p w14:paraId="1362BA3A" w14:textId="10557403"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Nach 15 Jahren in der Leitung prestigeträchtiger Uhrenmarken kündigte Maximilian </w:t>
      </w:r>
      <w:proofErr w:type="spellStart"/>
      <w:r w:rsidRPr="00F87E1D">
        <w:rPr>
          <w:rFonts w:ascii="Arial" w:hAnsi="Arial" w:cs="Arial"/>
          <w:color w:val="000000" w:themeColor="text1"/>
          <w:sz w:val="22"/>
          <w:szCs w:val="22"/>
          <w:lang w:val="de-DE"/>
        </w:rPr>
        <w:t>Büsser</w:t>
      </w:r>
      <w:proofErr w:type="spellEnd"/>
      <w:r w:rsidRPr="00F87E1D">
        <w:rPr>
          <w:rFonts w:ascii="Arial" w:hAnsi="Arial" w:cs="Arial"/>
          <w:color w:val="000000" w:themeColor="text1"/>
          <w:sz w:val="22"/>
          <w:szCs w:val="22"/>
          <w:lang w:val="de-DE"/>
        </w:rPr>
        <w:t xml:space="preserve"> 2005 seine Stellung als Geschäftsführer bei Harry Winston, um MB&amp;F – Maximilian </w:t>
      </w:r>
      <w:proofErr w:type="spellStart"/>
      <w:r w:rsidRPr="00F87E1D">
        <w:rPr>
          <w:rFonts w:ascii="Arial" w:hAnsi="Arial" w:cs="Arial"/>
          <w:color w:val="000000" w:themeColor="text1"/>
          <w:sz w:val="22"/>
          <w:szCs w:val="22"/>
          <w:lang w:val="de-DE"/>
        </w:rPr>
        <w:t>Büsser</w:t>
      </w:r>
      <w:proofErr w:type="spellEnd"/>
      <w:r w:rsidRPr="00F87E1D">
        <w:rPr>
          <w:rFonts w:ascii="Arial" w:hAnsi="Arial" w:cs="Arial"/>
          <w:color w:val="000000" w:themeColor="text1"/>
          <w:sz w:val="22"/>
          <w:szCs w:val="22"/>
          <w:lang w:val="de-DE"/>
        </w:rPr>
        <w:t xml:space="preserve"> &amp; </w:t>
      </w:r>
      <w:proofErr w:type="spellStart"/>
      <w:r w:rsidRPr="00F87E1D">
        <w:rPr>
          <w:rFonts w:ascii="Arial" w:hAnsi="Arial" w:cs="Arial"/>
          <w:color w:val="000000" w:themeColor="text1"/>
          <w:sz w:val="22"/>
          <w:szCs w:val="22"/>
          <w:lang w:val="de-DE"/>
        </w:rPr>
        <w:t>Friends</w:t>
      </w:r>
      <w:proofErr w:type="spellEnd"/>
      <w:r w:rsidRPr="00F87E1D">
        <w:rPr>
          <w:rFonts w:ascii="Arial" w:hAnsi="Arial" w:cs="Arial"/>
          <w:color w:val="000000" w:themeColor="text1"/>
          <w:sz w:val="22"/>
          <w:szCs w:val="22"/>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F87E1D">
        <w:rPr>
          <w:rFonts w:ascii="Arial" w:hAnsi="Arial" w:cs="Arial"/>
          <w:color w:val="000000" w:themeColor="text1"/>
          <w:sz w:val="22"/>
          <w:szCs w:val="22"/>
          <w:lang w:val="de-DE"/>
        </w:rPr>
        <w:t>Büsser</w:t>
      </w:r>
      <w:proofErr w:type="spellEnd"/>
      <w:r w:rsidRPr="00F87E1D">
        <w:rPr>
          <w:rFonts w:ascii="Arial" w:hAnsi="Arial" w:cs="Arial"/>
          <w:color w:val="000000" w:themeColor="text1"/>
          <w:sz w:val="22"/>
          <w:szCs w:val="22"/>
          <w:lang w:val="de-DE"/>
        </w:rPr>
        <w:t xml:space="preserve"> respektiert und schätzt.</w:t>
      </w:r>
    </w:p>
    <w:p w14:paraId="3950617F" w14:textId="77777777" w:rsidR="0042461B" w:rsidRPr="00F87E1D" w:rsidRDefault="0042461B" w:rsidP="0042461B">
      <w:pPr>
        <w:spacing w:after="0"/>
        <w:jc w:val="both"/>
        <w:rPr>
          <w:rFonts w:ascii="Arial" w:hAnsi="Arial" w:cs="Arial"/>
          <w:color w:val="000000" w:themeColor="text1"/>
          <w:sz w:val="22"/>
          <w:szCs w:val="22"/>
          <w:lang w:val="de-DE"/>
        </w:rPr>
      </w:pPr>
    </w:p>
    <w:p w14:paraId="0158A1BE" w14:textId="5BB906C6"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2007 präsentierte MB&amp;F seine erste Zeitmessmaschine (</w:t>
      </w:r>
      <w:proofErr w:type="spellStart"/>
      <w:r w:rsidRPr="00F87E1D">
        <w:rPr>
          <w:rFonts w:ascii="Arial" w:hAnsi="Arial" w:cs="Arial"/>
          <w:color w:val="000000" w:themeColor="text1"/>
          <w:sz w:val="22"/>
          <w:szCs w:val="22"/>
          <w:lang w:val="de-DE"/>
        </w:rPr>
        <w:t>Horological</w:t>
      </w:r>
      <w:proofErr w:type="spellEnd"/>
      <w:r w:rsidRPr="00F87E1D">
        <w:rPr>
          <w:rFonts w:ascii="Arial" w:hAnsi="Arial" w:cs="Arial"/>
          <w:color w:val="000000" w:themeColor="text1"/>
          <w:sz w:val="22"/>
          <w:szCs w:val="22"/>
          <w:lang w:val="de-DE"/>
        </w:rPr>
        <w:t xml:space="preserve"> </w:t>
      </w:r>
      <w:proofErr w:type="spellStart"/>
      <w:r w:rsidRPr="00F87E1D">
        <w:rPr>
          <w:rFonts w:ascii="Arial" w:hAnsi="Arial" w:cs="Arial"/>
          <w:color w:val="000000" w:themeColor="text1"/>
          <w:sz w:val="22"/>
          <w:szCs w:val="22"/>
          <w:lang w:val="de-DE"/>
        </w:rPr>
        <w:t>Machine</w:t>
      </w:r>
      <w:proofErr w:type="spellEnd"/>
      <w:r w:rsidRPr="00F87E1D">
        <w:rPr>
          <w:rFonts w:ascii="Arial" w:hAnsi="Arial" w:cs="Arial"/>
          <w:color w:val="000000" w:themeColor="text1"/>
          <w:sz w:val="22"/>
          <w:szCs w:val="22"/>
          <w:lang w:val="de-DE"/>
        </w:rPr>
        <w:t xml:space="preserve">), HM1. Das skulpturale, dreidimensionale Gehäuse mit wunderschön gefertigtem Antrieb im Inneren hat die Maßstäbe für die eigenwilligen </w:t>
      </w:r>
      <w:proofErr w:type="spellStart"/>
      <w:r w:rsidRPr="00F87E1D">
        <w:rPr>
          <w:rFonts w:ascii="Arial" w:hAnsi="Arial" w:cs="Arial"/>
          <w:color w:val="000000" w:themeColor="text1"/>
          <w:sz w:val="22"/>
          <w:szCs w:val="22"/>
          <w:lang w:val="de-DE"/>
        </w:rPr>
        <w:t>Horological</w:t>
      </w:r>
      <w:proofErr w:type="spellEnd"/>
      <w:r w:rsidRPr="00F87E1D">
        <w:rPr>
          <w:rFonts w:ascii="Arial" w:hAnsi="Arial" w:cs="Arial"/>
          <w:color w:val="000000" w:themeColor="text1"/>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6445B843" w14:textId="77777777" w:rsidR="0042461B" w:rsidRPr="00F87E1D" w:rsidRDefault="0042461B" w:rsidP="0042461B">
      <w:pPr>
        <w:spacing w:after="0"/>
        <w:jc w:val="both"/>
        <w:rPr>
          <w:rFonts w:ascii="Arial" w:hAnsi="Arial" w:cs="Arial"/>
          <w:color w:val="000000" w:themeColor="text1"/>
          <w:sz w:val="22"/>
          <w:szCs w:val="22"/>
          <w:lang w:val="de-DE"/>
        </w:rPr>
      </w:pPr>
    </w:p>
    <w:p w14:paraId="303EBA20" w14:textId="61BAD67A"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2011 brachte MB&amp;F seine Legacy </w:t>
      </w:r>
      <w:proofErr w:type="spellStart"/>
      <w:r w:rsidRPr="00F87E1D">
        <w:rPr>
          <w:rFonts w:ascii="Arial" w:hAnsi="Arial" w:cs="Arial"/>
          <w:color w:val="000000" w:themeColor="text1"/>
          <w:sz w:val="22"/>
          <w:szCs w:val="22"/>
          <w:lang w:val="de-DE"/>
        </w:rPr>
        <w:t>Machine</w:t>
      </w:r>
      <w:proofErr w:type="spellEnd"/>
      <w:r w:rsidRPr="00F87E1D">
        <w:rPr>
          <w:rFonts w:ascii="Arial" w:hAnsi="Arial" w:cs="Arial"/>
          <w:color w:val="000000" w:themeColor="text1"/>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F87E1D">
        <w:rPr>
          <w:rFonts w:ascii="Arial" w:hAnsi="Arial" w:cs="Arial"/>
          <w:color w:val="000000" w:themeColor="text1"/>
          <w:sz w:val="22"/>
          <w:szCs w:val="22"/>
          <w:lang w:val="de-DE"/>
        </w:rPr>
        <w:t>Perpetual</w:t>
      </w:r>
      <w:proofErr w:type="spellEnd"/>
      <w:r w:rsidRPr="00F87E1D">
        <w:rPr>
          <w:rFonts w:ascii="Arial" w:hAnsi="Arial" w:cs="Arial"/>
          <w:color w:val="000000" w:themeColor="text1"/>
          <w:sz w:val="22"/>
          <w:szCs w:val="22"/>
          <w:lang w:val="de-DE"/>
        </w:rPr>
        <w:t xml:space="preserve">, LM Split </w:t>
      </w:r>
      <w:proofErr w:type="spellStart"/>
      <w:r w:rsidRPr="00F87E1D">
        <w:rPr>
          <w:rFonts w:ascii="Arial" w:hAnsi="Arial" w:cs="Arial"/>
          <w:color w:val="000000" w:themeColor="text1"/>
          <w:sz w:val="22"/>
          <w:szCs w:val="22"/>
          <w:lang w:val="de-DE"/>
        </w:rPr>
        <w:t>Escapement</w:t>
      </w:r>
      <w:proofErr w:type="spellEnd"/>
      <w:r w:rsidRPr="00F87E1D">
        <w:rPr>
          <w:rFonts w:ascii="Arial" w:hAnsi="Arial" w:cs="Arial"/>
          <w:color w:val="000000" w:themeColor="text1"/>
          <w:sz w:val="22"/>
          <w:szCs w:val="22"/>
          <w:lang w:val="de-DE"/>
        </w:rPr>
        <w:t xml:space="preserve"> und LM </w:t>
      </w:r>
      <w:proofErr w:type="spellStart"/>
      <w:r w:rsidRPr="00F87E1D">
        <w:rPr>
          <w:rFonts w:ascii="Arial" w:hAnsi="Arial" w:cs="Arial"/>
          <w:color w:val="000000" w:themeColor="text1"/>
          <w:sz w:val="22"/>
          <w:szCs w:val="22"/>
          <w:lang w:val="de-DE"/>
        </w:rPr>
        <w:t>Thunderdome</w:t>
      </w:r>
      <w:proofErr w:type="spellEnd"/>
      <w:r w:rsidRPr="00F87E1D">
        <w:rPr>
          <w:rFonts w:ascii="Arial" w:hAnsi="Arial" w:cs="Arial"/>
          <w:color w:val="000000" w:themeColor="text1"/>
          <w:sz w:val="22"/>
          <w:szCs w:val="22"/>
          <w:lang w:val="de-DE"/>
        </w:rPr>
        <w:t xml:space="preserve"> erweiterten diese Kollektion. 2019 markierte einen Wendepunkt mit der Kreation der ersten Zeitmessmaschine von MB&amp;F für Frauen: der LM </w:t>
      </w:r>
      <w:proofErr w:type="spellStart"/>
      <w:r w:rsidRPr="00F87E1D">
        <w:rPr>
          <w:rFonts w:ascii="Arial" w:hAnsi="Arial" w:cs="Arial"/>
          <w:color w:val="000000" w:themeColor="text1"/>
          <w:sz w:val="22"/>
          <w:szCs w:val="22"/>
          <w:lang w:val="de-DE"/>
        </w:rPr>
        <w:t>FlyingT</w:t>
      </w:r>
      <w:proofErr w:type="spellEnd"/>
      <w:r w:rsidRPr="00F87E1D">
        <w:rPr>
          <w:rFonts w:ascii="Arial" w:hAnsi="Arial" w:cs="Arial"/>
          <w:color w:val="000000" w:themeColor="text1"/>
          <w:sz w:val="22"/>
          <w:szCs w:val="22"/>
          <w:lang w:val="de-DE"/>
        </w:rPr>
        <w:t xml:space="preserve">. 2021 feierte MB&amp;F mit der LMX den 10. Geburtstag der Legacy Machines. Seitdem alterniert MB&amp;F zwischen modernen, gewollt unkonventionellen </w:t>
      </w:r>
      <w:proofErr w:type="spellStart"/>
      <w:r w:rsidRPr="00F87E1D">
        <w:rPr>
          <w:rFonts w:ascii="Arial" w:hAnsi="Arial" w:cs="Arial"/>
          <w:color w:val="000000" w:themeColor="text1"/>
          <w:sz w:val="22"/>
          <w:szCs w:val="22"/>
          <w:lang w:val="de-DE"/>
        </w:rPr>
        <w:t>Horological</w:t>
      </w:r>
      <w:proofErr w:type="spellEnd"/>
      <w:r w:rsidRPr="00F87E1D">
        <w:rPr>
          <w:rFonts w:ascii="Arial" w:hAnsi="Arial" w:cs="Arial"/>
          <w:color w:val="000000" w:themeColor="text1"/>
          <w:sz w:val="22"/>
          <w:szCs w:val="22"/>
          <w:lang w:val="de-DE"/>
        </w:rPr>
        <w:t xml:space="preserve"> Machines und geschichtlich geprägten Legacy Machines.</w:t>
      </w:r>
    </w:p>
    <w:p w14:paraId="57C2F4FD" w14:textId="77777777" w:rsidR="0042461B" w:rsidRPr="00F87E1D" w:rsidRDefault="0042461B" w:rsidP="0042461B">
      <w:pPr>
        <w:spacing w:after="0"/>
        <w:jc w:val="both"/>
        <w:rPr>
          <w:rFonts w:ascii="Arial" w:hAnsi="Arial" w:cs="Arial"/>
          <w:color w:val="000000" w:themeColor="text1"/>
          <w:sz w:val="22"/>
          <w:szCs w:val="22"/>
          <w:lang w:val="de-DE"/>
        </w:rPr>
      </w:pPr>
    </w:p>
    <w:p w14:paraId="71772B8C" w14:textId="6D3D729D"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Das „F“ in MB&amp;F steht für das Wort </w:t>
      </w:r>
      <w:proofErr w:type="spellStart"/>
      <w:r w:rsidRPr="00F87E1D">
        <w:rPr>
          <w:rFonts w:ascii="Arial" w:hAnsi="Arial" w:cs="Arial"/>
          <w:color w:val="000000" w:themeColor="text1"/>
          <w:sz w:val="22"/>
          <w:szCs w:val="22"/>
          <w:lang w:val="de-DE"/>
        </w:rPr>
        <w:t>Friends</w:t>
      </w:r>
      <w:proofErr w:type="spellEnd"/>
      <w:r w:rsidRPr="00F87E1D">
        <w:rPr>
          <w:rFonts w:ascii="Arial" w:hAnsi="Arial" w:cs="Arial"/>
          <w:color w:val="000000" w:themeColor="text1"/>
          <w:sz w:val="22"/>
          <w:szCs w:val="22"/>
          <w:lang w:val="de-DE"/>
        </w:rPr>
        <w:t xml:space="preserve"> und den daraus resultierenden Schritt, die Zusammenarbeit mit von MB&amp;F sehr geschätzten Künstlern, Uhrmachern, Designern und Manufakturen zu lancieren. </w:t>
      </w:r>
    </w:p>
    <w:p w14:paraId="6962CFAB" w14:textId="77777777" w:rsidR="0042461B" w:rsidRPr="00F87E1D" w:rsidRDefault="0042461B" w:rsidP="0042461B">
      <w:pPr>
        <w:spacing w:after="0"/>
        <w:jc w:val="both"/>
        <w:rPr>
          <w:rFonts w:ascii="Arial" w:hAnsi="Arial" w:cs="Arial"/>
          <w:color w:val="000000" w:themeColor="text1"/>
          <w:sz w:val="22"/>
          <w:szCs w:val="22"/>
          <w:lang w:val="de-DE"/>
        </w:rPr>
      </w:pPr>
    </w:p>
    <w:p w14:paraId="276F2FC5" w14:textId="0EC5BCD9"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F87E1D">
        <w:rPr>
          <w:rFonts w:ascii="Arial" w:hAnsi="Arial" w:cs="Arial"/>
          <w:color w:val="000000" w:themeColor="text1"/>
          <w:sz w:val="22"/>
          <w:szCs w:val="22"/>
          <w:lang w:val="de-DE"/>
        </w:rPr>
        <w:t>L’Epée</w:t>
      </w:r>
      <w:proofErr w:type="spellEnd"/>
      <w:r w:rsidRPr="00F87E1D">
        <w:rPr>
          <w:rFonts w:ascii="Arial" w:hAnsi="Arial" w:cs="Arial"/>
          <w:color w:val="000000" w:themeColor="text1"/>
          <w:sz w:val="22"/>
          <w:szCs w:val="22"/>
          <w:lang w:val="de-DE"/>
        </w:rPr>
        <w:t xml:space="preserve"> 1839 kreierten Modelle, aber auch andere Formen mechanischer Kunst, die in Zusammenarbeit mit </w:t>
      </w:r>
      <w:proofErr w:type="spellStart"/>
      <w:r w:rsidRPr="00F87E1D">
        <w:rPr>
          <w:rFonts w:ascii="Arial" w:hAnsi="Arial" w:cs="Arial"/>
          <w:color w:val="000000" w:themeColor="text1"/>
          <w:sz w:val="22"/>
          <w:szCs w:val="22"/>
          <w:lang w:val="de-DE"/>
        </w:rPr>
        <w:t>Reuge</w:t>
      </w:r>
      <w:proofErr w:type="spellEnd"/>
      <w:r w:rsidRPr="00F87E1D">
        <w:rPr>
          <w:rFonts w:ascii="Arial" w:hAnsi="Arial" w:cs="Arial"/>
          <w:color w:val="000000" w:themeColor="text1"/>
          <w:sz w:val="22"/>
          <w:szCs w:val="22"/>
          <w:lang w:val="de-DE"/>
        </w:rPr>
        <w:t xml:space="preserve"> und </w:t>
      </w:r>
      <w:proofErr w:type="spellStart"/>
      <w:r w:rsidRPr="00F87E1D">
        <w:rPr>
          <w:rFonts w:ascii="Arial" w:hAnsi="Arial" w:cs="Arial"/>
          <w:color w:val="000000" w:themeColor="text1"/>
          <w:sz w:val="22"/>
          <w:szCs w:val="22"/>
          <w:lang w:val="de-DE"/>
        </w:rPr>
        <w:t>Caran</w:t>
      </w:r>
      <w:proofErr w:type="spellEnd"/>
      <w:r w:rsidRPr="00F87E1D">
        <w:rPr>
          <w:rFonts w:ascii="Arial" w:hAnsi="Arial" w:cs="Arial"/>
          <w:color w:val="000000" w:themeColor="text1"/>
          <w:sz w:val="22"/>
          <w:szCs w:val="22"/>
          <w:lang w:val="de-DE"/>
        </w:rPr>
        <w:t xml:space="preserve"> </w:t>
      </w:r>
      <w:proofErr w:type="spellStart"/>
      <w:r w:rsidRPr="00F87E1D">
        <w:rPr>
          <w:rFonts w:ascii="Arial" w:hAnsi="Arial" w:cs="Arial"/>
          <w:color w:val="000000" w:themeColor="text1"/>
          <w:sz w:val="22"/>
          <w:szCs w:val="22"/>
          <w:lang w:val="de-DE"/>
        </w:rPr>
        <w:t>d’Ache</w:t>
      </w:r>
      <w:proofErr w:type="spellEnd"/>
      <w:r w:rsidRPr="00F87E1D">
        <w:rPr>
          <w:rFonts w:ascii="Arial" w:hAnsi="Arial" w:cs="Arial"/>
          <w:color w:val="000000" w:themeColor="text1"/>
          <w:sz w:val="22"/>
          <w:szCs w:val="22"/>
          <w:lang w:val="de-DE"/>
        </w:rPr>
        <w:t xml:space="preserve"> entstanden.</w:t>
      </w:r>
    </w:p>
    <w:p w14:paraId="52EA8F9F" w14:textId="77777777" w:rsidR="0042461B" w:rsidRPr="00F87E1D" w:rsidRDefault="0042461B" w:rsidP="0042461B">
      <w:pPr>
        <w:spacing w:after="0"/>
        <w:jc w:val="both"/>
        <w:rPr>
          <w:rFonts w:ascii="Arial" w:hAnsi="Arial" w:cs="Arial"/>
          <w:color w:val="000000" w:themeColor="text1"/>
          <w:sz w:val="22"/>
          <w:szCs w:val="22"/>
          <w:lang w:val="de-DE"/>
        </w:rPr>
      </w:pPr>
    </w:p>
    <w:p w14:paraId="5CBA1E12" w14:textId="0B94A8D9" w:rsidR="00C85906"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Um eine adäquate Plattform für diese außergewöhnlichen Werke zu schaffen, eröffnete Maximilian </w:t>
      </w:r>
      <w:proofErr w:type="spellStart"/>
      <w:r w:rsidRPr="00F87E1D">
        <w:rPr>
          <w:rFonts w:ascii="Arial" w:hAnsi="Arial" w:cs="Arial"/>
          <w:color w:val="000000" w:themeColor="text1"/>
          <w:sz w:val="22"/>
          <w:szCs w:val="22"/>
          <w:lang w:val="de-DE"/>
        </w:rPr>
        <w:t>Büsser</w:t>
      </w:r>
      <w:proofErr w:type="spellEnd"/>
      <w:r w:rsidRPr="00F87E1D">
        <w:rPr>
          <w:rFonts w:ascii="Arial" w:hAnsi="Arial" w:cs="Arial"/>
          <w:color w:val="000000" w:themeColor="text1"/>
          <w:sz w:val="22"/>
          <w:szCs w:val="22"/>
          <w:lang w:val="de-DE"/>
        </w:rPr>
        <w:t xml:space="preserve"> seine erste Kunstgalerie, die unterschiedlichen Zeitmaschinen sollten </w:t>
      </w:r>
      <w:r w:rsidRPr="00F87E1D">
        <w:rPr>
          <w:rFonts w:ascii="Arial" w:hAnsi="Arial" w:cs="Arial"/>
          <w:color w:val="000000" w:themeColor="text1"/>
          <w:sz w:val="22"/>
          <w:szCs w:val="22"/>
          <w:lang w:val="de-DE"/>
        </w:rPr>
        <w:lastRenderedPageBreak/>
        <w:t xml:space="preserve">hier neben diversen anderen mechanischen Kunstwerken verschiedener Künstler ausgestellt werden. So entstand die erste MB&amp;F </w:t>
      </w:r>
      <w:proofErr w:type="spellStart"/>
      <w:r w:rsidRPr="00F87E1D">
        <w:rPr>
          <w:rFonts w:ascii="Arial" w:hAnsi="Arial" w:cs="Arial"/>
          <w:color w:val="000000" w:themeColor="text1"/>
          <w:sz w:val="22"/>
          <w:szCs w:val="22"/>
          <w:lang w:val="de-DE"/>
        </w:rPr>
        <w:t>M.A.D.Gallery</w:t>
      </w:r>
      <w:proofErr w:type="spellEnd"/>
      <w:r w:rsidRPr="00F87E1D">
        <w:rPr>
          <w:rFonts w:ascii="Arial" w:hAnsi="Arial" w:cs="Arial"/>
          <w:color w:val="000000" w:themeColor="text1"/>
          <w:sz w:val="22"/>
          <w:szCs w:val="22"/>
          <w:lang w:val="de-DE"/>
        </w:rPr>
        <w:t xml:space="preserve"> in Genf mit ihren ausgefallenen und einzigartigen </w:t>
      </w:r>
      <w:proofErr w:type="spellStart"/>
      <w:r w:rsidRPr="00F87E1D">
        <w:rPr>
          <w:rFonts w:ascii="Arial" w:hAnsi="Arial" w:cs="Arial"/>
          <w:i/>
          <w:iCs/>
          <w:color w:val="000000" w:themeColor="text1"/>
          <w:sz w:val="22"/>
          <w:szCs w:val="22"/>
          <w:lang w:val="de-DE"/>
        </w:rPr>
        <w:t>Mechanical</w:t>
      </w:r>
      <w:proofErr w:type="spellEnd"/>
      <w:r w:rsidRPr="00F87E1D">
        <w:rPr>
          <w:rFonts w:ascii="Arial" w:hAnsi="Arial" w:cs="Arial"/>
          <w:i/>
          <w:iCs/>
          <w:color w:val="000000" w:themeColor="text1"/>
          <w:sz w:val="22"/>
          <w:szCs w:val="22"/>
          <w:lang w:val="de-DE"/>
        </w:rPr>
        <w:t xml:space="preserve"> Art Devices, </w:t>
      </w:r>
      <w:r w:rsidRPr="00F87E1D">
        <w:rPr>
          <w:rFonts w:ascii="Arial" w:hAnsi="Arial" w:cs="Arial"/>
          <w:color w:val="000000" w:themeColor="text1"/>
          <w:sz w:val="22"/>
          <w:szCs w:val="22"/>
          <w:lang w:val="de-DE"/>
        </w:rPr>
        <w:t>ihren mechanischen Kunstgegenständen; es folgten weitere Eröffnungen in Taipeh, Dubai und Hongkong.</w:t>
      </w:r>
    </w:p>
    <w:p w14:paraId="611E3764" w14:textId="77777777" w:rsidR="0042461B" w:rsidRPr="00F87E1D" w:rsidRDefault="0042461B" w:rsidP="0042461B">
      <w:pPr>
        <w:spacing w:after="0"/>
        <w:jc w:val="both"/>
        <w:rPr>
          <w:rFonts w:ascii="Arial" w:hAnsi="Arial" w:cs="Arial"/>
          <w:color w:val="000000" w:themeColor="text1"/>
          <w:sz w:val="22"/>
          <w:szCs w:val="22"/>
          <w:lang w:val="de-DE"/>
        </w:rPr>
      </w:pPr>
    </w:p>
    <w:p w14:paraId="571B818C" w14:textId="61B6A309" w:rsidR="00C85906" w:rsidRPr="00F87E1D" w:rsidRDefault="00C85906" w:rsidP="0042461B">
      <w:pPr>
        <w:spacing w:after="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Zahlreiche Auszeichnungen zeugen seither vom innovativen Charakter der bisherigen Entwicklung von MB&amp;F. Dazu gehören, um nur einige zu nennen, nicht weniger als 5 Preise vom Genfer Grand Prix </w:t>
      </w:r>
      <w:proofErr w:type="spellStart"/>
      <w:r w:rsidRPr="00F87E1D">
        <w:rPr>
          <w:rFonts w:ascii="Arial" w:hAnsi="Arial" w:cs="Arial"/>
          <w:color w:val="000000" w:themeColor="text1"/>
          <w:sz w:val="22"/>
          <w:szCs w:val="22"/>
          <w:lang w:val="de-DE"/>
        </w:rPr>
        <w:t>d’Horlogerie</w:t>
      </w:r>
      <w:proofErr w:type="spellEnd"/>
      <w:r w:rsidRPr="00F87E1D">
        <w:rPr>
          <w:rFonts w:ascii="Arial" w:hAnsi="Arial" w:cs="Arial"/>
          <w:color w:val="000000" w:themeColor="text1"/>
          <w:sz w:val="22"/>
          <w:szCs w:val="22"/>
          <w:lang w:val="de-DE"/>
        </w:rPr>
        <w:t xml:space="preserve">: 2019 ging der Preis für die beste komplizierte </w:t>
      </w:r>
      <w:proofErr w:type="spellStart"/>
      <w:r w:rsidRPr="00F87E1D">
        <w:rPr>
          <w:rFonts w:ascii="Arial" w:hAnsi="Arial" w:cs="Arial"/>
          <w:color w:val="000000" w:themeColor="text1"/>
          <w:sz w:val="22"/>
          <w:szCs w:val="22"/>
          <w:lang w:val="de-DE"/>
        </w:rPr>
        <w:t>Damenuhr</w:t>
      </w:r>
      <w:proofErr w:type="spellEnd"/>
      <w:r w:rsidRPr="00F87E1D">
        <w:rPr>
          <w:rFonts w:ascii="Arial" w:hAnsi="Arial" w:cs="Arial"/>
          <w:color w:val="000000" w:themeColor="text1"/>
          <w:sz w:val="22"/>
          <w:szCs w:val="22"/>
          <w:lang w:val="de-DE"/>
        </w:rPr>
        <w:t xml:space="preserve"> an die LM </w:t>
      </w:r>
      <w:proofErr w:type="spellStart"/>
      <w:r w:rsidRPr="00F87E1D">
        <w:rPr>
          <w:rFonts w:ascii="Arial" w:hAnsi="Arial" w:cs="Arial"/>
          <w:color w:val="000000" w:themeColor="text1"/>
          <w:sz w:val="22"/>
          <w:szCs w:val="22"/>
          <w:lang w:val="de-DE"/>
        </w:rPr>
        <w:t>FlyingT</w:t>
      </w:r>
      <w:proofErr w:type="spellEnd"/>
      <w:r w:rsidRPr="00F87E1D">
        <w:rPr>
          <w:rFonts w:ascii="Arial" w:hAnsi="Arial" w:cs="Arial"/>
          <w:color w:val="000000" w:themeColor="text1"/>
          <w:sz w:val="22"/>
          <w:szCs w:val="22"/>
          <w:lang w:val="de-DE"/>
        </w:rPr>
        <w:t xml:space="preserve">, 2016 wurde die LM </w:t>
      </w:r>
      <w:proofErr w:type="spellStart"/>
      <w:r w:rsidRPr="00F87E1D">
        <w:rPr>
          <w:rFonts w:ascii="Arial" w:hAnsi="Arial" w:cs="Arial"/>
          <w:color w:val="000000" w:themeColor="text1"/>
          <w:sz w:val="22"/>
          <w:szCs w:val="22"/>
          <w:lang w:val="de-DE"/>
        </w:rPr>
        <w:t>Perpetual</w:t>
      </w:r>
      <w:proofErr w:type="spellEnd"/>
      <w:r w:rsidRPr="00F87E1D">
        <w:rPr>
          <w:rFonts w:ascii="Arial" w:hAnsi="Arial" w:cs="Arial"/>
          <w:color w:val="000000" w:themeColor="text1"/>
          <w:sz w:val="22"/>
          <w:szCs w:val="22"/>
          <w:lang w:val="de-DE"/>
        </w:rPr>
        <w:t xml:space="preserve"> mit dem Preis als beste Kalenderuhr bedacht; 2012 gewann die Legacy </w:t>
      </w:r>
      <w:proofErr w:type="spellStart"/>
      <w:r w:rsidRPr="00F87E1D">
        <w:rPr>
          <w:rFonts w:ascii="Arial" w:hAnsi="Arial" w:cs="Arial"/>
          <w:color w:val="000000" w:themeColor="text1"/>
          <w:sz w:val="22"/>
          <w:szCs w:val="22"/>
          <w:lang w:val="de-DE"/>
        </w:rPr>
        <w:t>Machine</w:t>
      </w:r>
      <w:proofErr w:type="spellEnd"/>
      <w:r w:rsidRPr="00F87E1D">
        <w:rPr>
          <w:rFonts w:ascii="Arial" w:hAnsi="Arial" w:cs="Arial"/>
          <w:color w:val="000000" w:themeColor="text1"/>
          <w:sz w:val="22"/>
          <w:szCs w:val="22"/>
          <w:lang w:val="de-DE"/>
        </w:rPr>
        <w:t xml:space="preserve"> </w:t>
      </w:r>
      <w:proofErr w:type="spellStart"/>
      <w:r w:rsidRPr="00F87E1D">
        <w:rPr>
          <w:rFonts w:ascii="Arial" w:hAnsi="Arial" w:cs="Arial"/>
          <w:color w:val="000000" w:themeColor="text1"/>
          <w:sz w:val="22"/>
          <w:szCs w:val="22"/>
          <w:lang w:val="de-DE"/>
        </w:rPr>
        <w:t>No</w:t>
      </w:r>
      <w:proofErr w:type="spellEnd"/>
      <w:r w:rsidRPr="00F87E1D">
        <w:rPr>
          <w:rFonts w:ascii="Arial" w:hAnsi="Arial" w:cs="Arial"/>
          <w:color w:val="000000" w:themeColor="text1"/>
          <w:sz w:val="22"/>
          <w:szCs w:val="22"/>
          <w:lang w:val="de-DE"/>
        </w:rPr>
        <w:t xml:space="preserve">. 1 sowohl den Publikumspreis (durch Abstimmung von Uhrenliebhabern) als auch den Preis für die beste Herrenuhr (durch Abstimmung einer professionellen Jury). 2010 wurde die HM4 </w:t>
      </w:r>
      <w:proofErr w:type="spellStart"/>
      <w:r w:rsidRPr="00F87E1D">
        <w:rPr>
          <w:rFonts w:ascii="Arial" w:hAnsi="Arial" w:cs="Arial"/>
          <w:color w:val="000000" w:themeColor="text1"/>
          <w:sz w:val="22"/>
          <w:szCs w:val="22"/>
          <w:lang w:val="de-DE"/>
        </w:rPr>
        <w:t>Thunderbolt</w:t>
      </w:r>
      <w:proofErr w:type="spellEnd"/>
      <w:r w:rsidRPr="00F87E1D">
        <w:rPr>
          <w:rFonts w:ascii="Arial" w:hAnsi="Arial" w:cs="Arial"/>
          <w:color w:val="000000" w:themeColor="text1"/>
          <w:sz w:val="22"/>
          <w:szCs w:val="22"/>
          <w:lang w:val="de-DE"/>
        </w:rPr>
        <w:t xml:space="preserve"> von MB&amp;F für das beste Konzept und Design ausgezeichnet. Im Jahr 2015 erhielt MB&amp;F den „Best </w:t>
      </w:r>
      <w:proofErr w:type="spellStart"/>
      <w:r w:rsidRPr="00F87E1D">
        <w:rPr>
          <w:rFonts w:ascii="Arial" w:hAnsi="Arial" w:cs="Arial"/>
          <w:color w:val="000000" w:themeColor="text1"/>
          <w:sz w:val="22"/>
          <w:szCs w:val="22"/>
          <w:lang w:val="de-DE"/>
        </w:rPr>
        <w:t>of</w:t>
      </w:r>
      <w:proofErr w:type="spellEnd"/>
      <w:r w:rsidRPr="00F87E1D">
        <w:rPr>
          <w:rFonts w:ascii="Arial" w:hAnsi="Arial" w:cs="Arial"/>
          <w:color w:val="000000" w:themeColor="text1"/>
          <w:sz w:val="22"/>
          <w:szCs w:val="22"/>
          <w:lang w:val="de-DE"/>
        </w:rPr>
        <w:t xml:space="preserve"> </w:t>
      </w:r>
      <w:proofErr w:type="spellStart"/>
      <w:r w:rsidRPr="00F87E1D">
        <w:rPr>
          <w:rFonts w:ascii="Arial" w:hAnsi="Arial" w:cs="Arial"/>
          <w:color w:val="000000" w:themeColor="text1"/>
          <w:sz w:val="22"/>
          <w:szCs w:val="22"/>
          <w:lang w:val="de-DE"/>
        </w:rPr>
        <w:t>the</w:t>
      </w:r>
      <w:proofErr w:type="spellEnd"/>
      <w:r w:rsidRPr="00F87E1D">
        <w:rPr>
          <w:rFonts w:ascii="Arial" w:hAnsi="Arial" w:cs="Arial"/>
          <w:color w:val="000000" w:themeColor="text1"/>
          <w:sz w:val="22"/>
          <w:szCs w:val="22"/>
          <w:lang w:val="de-DE"/>
        </w:rPr>
        <w:t xml:space="preserve"> Best Award“ für die HM6 Space </w:t>
      </w:r>
      <w:proofErr w:type="spellStart"/>
      <w:r w:rsidRPr="00F87E1D">
        <w:rPr>
          <w:rFonts w:ascii="Arial" w:hAnsi="Arial" w:cs="Arial"/>
          <w:color w:val="000000" w:themeColor="text1"/>
          <w:sz w:val="22"/>
          <w:szCs w:val="22"/>
          <w:lang w:val="de-DE"/>
        </w:rPr>
        <w:t>Pirate</w:t>
      </w:r>
      <w:proofErr w:type="spellEnd"/>
      <w:r w:rsidRPr="00F87E1D">
        <w:rPr>
          <w:rFonts w:ascii="Arial" w:hAnsi="Arial" w:cs="Arial"/>
          <w:color w:val="000000" w:themeColor="text1"/>
          <w:sz w:val="22"/>
          <w:szCs w:val="22"/>
          <w:lang w:val="de-DE"/>
        </w:rPr>
        <w:t xml:space="preserve"> – den Spitzenpreis der internationalen </w:t>
      </w:r>
      <w:proofErr w:type="spellStart"/>
      <w:r w:rsidRPr="00F87E1D">
        <w:rPr>
          <w:rFonts w:ascii="Arial" w:hAnsi="Arial" w:cs="Arial"/>
          <w:color w:val="000000" w:themeColor="text1"/>
          <w:sz w:val="22"/>
          <w:szCs w:val="22"/>
          <w:lang w:val="de-DE"/>
        </w:rPr>
        <w:t>Red</w:t>
      </w:r>
      <w:proofErr w:type="spellEnd"/>
      <w:r w:rsidRPr="00F87E1D">
        <w:rPr>
          <w:rFonts w:ascii="Arial" w:hAnsi="Arial" w:cs="Arial"/>
          <w:color w:val="000000" w:themeColor="text1"/>
          <w:sz w:val="22"/>
          <w:szCs w:val="22"/>
          <w:lang w:val="de-DE"/>
        </w:rPr>
        <w:t xml:space="preserve"> </w:t>
      </w:r>
      <w:proofErr w:type="spellStart"/>
      <w:r w:rsidRPr="00F87E1D">
        <w:rPr>
          <w:rFonts w:ascii="Arial" w:hAnsi="Arial" w:cs="Arial"/>
          <w:color w:val="000000" w:themeColor="text1"/>
          <w:sz w:val="22"/>
          <w:szCs w:val="22"/>
          <w:lang w:val="de-DE"/>
        </w:rPr>
        <w:t>Dot</w:t>
      </w:r>
      <w:proofErr w:type="spellEnd"/>
      <w:r w:rsidRPr="00F87E1D">
        <w:rPr>
          <w:rFonts w:ascii="Arial" w:hAnsi="Arial" w:cs="Arial"/>
          <w:color w:val="000000" w:themeColor="text1"/>
          <w:sz w:val="22"/>
          <w:szCs w:val="22"/>
          <w:lang w:val="de-DE"/>
        </w:rPr>
        <w:t xml:space="preserve"> Awards. </w:t>
      </w:r>
    </w:p>
    <w:p w14:paraId="5545B931" w14:textId="77777777" w:rsidR="00C85906" w:rsidRPr="00F87E1D" w:rsidRDefault="00C85906" w:rsidP="0042461B">
      <w:pPr>
        <w:spacing w:after="0"/>
        <w:jc w:val="both"/>
        <w:rPr>
          <w:rFonts w:ascii="Arial" w:hAnsi="Arial" w:cs="Arial"/>
          <w:color w:val="000000" w:themeColor="text1"/>
          <w:sz w:val="22"/>
          <w:szCs w:val="22"/>
          <w:lang w:val="de-DE"/>
        </w:rPr>
      </w:pPr>
    </w:p>
    <w:p w14:paraId="23688FC1" w14:textId="77777777" w:rsidR="005A48FF" w:rsidRPr="00880D89" w:rsidRDefault="005A48FF" w:rsidP="0042461B">
      <w:pPr>
        <w:spacing w:after="0"/>
        <w:jc w:val="both"/>
        <w:rPr>
          <w:rFonts w:ascii="Arial" w:hAnsi="Arial" w:cs="Arial"/>
          <w:sz w:val="22"/>
          <w:szCs w:val="22"/>
          <w:lang w:val="de-DE"/>
        </w:rPr>
      </w:pPr>
    </w:p>
    <w:sectPr w:rsidR="005A48FF" w:rsidRPr="00880D89"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80C71" w14:textId="77777777" w:rsidR="003B4894" w:rsidRDefault="003B4894">
      <w:pPr>
        <w:spacing w:after="0"/>
      </w:pPr>
      <w:r>
        <w:separator/>
      </w:r>
    </w:p>
  </w:endnote>
  <w:endnote w:type="continuationSeparator" w:id="0">
    <w:p w14:paraId="4019DAC7" w14:textId="77777777" w:rsidR="003B4894" w:rsidRDefault="003B4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B4E7" w14:textId="77777777" w:rsidR="00927498" w:rsidRPr="00BC6871" w:rsidRDefault="00927498" w:rsidP="00927498">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093EA390" w14:textId="77777777" w:rsidR="00927498" w:rsidRPr="00BC6871" w:rsidRDefault="00927498" w:rsidP="00927498">
    <w:pPr>
      <w:pStyle w:val="Sansinterligne"/>
      <w:rPr>
        <w:rFonts w:ascii="Arial" w:hAnsi="Arial" w:cs="Arial"/>
        <w:sz w:val="18"/>
        <w:szCs w:val="18"/>
        <w:lang w:val="de-DE"/>
      </w:rPr>
    </w:pPr>
    <w:r>
      <w:rPr>
        <w:rFonts w:ascii="Arial" w:hAnsi="Arial" w:cs="Arial"/>
        <w:sz w:val="18"/>
        <w:szCs w:val="18"/>
        <w:lang w:val="de-DE"/>
      </w:rPr>
      <w:t xml:space="preserve">MB&amp;F S.A. : Charris Yadigaroglou - </w:t>
    </w:r>
    <w:hyperlink r:id="rId1" w:history="1">
      <w:r w:rsidRPr="00865ADF">
        <w:rPr>
          <w:rStyle w:val="Lienhypertexte"/>
          <w:rFonts w:ascii="Arial" w:hAnsi="Arial" w:cs="Arial"/>
          <w:sz w:val="18"/>
          <w:szCs w:val="18"/>
          <w:lang w:val="de-DE"/>
        </w:rPr>
        <w:t>cy@mbandf.com</w:t>
      </w:r>
    </w:hyperlink>
    <w:r>
      <w:rPr>
        <w:rFonts w:ascii="Arial" w:hAnsi="Arial" w:cs="Arial"/>
        <w:sz w:val="18"/>
        <w:szCs w:val="18"/>
        <w:lang w:val="de-DE"/>
      </w:rPr>
      <w:t xml:space="preserve"> / Arnaud Légeret - arl@mbandf.com</w:t>
    </w:r>
  </w:p>
  <w:p w14:paraId="5CC1C5DF" w14:textId="32DC3A9A" w:rsidR="00C76B09" w:rsidRPr="00927498" w:rsidRDefault="00927498" w:rsidP="00C76B09">
    <w:pPr>
      <w:pStyle w:val="Sansinterligne"/>
      <w:rPr>
        <w:rFonts w:ascii="Arial" w:hAnsi="Arial" w:cs="Arial"/>
        <w:sz w:val="18"/>
        <w:szCs w:val="18"/>
        <w:lang w:val="de-DE"/>
      </w:rPr>
    </w:pPr>
    <w:r w:rsidRPr="008E3E81">
      <w:rPr>
        <w:rFonts w:ascii="Arial" w:hAnsi="Arial" w:cs="Arial"/>
        <w:sz w:val="18"/>
        <w:szCs w:val="18"/>
        <w:lang w:val="de-DE"/>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E303" w14:textId="77777777" w:rsidR="003B4894" w:rsidRDefault="003B4894">
      <w:pPr>
        <w:spacing w:after="0"/>
      </w:pPr>
      <w:r>
        <w:separator/>
      </w:r>
    </w:p>
  </w:footnote>
  <w:footnote w:type="continuationSeparator" w:id="0">
    <w:p w14:paraId="24980236" w14:textId="77777777" w:rsidR="003B4894" w:rsidRDefault="003B48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8384" w14:textId="77777777" w:rsidR="00071308" w:rsidRDefault="00525EB5">
    <w:pPr>
      <w:pStyle w:val="En-tte"/>
    </w:pPr>
    <w:r>
      <w:rPr>
        <w:noProof/>
        <w:lang w:val="fr-CH" w:eastAsia="fr-CH"/>
      </w:rPr>
      <w:drawing>
        <wp:inline distT="0" distB="0" distL="0" distR="0" wp14:anchorId="0E929FFA" wp14:editId="2A0FED99">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759EAF40">
      <w:numFmt w:val="bullet"/>
      <w:lvlText w:val="-"/>
      <w:lvlJc w:val="left"/>
      <w:pPr>
        <w:ind w:left="720" w:hanging="360"/>
      </w:pPr>
      <w:rPr>
        <w:rFonts w:ascii="Arial" w:eastAsiaTheme="minorHAnsi" w:hAnsi="Arial" w:cs="Arial" w:hint="default"/>
      </w:rPr>
    </w:lvl>
    <w:lvl w:ilvl="1" w:tplc="D7267EF8" w:tentative="1">
      <w:start w:val="1"/>
      <w:numFmt w:val="bullet"/>
      <w:lvlText w:val="o"/>
      <w:lvlJc w:val="left"/>
      <w:pPr>
        <w:ind w:left="1440" w:hanging="360"/>
      </w:pPr>
      <w:rPr>
        <w:rFonts w:ascii="Courier New" w:hAnsi="Courier New" w:cs="Courier New" w:hint="default"/>
      </w:rPr>
    </w:lvl>
    <w:lvl w:ilvl="2" w:tplc="700277A4" w:tentative="1">
      <w:start w:val="1"/>
      <w:numFmt w:val="bullet"/>
      <w:lvlText w:val=""/>
      <w:lvlJc w:val="left"/>
      <w:pPr>
        <w:ind w:left="2160" w:hanging="360"/>
      </w:pPr>
      <w:rPr>
        <w:rFonts w:ascii="Wingdings" w:hAnsi="Wingdings" w:hint="default"/>
      </w:rPr>
    </w:lvl>
    <w:lvl w:ilvl="3" w:tplc="59EAE91A" w:tentative="1">
      <w:start w:val="1"/>
      <w:numFmt w:val="bullet"/>
      <w:lvlText w:val=""/>
      <w:lvlJc w:val="left"/>
      <w:pPr>
        <w:ind w:left="2880" w:hanging="360"/>
      </w:pPr>
      <w:rPr>
        <w:rFonts w:ascii="Symbol" w:hAnsi="Symbol" w:hint="default"/>
      </w:rPr>
    </w:lvl>
    <w:lvl w:ilvl="4" w:tplc="22207742" w:tentative="1">
      <w:start w:val="1"/>
      <w:numFmt w:val="bullet"/>
      <w:lvlText w:val="o"/>
      <w:lvlJc w:val="left"/>
      <w:pPr>
        <w:ind w:left="3600" w:hanging="360"/>
      </w:pPr>
      <w:rPr>
        <w:rFonts w:ascii="Courier New" w:hAnsi="Courier New" w:cs="Courier New" w:hint="default"/>
      </w:rPr>
    </w:lvl>
    <w:lvl w:ilvl="5" w:tplc="A69094DC" w:tentative="1">
      <w:start w:val="1"/>
      <w:numFmt w:val="bullet"/>
      <w:lvlText w:val=""/>
      <w:lvlJc w:val="left"/>
      <w:pPr>
        <w:ind w:left="4320" w:hanging="360"/>
      </w:pPr>
      <w:rPr>
        <w:rFonts w:ascii="Wingdings" w:hAnsi="Wingdings" w:hint="default"/>
      </w:rPr>
    </w:lvl>
    <w:lvl w:ilvl="6" w:tplc="697C1A0A" w:tentative="1">
      <w:start w:val="1"/>
      <w:numFmt w:val="bullet"/>
      <w:lvlText w:val=""/>
      <w:lvlJc w:val="left"/>
      <w:pPr>
        <w:ind w:left="5040" w:hanging="360"/>
      </w:pPr>
      <w:rPr>
        <w:rFonts w:ascii="Symbol" w:hAnsi="Symbol" w:hint="default"/>
      </w:rPr>
    </w:lvl>
    <w:lvl w:ilvl="7" w:tplc="7C3440D6" w:tentative="1">
      <w:start w:val="1"/>
      <w:numFmt w:val="bullet"/>
      <w:lvlText w:val="o"/>
      <w:lvlJc w:val="left"/>
      <w:pPr>
        <w:ind w:left="5760" w:hanging="360"/>
      </w:pPr>
      <w:rPr>
        <w:rFonts w:ascii="Courier New" w:hAnsi="Courier New" w:cs="Courier New" w:hint="default"/>
      </w:rPr>
    </w:lvl>
    <w:lvl w:ilvl="8" w:tplc="A37AF1BC"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5F829748">
      <w:numFmt w:val="bullet"/>
      <w:lvlText w:val="-"/>
      <w:lvlJc w:val="left"/>
      <w:pPr>
        <w:ind w:left="720" w:hanging="360"/>
      </w:pPr>
      <w:rPr>
        <w:rFonts w:ascii="Arial" w:eastAsiaTheme="minorHAnsi" w:hAnsi="Arial" w:cs="Arial" w:hint="default"/>
      </w:rPr>
    </w:lvl>
    <w:lvl w:ilvl="1" w:tplc="4D647EF2" w:tentative="1">
      <w:start w:val="1"/>
      <w:numFmt w:val="bullet"/>
      <w:lvlText w:val="o"/>
      <w:lvlJc w:val="left"/>
      <w:pPr>
        <w:ind w:left="1440" w:hanging="360"/>
      </w:pPr>
      <w:rPr>
        <w:rFonts w:ascii="Courier New" w:hAnsi="Courier New" w:cs="Courier New" w:hint="default"/>
      </w:rPr>
    </w:lvl>
    <w:lvl w:ilvl="2" w:tplc="7CE49B38" w:tentative="1">
      <w:start w:val="1"/>
      <w:numFmt w:val="bullet"/>
      <w:lvlText w:val=""/>
      <w:lvlJc w:val="left"/>
      <w:pPr>
        <w:ind w:left="2160" w:hanging="360"/>
      </w:pPr>
      <w:rPr>
        <w:rFonts w:ascii="Wingdings" w:hAnsi="Wingdings" w:hint="default"/>
      </w:rPr>
    </w:lvl>
    <w:lvl w:ilvl="3" w:tplc="5BD431D0" w:tentative="1">
      <w:start w:val="1"/>
      <w:numFmt w:val="bullet"/>
      <w:lvlText w:val=""/>
      <w:lvlJc w:val="left"/>
      <w:pPr>
        <w:ind w:left="2880" w:hanging="360"/>
      </w:pPr>
      <w:rPr>
        <w:rFonts w:ascii="Symbol" w:hAnsi="Symbol" w:hint="default"/>
      </w:rPr>
    </w:lvl>
    <w:lvl w:ilvl="4" w:tplc="7F042DDC" w:tentative="1">
      <w:start w:val="1"/>
      <w:numFmt w:val="bullet"/>
      <w:lvlText w:val="o"/>
      <w:lvlJc w:val="left"/>
      <w:pPr>
        <w:ind w:left="3600" w:hanging="360"/>
      </w:pPr>
      <w:rPr>
        <w:rFonts w:ascii="Courier New" w:hAnsi="Courier New" w:cs="Courier New" w:hint="default"/>
      </w:rPr>
    </w:lvl>
    <w:lvl w:ilvl="5" w:tplc="C3C4EFF0" w:tentative="1">
      <w:start w:val="1"/>
      <w:numFmt w:val="bullet"/>
      <w:lvlText w:val=""/>
      <w:lvlJc w:val="left"/>
      <w:pPr>
        <w:ind w:left="4320" w:hanging="360"/>
      </w:pPr>
      <w:rPr>
        <w:rFonts w:ascii="Wingdings" w:hAnsi="Wingdings" w:hint="default"/>
      </w:rPr>
    </w:lvl>
    <w:lvl w:ilvl="6" w:tplc="59847E0E" w:tentative="1">
      <w:start w:val="1"/>
      <w:numFmt w:val="bullet"/>
      <w:lvlText w:val=""/>
      <w:lvlJc w:val="left"/>
      <w:pPr>
        <w:ind w:left="5040" w:hanging="360"/>
      </w:pPr>
      <w:rPr>
        <w:rFonts w:ascii="Symbol" w:hAnsi="Symbol" w:hint="default"/>
      </w:rPr>
    </w:lvl>
    <w:lvl w:ilvl="7" w:tplc="5C605BE8" w:tentative="1">
      <w:start w:val="1"/>
      <w:numFmt w:val="bullet"/>
      <w:lvlText w:val="o"/>
      <w:lvlJc w:val="left"/>
      <w:pPr>
        <w:ind w:left="5760" w:hanging="360"/>
      </w:pPr>
      <w:rPr>
        <w:rFonts w:ascii="Courier New" w:hAnsi="Courier New" w:cs="Courier New" w:hint="default"/>
      </w:rPr>
    </w:lvl>
    <w:lvl w:ilvl="8" w:tplc="57188D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4A88"/>
    <w:rsid w:val="00047ED9"/>
    <w:rsid w:val="00050F7B"/>
    <w:rsid w:val="00071308"/>
    <w:rsid w:val="000713B4"/>
    <w:rsid w:val="000B35D3"/>
    <w:rsid w:val="000F0131"/>
    <w:rsid w:val="001037E2"/>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65DD"/>
    <w:rsid w:val="002A1165"/>
    <w:rsid w:val="002B39CE"/>
    <w:rsid w:val="002B3EF0"/>
    <w:rsid w:val="002C5B3A"/>
    <w:rsid w:val="002D170D"/>
    <w:rsid w:val="002D7C92"/>
    <w:rsid w:val="002E45AD"/>
    <w:rsid w:val="002F4D93"/>
    <w:rsid w:val="003010BF"/>
    <w:rsid w:val="00315223"/>
    <w:rsid w:val="00345DDA"/>
    <w:rsid w:val="003A532E"/>
    <w:rsid w:val="003B4894"/>
    <w:rsid w:val="003B53FA"/>
    <w:rsid w:val="003D54FA"/>
    <w:rsid w:val="003E469D"/>
    <w:rsid w:val="003F24AC"/>
    <w:rsid w:val="0042461B"/>
    <w:rsid w:val="00426F91"/>
    <w:rsid w:val="0046700F"/>
    <w:rsid w:val="00473B2F"/>
    <w:rsid w:val="004E6936"/>
    <w:rsid w:val="00511357"/>
    <w:rsid w:val="0051518C"/>
    <w:rsid w:val="005176D6"/>
    <w:rsid w:val="00523747"/>
    <w:rsid w:val="00525EB5"/>
    <w:rsid w:val="00573191"/>
    <w:rsid w:val="005A48FF"/>
    <w:rsid w:val="005C1000"/>
    <w:rsid w:val="005F1B1E"/>
    <w:rsid w:val="005F4534"/>
    <w:rsid w:val="00614EA0"/>
    <w:rsid w:val="00623795"/>
    <w:rsid w:val="00641881"/>
    <w:rsid w:val="0068457E"/>
    <w:rsid w:val="00686F4C"/>
    <w:rsid w:val="006934A5"/>
    <w:rsid w:val="006935A0"/>
    <w:rsid w:val="0069490E"/>
    <w:rsid w:val="006A65A3"/>
    <w:rsid w:val="006B28B0"/>
    <w:rsid w:val="0072561F"/>
    <w:rsid w:val="00726FF1"/>
    <w:rsid w:val="00734F99"/>
    <w:rsid w:val="00791B30"/>
    <w:rsid w:val="007A72F6"/>
    <w:rsid w:val="00804A33"/>
    <w:rsid w:val="00837D96"/>
    <w:rsid w:val="00847E1C"/>
    <w:rsid w:val="00863F79"/>
    <w:rsid w:val="00880D89"/>
    <w:rsid w:val="008958A6"/>
    <w:rsid w:val="008A55C6"/>
    <w:rsid w:val="008A6594"/>
    <w:rsid w:val="008B5583"/>
    <w:rsid w:val="008C475F"/>
    <w:rsid w:val="008C47AC"/>
    <w:rsid w:val="008D09D9"/>
    <w:rsid w:val="008D2EA2"/>
    <w:rsid w:val="008F10FF"/>
    <w:rsid w:val="008F640C"/>
    <w:rsid w:val="00914BC5"/>
    <w:rsid w:val="00927032"/>
    <w:rsid w:val="00927498"/>
    <w:rsid w:val="009309B3"/>
    <w:rsid w:val="00934B74"/>
    <w:rsid w:val="00940882"/>
    <w:rsid w:val="009636FF"/>
    <w:rsid w:val="0097063B"/>
    <w:rsid w:val="009B0D92"/>
    <w:rsid w:val="009B1837"/>
    <w:rsid w:val="009C6A5D"/>
    <w:rsid w:val="009D0B7F"/>
    <w:rsid w:val="00A33252"/>
    <w:rsid w:val="00A555A7"/>
    <w:rsid w:val="00A766C6"/>
    <w:rsid w:val="00A802CD"/>
    <w:rsid w:val="00AB3B68"/>
    <w:rsid w:val="00AE4EF8"/>
    <w:rsid w:val="00AF4729"/>
    <w:rsid w:val="00B1397C"/>
    <w:rsid w:val="00B3177C"/>
    <w:rsid w:val="00B63670"/>
    <w:rsid w:val="00B82E68"/>
    <w:rsid w:val="00B871AD"/>
    <w:rsid w:val="00BC5D4F"/>
    <w:rsid w:val="00BF5503"/>
    <w:rsid w:val="00C24E80"/>
    <w:rsid w:val="00C76B09"/>
    <w:rsid w:val="00C85906"/>
    <w:rsid w:val="00C86DBC"/>
    <w:rsid w:val="00CE0FF2"/>
    <w:rsid w:val="00CF635D"/>
    <w:rsid w:val="00D11CE3"/>
    <w:rsid w:val="00D14C44"/>
    <w:rsid w:val="00D26170"/>
    <w:rsid w:val="00D464D4"/>
    <w:rsid w:val="00DC6137"/>
    <w:rsid w:val="00DE1C50"/>
    <w:rsid w:val="00DE2BA6"/>
    <w:rsid w:val="00DF2B87"/>
    <w:rsid w:val="00E27C30"/>
    <w:rsid w:val="00E31453"/>
    <w:rsid w:val="00E34B30"/>
    <w:rsid w:val="00E5216D"/>
    <w:rsid w:val="00E62AD2"/>
    <w:rsid w:val="00E8140C"/>
    <w:rsid w:val="00E84277"/>
    <w:rsid w:val="00E84CCE"/>
    <w:rsid w:val="00ED03D5"/>
    <w:rsid w:val="00F20BC6"/>
    <w:rsid w:val="00F255DF"/>
    <w:rsid w:val="00F333AC"/>
    <w:rsid w:val="00F6056D"/>
    <w:rsid w:val="00F938E1"/>
    <w:rsid w:val="00F97D34"/>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A11B"/>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0ABA-96D9-434A-B559-44D8FFDE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3010</Words>
  <Characters>16561</Characters>
  <Application>Microsoft Office Word</Application>
  <DocSecurity>0</DocSecurity>
  <Lines>138</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24</cp:revision>
  <dcterms:created xsi:type="dcterms:W3CDTF">2020-11-23T13:33:00Z</dcterms:created>
  <dcterms:modified xsi:type="dcterms:W3CDTF">2021-06-21T10:08:00Z</dcterms:modified>
</cp:coreProperties>
</file>