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BEE0" w14:textId="5B09C98A" w:rsidR="0068457E" w:rsidRPr="003E58F5" w:rsidRDefault="005F6CE1" w:rsidP="00E53FF4">
      <w:pPr>
        <w:pStyle w:val="Sansinterligne"/>
        <w:jc w:val="center"/>
        <w:rPr>
          <w:rFonts w:ascii="Arial" w:hAnsi="Arial" w:cs="Arial"/>
          <w:b/>
          <w:sz w:val="36"/>
          <w:szCs w:val="36"/>
          <w:lang w:val="es-ES"/>
        </w:rPr>
      </w:pPr>
      <w:r w:rsidRPr="003E58F5">
        <w:rPr>
          <w:rFonts w:ascii="Arial" w:hAnsi="Arial" w:cs="Arial"/>
          <w:b/>
          <w:bCs/>
          <w:sz w:val="36"/>
          <w:szCs w:val="36"/>
          <w:lang w:val="es-ES"/>
        </w:rPr>
        <w:t xml:space="preserve">LEGACY </w:t>
      </w:r>
      <w:r w:rsidRPr="00E53FF4">
        <w:rPr>
          <w:rFonts w:ascii="Arial" w:hAnsi="Arial" w:cs="Arial"/>
          <w:b/>
          <w:bCs/>
          <w:sz w:val="36"/>
          <w:szCs w:val="36"/>
          <w:lang w:val="es-ES"/>
        </w:rPr>
        <w:t xml:space="preserve">MACHINE </w:t>
      </w:r>
      <w:r w:rsidR="00BD2067" w:rsidRPr="00E53FF4">
        <w:rPr>
          <w:rFonts w:ascii="Arial" w:hAnsi="Arial" w:cs="Arial"/>
          <w:b/>
          <w:bCs/>
          <w:color w:val="000000" w:themeColor="text1"/>
          <w:sz w:val="36"/>
          <w:szCs w:val="36"/>
          <w:lang w:val="es-ES"/>
        </w:rPr>
        <w:t>FLYING T</w:t>
      </w:r>
    </w:p>
    <w:p w14:paraId="067A623B" w14:textId="21A429D9" w:rsidR="002F4D93" w:rsidRPr="003E58F5" w:rsidRDefault="00152C4D" w:rsidP="00E53FF4">
      <w:pPr>
        <w:pStyle w:val="Sansinterligne"/>
        <w:jc w:val="center"/>
        <w:rPr>
          <w:rFonts w:ascii="Arial" w:hAnsi="Arial" w:cs="Arial"/>
          <w:b/>
          <w:sz w:val="28"/>
          <w:lang w:val="es-ES"/>
        </w:rPr>
      </w:pPr>
      <w:r w:rsidRPr="003E58F5">
        <w:rPr>
          <w:rFonts w:ascii="Arial" w:hAnsi="Arial" w:cs="Arial"/>
          <w:b/>
          <w:bCs/>
          <w:sz w:val="28"/>
          <w:lang w:val="es-ES"/>
        </w:rPr>
        <w:t xml:space="preserve">La primera </w:t>
      </w:r>
      <w:r w:rsidR="005F6CE1" w:rsidRPr="003E58F5">
        <w:rPr>
          <w:rFonts w:ascii="Arial" w:hAnsi="Arial" w:cs="Arial"/>
          <w:b/>
          <w:bCs/>
          <w:iCs/>
          <w:sz w:val="28"/>
          <w:lang w:val="es-ES"/>
        </w:rPr>
        <w:t>M</w:t>
      </w:r>
      <w:r w:rsidRPr="003E58F5">
        <w:rPr>
          <w:rFonts w:ascii="Arial" w:hAnsi="Arial" w:cs="Arial"/>
          <w:b/>
          <w:bCs/>
          <w:iCs/>
          <w:sz w:val="28"/>
          <w:lang w:val="es-ES"/>
        </w:rPr>
        <w:t>achine</w:t>
      </w:r>
      <w:r w:rsidRPr="003E58F5">
        <w:rPr>
          <w:rFonts w:ascii="Arial" w:hAnsi="Arial" w:cs="Arial"/>
          <w:b/>
          <w:bCs/>
          <w:i/>
          <w:iCs/>
          <w:sz w:val="28"/>
          <w:lang w:val="es-ES"/>
        </w:rPr>
        <w:t xml:space="preserve"> </w:t>
      </w:r>
      <w:r w:rsidRPr="003E58F5">
        <w:rPr>
          <w:rFonts w:ascii="Arial" w:hAnsi="Arial" w:cs="Arial"/>
          <w:b/>
          <w:bCs/>
          <w:sz w:val="28"/>
          <w:lang w:val="es-ES"/>
        </w:rPr>
        <w:t>MB&amp;F dedicada a las mujeres</w:t>
      </w:r>
    </w:p>
    <w:p w14:paraId="359351ED" w14:textId="0FCDC638" w:rsidR="00B63670" w:rsidRPr="003E58F5" w:rsidRDefault="00B63670" w:rsidP="00E53FF4">
      <w:pPr>
        <w:pStyle w:val="Sansinterligne"/>
        <w:jc w:val="both"/>
        <w:rPr>
          <w:rFonts w:ascii="Arial" w:hAnsi="Arial" w:cs="Arial"/>
          <w:sz w:val="22"/>
          <w:lang w:val="es-ES"/>
        </w:rPr>
      </w:pPr>
    </w:p>
    <w:p w14:paraId="6FBAC11E" w14:textId="77777777" w:rsidR="00847E1C"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Hasta las vidas más impredecibles y las que se viven con mayor audacia, si se observan desde la distancia, forman pautas y ciclos. Es una verdad fundamental que subyace en toda existencia humana, ya sea individual o colectiva. Para Maximilian Büsser y MB&amp;F, la energía creativa viene en ciclos de siete años. Durante el séptimo año de MB&amp;F nació la colección Legacy Machine, se inauguró la primera M.A.</w:t>
      </w:r>
      <w:proofErr w:type="gramStart"/>
      <w:r w:rsidRPr="003E58F5">
        <w:rPr>
          <w:rFonts w:ascii="Arial" w:hAnsi="Arial" w:cs="Arial"/>
          <w:sz w:val="22"/>
          <w:lang w:val="es-ES"/>
        </w:rPr>
        <w:t>D.Gallery</w:t>
      </w:r>
      <w:proofErr w:type="gramEnd"/>
      <w:r w:rsidRPr="003E58F5">
        <w:rPr>
          <w:rFonts w:ascii="Arial" w:hAnsi="Arial" w:cs="Arial"/>
          <w:sz w:val="22"/>
          <w:lang w:val="es-ES"/>
        </w:rPr>
        <w:t xml:space="preserve"> en Ginebra y se abrió la puerta a las creaciones conjuntas de MB&amp;F.</w:t>
      </w:r>
    </w:p>
    <w:p w14:paraId="6A8F9BCC" w14:textId="77777777" w:rsidR="00847E1C" w:rsidRPr="003E58F5" w:rsidRDefault="00847E1C" w:rsidP="00E53FF4">
      <w:pPr>
        <w:pStyle w:val="Sansinterligne"/>
        <w:jc w:val="both"/>
        <w:rPr>
          <w:rFonts w:ascii="Arial" w:hAnsi="Arial" w:cs="Arial"/>
          <w:sz w:val="22"/>
          <w:lang w:val="es-ES"/>
        </w:rPr>
      </w:pPr>
    </w:p>
    <w:p w14:paraId="2258E3B6"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El 14.º año de MB&amp;F abrió un nuevo territorio para la exploración relojera, una evolución de los horizontes creativos tanto para el fundador como para la empresa. La Legacy Machine FlyingT, presentada por primera vez en 2019, es la primera pieza de arte relojero tridimensional de MB&amp;F dedicada a las mujeres.</w:t>
      </w:r>
    </w:p>
    <w:p w14:paraId="47248799" w14:textId="77777777" w:rsidR="00B63670" w:rsidRPr="003E58F5" w:rsidRDefault="00B63670" w:rsidP="00E53FF4">
      <w:pPr>
        <w:pStyle w:val="Sansinterligne"/>
        <w:jc w:val="both"/>
        <w:rPr>
          <w:rFonts w:ascii="Arial" w:hAnsi="Arial" w:cs="Arial"/>
          <w:sz w:val="22"/>
          <w:lang w:val="es-ES"/>
        </w:rPr>
      </w:pPr>
    </w:p>
    <w:p w14:paraId="5F72C130"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 xml:space="preserve">Una caja redonda de oro o platino, con un bisel profundamente arqueado, asas alargadas y elegantes y, en la mayoría de las versiones, íntegramente engastada con diamantes. Una bóveda de cristal de zafiro, alta y extravagantemente convexa, se eleva desde el bisel. Bajo dicha bóveda, se encuentra una platina sutilmente curvada y con varios acabados: de un negro casi líquido con capas de laca estirada, </w:t>
      </w:r>
      <w:r w:rsidRPr="003E58F5">
        <w:rPr>
          <w:rFonts w:ascii="Arial" w:hAnsi="Arial" w:cs="Arial"/>
          <w:i/>
          <w:iCs/>
          <w:sz w:val="22"/>
          <w:lang w:val="es-ES"/>
        </w:rPr>
        <w:t>guilloché</w:t>
      </w:r>
      <w:r w:rsidRPr="003E58F5">
        <w:rPr>
          <w:rFonts w:ascii="Arial" w:hAnsi="Arial" w:cs="Arial"/>
          <w:sz w:val="22"/>
          <w:lang w:val="es-ES"/>
        </w:rPr>
        <w:t xml:space="preserve">, </w:t>
      </w:r>
      <w:r w:rsidR="005A6995" w:rsidRPr="003E58F5">
        <w:rPr>
          <w:rFonts w:ascii="Arial" w:hAnsi="Arial" w:cs="Arial"/>
          <w:sz w:val="22"/>
          <w:lang w:val="es-ES"/>
        </w:rPr>
        <w:t>con piedras preciosas vibrantes o con diamantes blancos deslumbrantes.</w:t>
      </w:r>
    </w:p>
    <w:p w14:paraId="506A28A7" w14:textId="77777777" w:rsidR="00B63670" w:rsidRPr="003E58F5" w:rsidRDefault="00B63670" w:rsidP="00E53FF4">
      <w:pPr>
        <w:pStyle w:val="Sansinterligne"/>
        <w:jc w:val="both"/>
        <w:rPr>
          <w:rFonts w:ascii="Arial" w:hAnsi="Arial" w:cs="Arial"/>
          <w:sz w:val="22"/>
          <w:lang w:val="es-ES"/>
        </w:rPr>
      </w:pPr>
    </w:p>
    <w:p w14:paraId="13A65CD2"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Una abertura ventricular asimétrica situada en la platina enmarca el corazón del motor de la LM FlyingT: un tourbillon volante cinemático que late al tranquilo ritmo de 2,5 Hz (18 000 A/h). El tourbillon se proyecta muy por encima del resto del motor, una columna cinética y dinámica que se detiene casi en la cumbre de la bóveda de cristal de zafiro. Fijado en la parte alta de la jaula superior del tourbillon se encuentra un gran y único diamante que rota simultáneamente con el tourbillon volante, emitiendo el brillo vehemente de las piedras de la mejor calidad.</w:t>
      </w:r>
    </w:p>
    <w:p w14:paraId="7043A912" w14:textId="77777777" w:rsidR="00B63670" w:rsidRPr="003E58F5" w:rsidRDefault="00B63670" w:rsidP="00E53FF4">
      <w:pPr>
        <w:pStyle w:val="Sansinterligne"/>
        <w:jc w:val="both"/>
        <w:rPr>
          <w:rFonts w:ascii="Arial" w:hAnsi="Arial" w:cs="Arial"/>
          <w:sz w:val="22"/>
          <w:lang w:val="es-ES"/>
        </w:rPr>
      </w:pPr>
    </w:p>
    <w:p w14:paraId="6EBA0E00"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 xml:space="preserve">A las 7 horas —otra referencia al tema numérico que recorre la LM FlyingT— se sitúa una esfera de laca blanca o negra </w:t>
      </w:r>
      <w:r w:rsidR="0029038E" w:rsidRPr="003E58F5">
        <w:rPr>
          <w:rFonts w:ascii="Arial" w:hAnsi="Arial" w:cs="Arial"/>
          <w:sz w:val="22"/>
          <w:lang w:val="es-ES"/>
        </w:rPr>
        <w:t>(o de una piedra preciosa)</w:t>
      </w:r>
      <w:r w:rsidRPr="003E58F5">
        <w:rPr>
          <w:rFonts w:ascii="Arial" w:hAnsi="Arial" w:cs="Arial"/>
          <w:sz w:val="22"/>
          <w:lang w:val="es-ES"/>
        </w:rPr>
        <w:t xml:space="preserve"> que muestra las horas y los minutos mediante un par de elegantes agujas serpentina de oro azulado. La esfera tiene una inclinación de 50° para que la hora solo pueda ser leída por la persona que lleva el reloj, una comunicación íntima que subraya la naturaleza personal de la LM FlyingT.</w:t>
      </w:r>
    </w:p>
    <w:p w14:paraId="72B7F694" w14:textId="77777777" w:rsidR="00B63670" w:rsidRPr="003E58F5" w:rsidRDefault="00B63670" w:rsidP="00E53FF4">
      <w:pPr>
        <w:pStyle w:val="Sansinterligne"/>
        <w:jc w:val="both"/>
        <w:rPr>
          <w:rFonts w:ascii="Arial" w:hAnsi="Arial" w:cs="Arial"/>
          <w:sz w:val="22"/>
          <w:lang w:val="es-ES"/>
        </w:rPr>
      </w:pPr>
    </w:p>
    <w:p w14:paraId="167B9137" w14:textId="0E09FB73"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 xml:space="preserve">En el reverso, el rotor de cuerda automática toma la forma de un sol tridimensional de oro </w:t>
      </w:r>
      <w:r w:rsidRPr="006D4124">
        <w:rPr>
          <w:rFonts w:ascii="Arial" w:hAnsi="Arial" w:cs="Arial"/>
          <w:sz w:val="22"/>
          <w:lang w:val="es-ES"/>
        </w:rPr>
        <w:t>r</w:t>
      </w:r>
      <w:r w:rsidR="006D4124" w:rsidRPr="006D4124">
        <w:rPr>
          <w:rFonts w:ascii="Arial" w:hAnsi="Arial" w:cs="Arial"/>
          <w:sz w:val="22"/>
          <w:lang w:val="es-ES"/>
        </w:rPr>
        <w:t>oj</w:t>
      </w:r>
      <w:r w:rsidR="006D4124">
        <w:rPr>
          <w:rFonts w:ascii="Arial" w:hAnsi="Arial" w:cs="Arial"/>
          <w:sz w:val="22"/>
          <w:lang w:val="es-ES"/>
        </w:rPr>
        <w:t>o</w:t>
      </w:r>
      <w:r w:rsidRPr="003E58F5">
        <w:rPr>
          <w:rFonts w:ascii="Arial" w:hAnsi="Arial" w:cs="Arial"/>
          <w:sz w:val="22"/>
          <w:lang w:val="es-ES"/>
        </w:rPr>
        <w:t xml:space="preserve"> con rayos esculpidos, que dota a la LM FlyingT de cuatro días de reserva de marcha.</w:t>
      </w:r>
    </w:p>
    <w:p w14:paraId="1D7EB1CA" w14:textId="77777777" w:rsidR="00B63670" w:rsidRPr="003E58F5" w:rsidRDefault="00B63670" w:rsidP="00E53FF4">
      <w:pPr>
        <w:pStyle w:val="Sansinterligne"/>
        <w:jc w:val="both"/>
        <w:rPr>
          <w:rFonts w:ascii="Arial" w:hAnsi="Arial" w:cs="Arial"/>
          <w:sz w:val="22"/>
          <w:lang w:val="es-ES"/>
        </w:rPr>
      </w:pPr>
    </w:p>
    <w:p w14:paraId="20775ED0"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El diseño de la Legacy Machine FlyingT está repleto de asociaciones procedentes de las influencias femeninas y maternas de la vida de Maximilian Büsser. Büsser dice: «Quería que la LM FlyingT poseyera la quintaesencia de la feminidad, tal y como la reflejan las mujeres de mi vida, en particular mi madre. Tenía que combinar elegancia suprema con vitalidad magnífica. La estructura en forma de columna del tourbillon volante fue muy importante para mí, puesto que opino firmemente que las mujeres son el pilar de la humanidad. Al mismo tiempo, hay otro nivel de significado en el rotor en forma de sol, que incorpora el elemento que da vida, una fuente de sustento por la que nos sentimos atraídos y en torno a la cual gravitamos».</w:t>
      </w:r>
    </w:p>
    <w:p w14:paraId="1E7D0F88" w14:textId="59E64A46" w:rsidR="00E53FF4" w:rsidRDefault="00E53FF4" w:rsidP="00E53FF4">
      <w:pPr>
        <w:rPr>
          <w:rFonts w:ascii="Arial" w:hAnsi="Arial" w:cs="Arial"/>
          <w:sz w:val="22"/>
          <w:lang w:val="es-ES"/>
        </w:rPr>
      </w:pPr>
      <w:r>
        <w:rPr>
          <w:rFonts w:ascii="Arial" w:hAnsi="Arial" w:cs="Arial"/>
          <w:sz w:val="22"/>
          <w:lang w:val="es-ES"/>
        </w:rPr>
        <w:br w:type="page"/>
      </w:r>
    </w:p>
    <w:p w14:paraId="3EC99033"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lastRenderedPageBreak/>
        <w:t xml:space="preserve">La </w:t>
      </w:r>
      <w:proofErr w:type="spellStart"/>
      <w:r w:rsidRPr="003E58F5">
        <w:rPr>
          <w:rFonts w:ascii="Arial" w:hAnsi="Arial" w:cs="Arial"/>
          <w:sz w:val="22"/>
          <w:lang w:val="es-ES"/>
        </w:rPr>
        <w:t>Legacy</w:t>
      </w:r>
      <w:proofErr w:type="spellEnd"/>
      <w:r w:rsidRPr="003E58F5">
        <w:rPr>
          <w:rFonts w:ascii="Arial" w:hAnsi="Arial" w:cs="Arial"/>
          <w:sz w:val="22"/>
          <w:lang w:val="es-ES"/>
        </w:rPr>
        <w:t xml:space="preserve"> Machine </w:t>
      </w:r>
      <w:proofErr w:type="spellStart"/>
      <w:r w:rsidRPr="003E58F5">
        <w:rPr>
          <w:rFonts w:ascii="Arial" w:hAnsi="Arial" w:cs="Arial"/>
          <w:sz w:val="22"/>
          <w:lang w:val="es-ES"/>
        </w:rPr>
        <w:t>FlyingT</w:t>
      </w:r>
      <w:proofErr w:type="spellEnd"/>
      <w:r w:rsidRPr="003E58F5">
        <w:rPr>
          <w:rFonts w:ascii="Arial" w:hAnsi="Arial" w:cs="Arial"/>
          <w:sz w:val="22"/>
          <w:lang w:val="es-ES"/>
        </w:rPr>
        <w:t xml:space="preserve"> se lanzó por primera vez en 2019 en tres ediciones, todas de oro blanco y con diamantes engastados: una con platina de laca negra y caja engastada con diamantes de talla brillante; otra con la platina y la caja completamente engastadas con diamantes de talla brillante; y otra con la platina y la caja completamente engastadas con diamantes de talla </w:t>
      </w:r>
      <w:r w:rsidRPr="003E58F5">
        <w:rPr>
          <w:rFonts w:ascii="Arial" w:hAnsi="Arial" w:cs="Arial"/>
          <w:i/>
          <w:iCs/>
          <w:sz w:val="22"/>
          <w:lang w:val="es-ES"/>
        </w:rPr>
        <w:t>baguette</w:t>
      </w:r>
      <w:r w:rsidRPr="003E58F5">
        <w:rPr>
          <w:rFonts w:ascii="Arial" w:hAnsi="Arial" w:cs="Arial"/>
          <w:sz w:val="22"/>
          <w:lang w:val="es-ES"/>
        </w:rPr>
        <w:t>.</w:t>
      </w:r>
    </w:p>
    <w:p w14:paraId="55ADCC6B" w14:textId="77777777" w:rsidR="002A1165" w:rsidRPr="003E58F5" w:rsidRDefault="002A1165" w:rsidP="00E53FF4">
      <w:pPr>
        <w:pStyle w:val="Sansinterligne"/>
        <w:jc w:val="both"/>
        <w:rPr>
          <w:rFonts w:ascii="Arial" w:hAnsi="Arial" w:cs="Arial"/>
          <w:sz w:val="22"/>
          <w:lang w:val="es-ES"/>
        </w:rPr>
      </w:pPr>
    </w:p>
    <w:p w14:paraId="2C3646C0" w14:textId="77777777" w:rsidR="00BD2067" w:rsidRPr="00E53FF4" w:rsidRDefault="00BD2067" w:rsidP="00E53FF4">
      <w:pPr>
        <w:pStyle w:val="Sansinterligne"/>
        <w:jc w:val="both"/>
        <w:rPr>
          <w:rFonts w:ascii="Arial" w:hAnsi="Arial" w:cs="Arial"/>
          <w:color w:val="000000" w:themeColor="text1"/>
          <w:sz w:val="22"/>
          <w:lang w:val="es-ES"/>
        </w:rPr>
      </w:pPr>
      <w:r w:rsidRPr="00E53FF4">
        <w:rPr>
          <w:rFonts w:ascii="Arial" w:hAnsi="Arial" w:cs="Arial"/>
          <w:color w:val="000000" w:themeColor="text1"/>
          <w:sz w:val="22"/>
          <w:lang w:val="es-ES"/>
        </w:rPr>
        <w:t xml:space="preserve">Se han incorporado nuevas ediciones a la colección FlyingT: </w:t>
      </w:r>
    </w:p>
    <w:p w14:paraId="1B0C4DED" w14:textId="1BE7E478" w:rsidR="00BD2067" w:rsidRPr="00E53FF4" w:rsidRDefault="00BD2067" w:rsidP="00E53FF4">
      <w:pPr>
        <w:pStyle w:val="Sansinterligne"/>
        <w:numPr>
          <w:ilvl w:val="0"/>
          <w:numId w:val="3"/>
        </w:numPr>
        <w:jc w:val="both"/>
        <w:rPr>
          <w:rFonts w:ascii="Arial" w:hAnsi="Arial" w:cs="Arial"/>
          <w:sz w:val="22"/>
          <w:lang w:val="es-ES"/>
        </w:rPr>
      </w:pPr>
      <w:r w:rsidRPr="00E53FF4">
        <w:rPr>
          <w:rFonts w:ascii="Arial" w:hAnsi="Arial" w:cs="Arial"/>
          <w:color w:val="000000" w:themeColor="text1"/>
          <w:sz w:val="22"/>
          <w:lang w:val="es-ES"/>
        </w:rPr>
        <w:t>Dos ediciones de oro ro</w:t>
      </w:r>
      <w:r w:rsidR="00D132C9" w:rsidRPr="00E53FF4">
        <w:rPr>
          <w:rFonts w:ascii="Arial" w:hAnsi="Arial" w:cs="Arial"/>
          <w:color w:val="000000" w:themeColor="text1"/>
          <w:sz w:val="22"/>
          <w:lang w:val="es-ES"/>
        </w:rPr>
        <w:t>jo</w:t>
      </w:r>
      <w:r w:rsidR="00E53FF4" w:rsidRPr="00E53FF4">
        <w:rPr>
          <w:rFonts w:ascii="Arial" w:hAnsi="Arial" w:cs="Arial"/>
          <w:color w:val="000000" w:themeColor="text1"/>
          <w:sz w:val="22"/>
          <w:lang w:val="es-ES"/>
        </w:rPr>
        <w:t xml:space="preserve"> de 18K</w:t>
      </w:r>
      <w:r w:rsidRPr="00E53FF4">
        <w:rPr>
          <w:rFonts w:ascii="Arial" w:hAnsi="Arial" w:cs="Arial"/>
          <w:color w:val="000000" w:themeColor="text1"/>
          <w:sz w:val="22"/>
          <w:lang w:val="es-ES"/>
        </w:rPr>
        <w:t xml:space="preserve"> o platino, sin diamantes, aunque con platinas </w:t>
      </w:r>
      <w:r w:rsidRPr="00E53FF4">
        <w:rPr>
          <w:rFonts w:ascii="Arial" w:hAnsi="Arial" w:cs="Arial"/>
          <w:i/>
          <w:iCs/>
          <w:color w:val="000000" w:themeColor="text1"/>
          <w:sz w:val="22"/>
          <w:lang w:val="es-ES"/>
        </w:rPr>
        <w:t>guilloché.</w:t>
      </w:r>
    </w:p>
    <w:p w14:paraId="07880130" w14:textId="5D4F5E02" w:rsidR="00B63670" w:rsidRPr="00E53FF4" w:rsidRDefault="00BD2067" w:rsidP="00E53FF4">
      <w:pPr>
        <w:pStyle w:val="Sansinterligne"/>
        <w:numPr>
          <w:ilvl w:val="0"/>
          <w:numId w:val="3"/>
        </w:numPr>
        <w:jc w:val="both"/>
        <w:rPr>
          <w:rFonts w:ascii="Arial" w:hAnsi="Arial" w:cs="Arial"/>
          <w:sz w:val="22"/>
          <w:lang w:val="es-ES"/>
        </w:rPr>
      </w:pPr>
      <w:r w:rsidRPr="00E53FF4">
        <w:rPr>
          <w:rFonts w:ascii="Arial" w:hAnsi="Arial" w:cs="Arial"/>
          <w:color w:val="000000" w:themeColor="text1"/>
          <w:sz w:val="22"/>
          <w:lang w:val="es-ES"/>
        </w:rPr>
        <w:t>Tres ediciones con diamantes engastados y platinas de piedras preci</w:t>
      </w:r>
      <w:r w:rsidR="00E53FF4" w:rsidRPr="00E53FF4">
        <w:rPr>
          <w:rFonts w:ascii="Arial" w:hAnsi="Arial" w:cs="Arial"/>
          <w:color w:val="000000" w:themeColor="text1"/>
          <w:sz w:val="22"/>
          <w:lang w:val="es-ES"/>
        </w:rPr>
        <w:t>osas: caja de oro blanco de 18K</w:t>
      </w:r>
      <w:r w:rsidRPr="00E53FF4">
        <w:rPr>
          <w:rFonts w:ascii="Arial" w:hAnsi="Arial" w:cs="Arial"/>
          <w:color w:val="000000" w:themeColor="text1"/>
          <w:sz w:val="22"/>
          <w:lang w:val="es-ES"/>
        </w:rPr>
        <w:t xml:space="preserve"> con platina d</w:t>
      </w:r>
      <w:r w:rsidR="00E53FF4" w:rsidRPr="00E53FF4">
        <w:rPr>
          <w:rFonts w:ascii="Arial" w:hAnsi="Arial" w:cs="Arial"/>
          <w:color w:val="000000" w:themeColor="text1"/>
          <w:sz w:val="22"/>
          <w:lang w:val="es-ES"/>
        </w:rPr>
        <w:t>e lapislázuli; oro blanco de 18K</w:t>
      </w:r>
      <w:r w:rsidRPr="00E53FF4">
        <w:rPr>
          <w:rFonts w:ascii="Arial" w:hAnsi="Arial" w:cs="Arial"/>
          <w:color w:val="000000" w:themeColor="text1"/>
          <w:sz w:val="22"/>
          <w:lang w:val="es-ES"/>
        </w:rPr>
        <w:t xml:space="preserve"> con platina de malaquit</w:t>
      </w:r>
      <w:r w:rsidR="00E53FF4" w:rsidRPr="00E53FF4">
        <w:rPr>
          <w:rFonts w:ascii="Arial" w:hAnsi="Arial" w:cs="Arial"/>
          <w:color w:val="000000" w:themeColor="text1"/>
          <w:sz w:val="22"/>
          <w:lang w:val="es-ES"/>
        </w:rPr>
        <w:t>a; y caja de oro amarillo de 18K</w:t>
      </w:r>
      <w:r w:rsidRPr="00E53FF4">
        <w:rPr>
          <w:rFonts w:ascii="Arial" w:hAnsi="Arial" w:cs="Arial"/>
          <w:color w:val="000000" w:themeColor="text1"/>
          <w:sz w:val="22"/>
          <w:lang w:val="es-ES"/>
        </w:rPr>
        <w:t xml:space="preserve"> con platina de ojo de </w:t>
      </w:r>
      <w:r w:rsidR="00D20449" w:rsidRPr="00E53FF4">
        <w:rPr>
          <w:rFonts w:ascii="Arial" w:hAnsi="Arial" w:cs="Arial"/>
          <w:color w:val="000000" w:themeColor="text1"/>
          <w:sz w:val="22"/>
          <w:lang w:val="es-ES"/>
        </w:rPr>
        <w:t>tigre.</w:t>
      </w:r>
    </w:p>
    <w:p w14:paraId="1FABBBD9" w14:textId="77777777" w:rsidR="00D809B4" w:rsidRPr="003E58F5" w:rsidRDefault="00152C4D" w:rsidP="00E53FF4">
      <w:pPr>
        <w:rPr>
          <w:rFonts w:ascii="Arial" w:hAnsi="Arial" w:cs="Arial"/>
          <w:b/>
          <w:sz w:val="28"/>
          <w:lang w:val="es-ES"/>
        </w:rPr>
      </w:pPr>
      <w:bookmarkStart w:id="0" w:name="_GoBack"/>
      <w:bookmarkEnd w:id="0"/>
      <w:r w:rsidRPr="003E58F5">
        <w:rPr>
          <w:rFonts w:ascii="Arial" w:hAnsi="Arial" w:cs="Arial"/>
          <w:b/>
          <w:bCs/>
          <w:sz w:val="28"/>
          <w:lang w:val="es-ES"/>
        </w:rPr>
        <w:br w:type="page"/>
      </w:r>
    </w:p>
    <w:p w14:paraId="1A523E8A" w14:textId="4C769C63" w:rsidR="00B63670" w:rsidRPr="00E53FF4" w:rsidRDefault="00DC26E8" w:rsidP="00E53FF4">
      <w:pPr>
        <w:pStyle w:val="Sansinterligne"/>
        <w:jc w:val="center"/>
        <w:rPr>
          <w:rFonts w:ascii="Arial" w:hAnsi="Arial" w:cs="Arial"/>
          <w:b/>
          <w:sz w:val="28"/>
          <w:lang w:val="es-ES"/>
        </w:rPr>
      </w:pPr>
      <w:r w:rsidRPr="00E53FF4">
        <w:rPr>
          <w:rFonts w:ascii="Arial" w:hAnsi="Arial" w:cs="Arial"/>
          <w:b/>
          <w:bCs/>
          <w:sz w:val="28"/>
          <w:lang w:val="es-ES"/>
        </w:rPr>
        <w:lastRenderedPageBreak/>
        <w:t xml:space="preserve">LA LEGACY MACHINE </w:t>
      </w:r>
      <w:r w:rsidR="00BD2067" w:rsidRPr="00E53FF4">
        <w:rPr>
          <w:rFonts w:ascii="Arial" w:hAnsi="Arial" w:cs="Arial"/>
          <w:b/>
          <w:bCs/>
          <w:color w:val="000000" w:themeColor="text1"/>
          <w:sz w:val="28"/>
          <w:lang w:val="es-ES"/>
        </w:rPr>
        <w:t>FLYING T</w:t>
      </w:r>
      <w:r w:rsidR="00152C4D" w:rsidRPr="00E53FF4">
        <w:rPr>
          <w:rFonts w:ascii="Arial" w:hAnsi="Arial" w:cs="Arial"/>
          <w:b/>
          <w:bCs/>
          <w:sz w:val="28"/>
          <w:lang w:val="es-ES"/>
        </w:rPr>
        <w:t xml:space="preserve"> EN PROFUNDIDAD</w:t>
      </w:r>
    </w:p>
    <w:p w14:paraId="7DD5D337" w14:textId="77777777" w:rsidR="00E53FF4" w:rsidRDefault="00E53FF4" w:rsidP="00E53FF4">
      <w:pPr>
        <w:pStyle w:val="Sansinterligne"/>
        <w:jc w:val="both"/>
        <w:rPr>
          <w:rFonts w:ascii="Arial" w:hAnsi="Arial" w:cs="Arial"/>
          <w:b/>
          <w:bCs/>
          <w:color w:val="000000" w:themeColor="text1"/>
          <w:sz w:val="22"/>
          <w:lang w:val="es-ES"/>
        </w:rPr>
      </w:pPr>
    </w:p>
    <w:p w14:paraId="2103D701" w14:textId="35FE74DB" w:rsidR="00B63670" w:rsidRPr="00E53FF4" w:rsidRDefault="00BD2067" w:rsidP="00E53FF4">
      <w:pPr>
        <w:pStyle w:val="Sansinterligne"/>
        <w:jc w:val="both"/>
        <w:rPr>
          <w:rFonts w:ascii="Arial" w:hAnsi="Arial" w:cs="Arial"/>
          <w:b/>
          <w:sz w:val="22"/>
          <w:lang w:val="es-ES"/>
        </w:rPr>
      </w:pPr>
      <w:r w:rsidRPr="00E53FF4">
        <w:rPr>
          <w:rFonts w:ascii="Arial" w:hAnsi="Arial" w:cs="Arial"/>
          <w:b/>
          <w:bCs/>
          <w:color w:val="000000" w:themeColor="text1"/>
          <w:sz w:val="22"/>
          <w:lang w:val="es-ES"/>
        </w:rPr>
        <w:t>FUENTES DE INSPIRACIÓN</w:t>
      </w:r>
    </w:p>
    <w:p w14:paraId="2B5BFB96" w14:textId="77777777" w:rsidR="00B63670" w:rsidRPr="00E53FF4" w:rsidRDefault="00B63670" w:rsidP="00E53FF4">
      <w:pPr>
        <w:pStyle w:val="Sansinterligne"/>
        <w:jc w:val="both"/>
        <w:rPr>
          <w:rFonts w:ascii="Arial" w:hAnsi="Arial" w:cs="Arial"/>
          <w:sz w:val="22"/>
          <w:lang w:val="es-ES"/>
        </w:rPr>
      </w:pPr>
    </w:p>
    <w:p w14:paraId="02CF6224" w14:textId="38929EC5" w:rsidR="00B63670" w:rsidRPr="00E53FF4" w:rsidRDefault="00152C4D" w:rsidP="00E53FF4">
      <w:pPr>
        <w:pStyle w:val="Sansinterligne"/>
        <w:jc w:val="both"/>
        <w:rPr>
          <w:rFonts w:ascii="Arial" w:hAnsi="Arial" w:cs="Arial"/>
          <w:i/>
          <w:sz w:val="22"/>
          <w:lang w:val="es-ES"/>
        </w:rPr>
      </w:pPr>
      <w:r w:rsidRPr="00E53FF4">
        <w:rPr>
          <w:rFonts w:ascii="Arial" w:hAnsi="Arial" w:cs="Arial"/>
          <w:sz w:val="22"/>
          <w:lang w:val="es-ES"/>
        </w:rPr>
        <w:t>El proceso creativo tras l</w:t>
      </w:r>
      <w:r w:rsidR="00E53FF4" w:rsidRPr="00E53FF4">
        <w:rPr>
          <w:rFonts w:ascii="Arial" w:hAnsi="Arial" w:cs="Arial"/>
          <w:sz w:val="22"/>
          <w:lang w:val="es-ES"/>
        </w:rPr>
        <w:t xml:space="preserve">a </w:t>
      </w:r>
      <w:proofErr w:type="spellStart"/>
      <w:r w:rsidR="00E53FF4" w:rsidRPr="00E53FF4">
        <w:rPr>
          <w:rFonts w:ascii="Arial" w:hAnsi="Arial" w:cs="Arial"/>
          <w:sz w:val="22"/>
          <w:lang w:val="es-ES"/>
        </w:rPr>
        <w:t>Legacy</w:t>
      </w:r>
      <w:proofErr w:type="spellEnd"/>
      <w:r w:rsidR="00E53FF4" w:rsidRPr="00E53FF4">
        <w:rPr>
          <w:rFonts w:ascii="Arial" w:hAnsi="Arial" w:cs="Arial"/>
          <w:sz w:val="22"/>
          <w:lang w:val="es-ES"/>
        </w:rPr>
        <w:t xml:space="preserve"> Machine </w:t>
      </w:r>
      <w:proofErr w:type="spellStart"/>
      <w:r w:rsidR="00E53FF4" w:rsidRPr="00E53FF4">
        <w:rPr>
          <w:rFonts w:ascii="Arial" w:hAnsi="Arial" w:cs="Arial"/>
          <w:sz w:val="22"/>
          <w:lang w:val="es-ES"/>
        </w:rPr>
        <w:t>FlyingT</w:t>
      </w:r>
      <w:proofErr w:type="spellEnd"/>
      <w:r w:rsidR="00E53FF4" w:rsidRPr="00E53FF4">
        <w:rPr>
          <w:rFonts w:ascii="Arial" w:hAnsi="Arial" w:cs="Arial"/>
          <w:sz w:val="22"/>
          <w:lang w:val="es-ES"/>
        </w:rPr>
        <w:t xml:space="preserve"> empezó</w:t>
      </w:r>
      <w:r w:rsidRPr="00E53FF4">
        <w:rPr>
          <w:rFonts w:ascii="Arial" w:hAnsi="Arial" w:cs="Arial"/>
          <w:sz w:val="22"/>
          <w:lang w:val="es-ES"/>
        </w:rPr>
        <w:t xml:space="preserve">, cuando Maximilian </w:t>
      </w:r>
      <w:proofErr w:type="spellStart"/>
      <w:r w:rsidRPr="00E53FF4">
        <w:rPr>
          <w:rFonts w:ascii="Arial" w:hAnsi="Arial" w:cs="Arial"/>
          <w:sz w:val="22"/>
          <w:lang w:val="es-ES"/>
        </w:rPr>
        <w:t>Büsser</w:t>
      </w:r>
      <w:proofErr w:type="spellEnd"/>
      <w:r w:rsidRPr="00E53FF4">
        <w:rPr>
          <w:rFonts w:ascii="Arial" w:hAnsi="Arial" w:cs="Arial"/>
          <w:sz w:val="22"/>
          <w:lang w:val="es-ES"/>
        </w:rPr>
        <w:t xml:space="preserve"> empezó a pensar en hacer algo inspirado por las influencias femeninas de su vida. En palabras de Büsser: </w:t>
      </w:r>
      <w:r w:rsidR="00BD2067" w:rsidRPr="00E53FF4">
        <w:rPr>
          <w:rFonts w:ascii="Arial" w:hAnsi="Arial" w:cs="Arial"/>
          <w:i/>
          <w:color w:val="000000" w:themeColor="text1"/>
          <w:sz w:val="22"/>
          <w:lang w:val="es-ES"/>
        </w:rPr>
        <w:t>«Creé MB&amp;F para hacer aquello en lo que creo, piezas de arte cinético escultórico tridimensional que dan la hora.</w:t>
      </w:r>
      <w:r w:rsidR="00BD2067" w:rsidRPr="00E53FF4">
        <w:rPr>
          <w:rFonts w:ascii="Arial" w:hAnsi="Arial" w:cs="Arial"/>
          <w:i/>
          <w:iCs/>
          <w:color w:val="000000" w:themeColor="text1"/>
          <w:sz w:val="22"/>
          <w:lang w:val="es-ES"/>
        </w:rPr>
        <w:t xml:space="preserve"> </w:t>
      </w:r>
      <w:r w:rsidR="00BD2067" w:rsidRPr="00E53FF4">
        <w:rPr>
          <w:rFonts w:ascii="Arial" w:hAnsi="Arial" w:cs="Arial"/>
          <w:i/>
          <w:color w:val="000000" w:themeColor="text1"/>
          <w:sz w:val="22"/>
          <w:lang w:val="es-ES"/>
        </w:rPr>
        <w:t>Estaba creando para mí mismo, que es la única forma en la que hubiéramos podido hacer todas esas locas y audaces piezas durante estos años.</w:t>
      </w:r>
      <w:r w:rsidR="00BD2067" w:rsidRPr="00E53FF4">
        <w:rPr>
          <w:rFonts w:ascii="Arial" w:hAnsi="Arial" w:cs="Arial"/>
          <w:i/>
          <w:iCs/>
          <w:color w:val="000000" w:themeColor="text1"/>
          <w:sz w:val="22"/>
          <w:lang w:val="es-ES"/>
        </w:rPr>
        <w:t xml:space="preserve"> </w:t>
      </w:r>
      <w:r w:rsidR="00BD2067" w:rsidRPr="00E53FF4">
        <w:rPr>
          <w:rFonts w:ascii="Arial" w:hAnsi="Arial" w:cs="Arial"/>
          <w:i/>
          <w:color w:val="000000" w:themeColor="text1"/>
          <w:sz w:val="22"/>
          <w:lang w:val="es-ES"/>
        </w:rPr>
        <w:t>Pero en un momento dado sentí el deseo de crear algo para las mujeres de mi familia.</w:t>
      </w:r>
      <w:r w:rsidR="00BD2067" w:rsidRPr="00E53FF4">
        <w:rPr>
          <w:rFonts w:ascii="Arial" w:hAnsi="Arial" w:cs="Arial"/>
          <w:i/>
          <w:iCs/>
          <w:color w:val="000000" w:themeColor="text1"/>
          <w:sz w:val="22"/>
          <w:lang w:val="es-ES"/>
        </w:rPr>
        <w:t xml:space="preserve"> </w:t>
      </w:r>
      <w:r w:rsidR="00BD2067" w:rsidRPr="00E53FF4">
        <w:rPr>
          <w:rFonts w:ascii="Arial" w:hAnsi="Arial" w:cs="Arial"/>
          <w:i/>
          <w:color w:val="000000" w:themeColor="text1"/>
          <w:sz w:val="22"/>
          <w:lang w:val="es-ES"/>
        </w:rPr>
        <w:t>Su influencia me ha envuelto toda mi vida, así que me lancé el reto de hacer algo para ellas»</w:t>
      </w:r>
      <w:r w:rsidR="00BD2067" w:rsidRPr="00E53FF4">
        <w:rPr>
          <w:rFonts w:ascii="Arial" w:hAnsi="Arial" w:cs="Arial"/>
          <w:i/>
          <w:iCs/>
          <w:color w:val="000000" w:themeColor="text1"/>
          <w:sz w:val="22"/>
          <w:lang w:val="es-ES"/>
        </w:rPr>
        <w:t>.</w:t>
      </w:r>
    </w:p>
    <w:p w14:paraId="68F4BED7" w14:textId="77777777" w:rsidR="00B63670" w:rsidRPr="00E53FF4" w:rsidRDefault="00B63670" w:rsidP="00E53FF4">
      <w:pPr>
        <w:pStyle w:val="Sansinterligne"/>
        <w:jc w:val="both"/>
        <w:rPr>
          <w:rFonts w:ascii="Arial" w:hAnsi="Arial" w:cs="Arial"/>
          <w:sz w:val="22"/>
          <w:lang w:val="es-ES"/>
        </w:rPr>
      </w:pPr>
    </w:p>
    <w:p w14:paraId="104A2E0E" w14:textId="77777777" w:rsidR="00B63670" w:rsidRPr="00E53FF4" w:rsidRDefault="00152C4D" w:rsidP="00E53FF4">
      <w:pPr>
        <w:pStyle w:val="Sansinterligne"/>
        <w:jc w:val="both"/>
        <w:rPr>
          <w:rFonts w:ascii="Arial" w:hAnsi="Arial" w:cs="Arial"/>
          <w:sz w:val="22"/>
          <w:lang w:val="es-ES"/>
        </w:rPr>
      </w:pPr>
      <w:r w:rsidRPr="00E53FF4">
        <w:rPr>
          <w:rFonts w:ascii="Arial" w:hAnsi="Arial" w:cs="Arial"/>
          <w:sz w:val="22"/>
          <w:lang w:val="es-ES"/>
        </w:rPr>
        <w:t>La inspiración vino de la combinación de las cualidades en apariencia incompatibles que caracterizan las más grandes figuras femeninas de la vida de Maximilian Büsser. La elegancia fue la clave, pero también una energía contagiosa, que podría cautivar a una multitud. Las líneas y la composición de la Legacy Machine FlyingT personifican estas cualidades, pues son tan refinadas y puras como las de cualquier otra Legacy Machine, pero con el dinamismo y la exuberancia de un tourbillon volante central.</w:t>
      </w:r>
    </w:p>
    <w:p w14:paraId="08D58171" w14:textId="77777777" w:rsidR="00B63670" w:rsidRPr="00E53FF4" w:rsidRDefault="00B63670" w:rsidP="00E53FF4">
      <w:pPr>
        <w:pStyle w:val="Sansinterligne"/>
        <w:jc w:val="both"/>
        <w:rPr>
          <w:rFonts w:ascii="Arial" w:hAnsi="Arial" w:cs="Arial"/>
          <w:sz w:val="22"/>
          <w:lang w:val="es-ES"/>
        </w:rPr>
      </w:pPr>
    </w:p>
    <w:p w14:paraId="01D381EE" w14:textId="77777777" w:rsidR="00B63670" w:rsidRPr="003E58F5" w:rsidRDefault="00152C4D" w:rsidP="00E53FF4">
      <w:pPr>
        <w:pStyle w:val="Sansinterligne"/>
        <w:jc w:val="both"/>
        <w:rPr>
          <w:rFonts w:ascii="Arial" w:hAnsi="Arial" w:cs="Arial"/>
          <w:sz w:val="22"/>
          <w:lang w:val="es-ES"/>
        </w:rPr>
      </w:pPr>
      <w:r w:rsidRPr="00E53FF4">
        <w:rPr>
          <w:rFonts w:ascii="Arial" w:hAnsi="Arial" w:cs="Arial"/>
          <w:sz w:val="22"/>
          <w:lang w:val="es-ES"/>
        </w:rPr>
        <w:t>La naturaleza íntima y personal de la LM FlyingT condujo a situar definitivamente la indicación del tiempo en la platina a las 7 horas, con la esfera inclinada en un ángulo de 50° hacia la persona que lleva el reloj. El mensaje es sutil pero claro: sea quien sea la persona a la que pertenezca la Legacy Machine FlyingT y que la lleve, su tiempo le pertenece a ella y a nadie más.</w:t>
      </w:r>
    </w:p>
    <w:p w14:paraId="2A2C2B94" w14:textId="77777777" w:rsidR="00B63670" w:rsidRPr="003E58F5" w:rsidRDefault="00B63670" w:rsidP="00E53FF4">
      <w:pPr>
        <w:pStyle w:val="Sansinterligne"/>
        <w:jc w:val="both"/>
        <w:rPr>
          <w:rFonts w:ascii="Arial" w:hAnsi="Arial" w:cs="Arial"/>
          <w:sz w:val="22"/>
          <w:lang w:val="es-ES"/>
        </w:rPr>
      </w:pPr>
    </w:p>
    <w:p w14:paraId="74BF4EBA" w14:textId="77777777" w:rsidR="00B63670" w:rsidRPr="00E53FF4" w:rsidRDefault="00152C4D" w:rsidP="00E53FF4">
      <w:pPr>
        <w:pStyle w:val="Sansinterligne"/>
        <w:jc w:val="both"/>
        <w:rPr>
          <w:rFonts w:ascii="Arial" w:hAnsi="Arial" w:cs="Arial"/>
          <w:b/>
          <w:sz w:val="22"/>
          <w:lang w:val="es-ES"/>
        </w:rPr>
      </w:pPr>
      <w:r w:rsidRPr="00E53FF4">
        <w:rPr>
          <w:rFonts w:ascii="Arial" w:hAnsi="Arial" w:cs="Arial"/>
          <w:b/>
          <w:bCs/>
          <w:sz w:val="22"/>
          <w:lang w:val="es-ES"/>
        </w:rPr>
        <w:t>Rienda suelta al lado femenino de MB&amp;F</w:t>
      </w:r>
    </w:p>
    <w:p w14:paraId="6A3C2117" w14:textId="77777777" w:rsidR="00B63670" w:rsidRPr="00E53FF4" w:rsidRDefault="00B63670" w:rsidP="00E53FF4">
      <w:pPr>
        <w:pStyle w:val="Sansinterligne"/>
        <w:jc w:val="both"/>
        <w:rPr>
          <w:rFonts w:ascii="Arial" w:hAnsi="Arial" w:cs="Arial"/>
          <w:sz w:val="22"/>
          <w:lang w:val="es-ES"/>
        </w:rPr>
      </w:pPr>
    </w:p>
    <w:p w14:paraId="1FCE625F" w14:textId="7B7F80A8" w:rsidR="00B63670" w:rsidRPr="003E58F5" w:rsidRDefault="00BD2067" w:rsidP="00E53FF4">
      <w:pPr>
        <w:pStyle w:val="Sansinterligne"/>
        <w:jc w:val="both"/>
        <w:rPr>
          <w:rFonts w:ascii="Arial" w:hAnsi="Arial" w:cs="Arial"/>
          <w:sz w:val="22"/>
          <w:lang w:val="es-ES"/>
        </w:rPr>
      </w:pPr>
      <w:r w:rsidRPr="00E53FF4">
        <w:rPr>
          <w:rFonts w:ascii="Arial" w:hAnsi="Arial" w:cs="Arial"/>
          <w:i/>
          <w:color w:val="000000" w:themeColor="text1"/>
          <w:sz w:val="22"/>
          <w:lang w:val="es-ES"/>
        </w:rPr>
        <w:t xml:space="preserve">«Lo último que quería hacer </w:t>
      </w:r>
      <w:r w:rsidRPr="00E53FF4">
        <w:rPr>
          <w:rFonts w:ascii="Arial" w:hAnsi="Arial" w:cs="Arial"/>
          <w:color w:val="000000" w:themeColor="text1"/>
          <w:sz w:val="22"/>
          <w:lang w:val="es-ES"/>
        </w:rPr>
        <w:t xml:space="preserve">—afirma Maximilian Büsser— </w:t>
      </w:r>
      <w:r w:rsidRPr="00E53FF4">
        <w:rPr>
          <w:rFonts w:ascii="Arial" w:hAnsi="Arial" w:cs="Arial"/>
          <w:i/>
          <w:color w:val="000000" w:themeColor="text1"/>
          <w:sz w:val="22"/>
          <w:lang w:val="es-ES"/>
        </w:rPr>
        <w:t>era tomar un reloj masculino, reducir su tamaño, darle un color distinto y llamarlo reloj de mujer»</w:t>
      </w:r>
      <w:r w:rsidRPr="00E53FF4">
        <w:rPr>
          <w:rFonts w:ascii="Arial" w:hAnsi="Arial" w:cs="Arial"/>
          <w:color w:val="000000" w:themeColor="text1"/>
          <w:sz w:val="22"/>
          <w:lang w:val="es-ES"/>
        </w:rPr>
        <w:t>.</w:t>
      </w:r>
      <w:r w:rsidR="00152C4D" w:rsidRPr="00E53FF4">
        <w:rPr>
          <w:rFonts w:ascii="Arial" w:hAnsi="Arial" w:cs="Arial"/>
          <w:sz w:val="22"/>
          <w:lang w:val="es-ES"/>
        </w:rPr>
        <w:t xml:space="preserve"> Cada una de las creaciones MB&amp;F se diseña conjuntamente en un complejo proceso que puede dividirse</w:t>
      </w:r>
      <w:r w:rsidR="00152C4D" w:rsidRPr="003E58F5">
        <w:rPr>
          <w:rFonts w:ascii="Arial" w:hAnsi="Arial" w:cs="Arial"/>
          <w:sz w:val="22"/>
          <w:lang w:val="es-ES"/>
        </w:rPr>
        <w:t xml:space="preserve"> en las siguientes partes iguales: concepto original de Max Büsser, finura del diseño de Eric Giroud e ingenio mecánico del equipo técnico interno. La coherencia estética y filosófica es esencial para el resultado final, y esto ha sido así desde la aventurera Horological Machine Nº5 «On The Road Again» hasta la técnicamente ambiciosa y cargada de complicaciones Legacy Machine Perpetual.</w:t>
      </w:r>
    </w:p>
    <w:p w14:paraId="4BA0A962" w14:textId="77777777" w:rsidR="00B63670" w:rsidRPr="003E58F5" w:rsidRDefault="00B63670" w:rsidP="00E53FF4">
      <w:pPr>
        <w:pStyle w:val="Sansinterligne"/>
        <w:jc w:val="both"/>
        <w:rPr>
          <w:rFonts w:ascii="Arial" w:hAnsi="Arial" w:cs="Arial"/>
          <w:sz w:val="22"/>
          <w:lang w:val="es-ES"/>
        </w:rPr>
      </w:pPr>
    </w:p>
    <w:p w14:paraId="6D8EEA64"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Para lograr un nuevo nivel de refinamiento para la femenina LM FlyingT, la caja de esta Legacy Machine fue rediseñada por completo. La altura de la caja y su diámetro se redujeron para llamar la atención sobre la gran curvatura de la bóveda de cristal de zafiro. Las asas se afinaron, sus curvas se enfatizaron y se introdujeron profundos biseles para crear un perfil más elegante.</w:t>
      </w:r>
    </w:p>
    <w:p w14:paraId="1EC2FDB5" w14:textId="77777777" w:rsidR="00B63670" w:rsidRPr="003E58F5" w:rsidRDefault="00B63670" w:rsidP="00E53FF4">
      <w:pPr>
        <w:pStyle w:val="Sansinterligne"/>
        <w:jc w:val="both"/>
        <w:rPr>
          <w:rFonts w:ascii="Arial" w:hAnsi="Arial" w:cs="Arial"/>
          <w:sz w:val="22"/>
          <w:lang w:val="es-ES"/>
        </w:rPr>
      </w:pPr>
    </w:p>
    <w:p w14:paraId="398BDA80"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Las líneas más duras o especialmente marcadas se atenuaron en toda la LM FlyingT, como por ejemplo las agujas de las horas y los minutos, que adoptan una forma ondulada y que retoman los rayos del sol del rotor de cuerda automática.</w:t>
      </w:r>
    </w:p>
    <w:p w14:paraId="454A40DC" w14:textId="77777777" w:rsidR="00B63670" w:rsidRPr="003E58F5" w:rsidRDefault="00B63670" w:rsidP="00E53FF4">
      <w:pPr>
        <w:pStyle w:val="Sansinterligne"/>
        <w:jc w:val="both"/>
        <w:rPr>
          <w:rFonts w:ascii="Arial" w:hAnsi="Arial" w:cs="Arial"/>
          <w:sz w:val="22"/>
          <w:lang w:val="es-ES"/>
        </w:rPr>
      </w:pPr>
    </w:p>
    <w:p w14:paraId="4CA70207"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La asimetría se resalta en el diseño de la LM FlyingT, desde en el posicionamiento de la visualización de la hora, a las 7 horas, hasta en la apertura ventricular de la platina, que enmarca el tourbillon emergente. También la jaula del tourbillon adopta esta asimetría, optando por un puente superior sostenido en voladizo por un doble arco, en vez de la simétrica hacha de guerra que coronaba el resto de tourbillon de MB&amp;F.</w:t>
      </w:r>
    </w:p>
    <w:p w14:paraId="76D898F0"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lastRenderedPageBreak/>
        <w:t>Entretejidas a lo largo y ancho de Legacy Machine FlyingT se encuentran sutiles referencias a los aspectos de la feminidad que resuenan con más fuerza para Max Büsser, como el motivo solar del rotor de cuerda automática y la construcción en columna del tourbillon, que hablan de los conceptos de dar vida y ser soporte.</w:t>
      </w:r>
    </w:p>
    <w:p w14:paraId="6E7021D3" w14:textId="77777777" w:rsidR="00B63670" w:rsidRPr="003E58F5" w:rsidRDefault="00B63670" w:rsidP="00E53FF4">
      <w:pPr>
        <w:pStyle w:val="Sansinterligne"/>
        <w:jc w:val="both"/>
        <w:rPr>
          <w:rFonts w:ascii="Arial" w:hAnsi="Arial" w:cs="Arial"/>
          <w:sz w:val="22"/>
          <w:lang w:val="es-ES"/>
        </w:rPr>
      </w:pPr>
    </w:p>
    <w:p w14:paraId="36BF77FF" w14:textId="77777777" w:rsidR="00B63670" w:rsidRPr="003E58F5" w:rsidRDefault="00152C4D" w:rsidP="00E53FF4">
      <w:pPr>
        <w:pStyle w:val="Sansinterligne"/>
        <w:jc w:val="both"/>
        <w:rPr>
          <w:rFonts w:ascii="Arial" w:hAnsi="Arial" w:cs="Arial"/>
          <w:b/>
          <w:sz w:val="22"/>
          <w:lang w:val="es-ES"/>
        </w:rPr>
      </w:pPr>
      <w:r w:rsidRPr="003E58F5">
        <w:rPr>
          <w:rFonts w:ascii="Arial" w:hAnsi="Arial" w:cs="Arial"/>
          <w:b/>
          <w:bCs/>
          <w:sz w:val="22"/>
          <w:lang w:val="es-ES"/>
        </w:rPr>
        <w:t>ACERCA DEL MOTOR</w:t>
      </w:r>
    </w:p>
    <w:p w14:paraId="6A6B4781" w14:textId="77777777" w:rsidR="00B63670" w:rsidRPr="003E58F5" w:rsidRDefault="00B63670" w:rsidP="00E53FF4">
      <w:pPr>
        <w:pStyle w:val="Sansinterligne"/>
        <w:jc w:val="both"/>
        <w:rPr>
          <w:rFonts w:ascii="Arial" w:hAnsi="Arial" w:cs="Arial"/>
          <w:sz w:val="22"/>
          <w:lang w:val="es-ES"/>
        </w:rPr>
      </w:pPr>
    </w:p>
    <w:p w14:paraId="30A2FFD9"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Los antecedentes mecánicos de Legacy Machine FlyingT pueden encontrarse principalmente en la colección Horological Machine, principalmente en las series HM6 y HM7 Aquapod.</w:t>
      </w:r>
    </w:p>
    <w:p w14:paraId="783DF574" w14:textId="77777777" w:rsidR="00B63670" w:rsidRPr="003E58F5" w:rsidRDefault="00B63670" w:rsidP="00E53FF4">
      <w:pPr>
        <w:pStyle w:val="Sansinterligne"/>
        <w:jc w:val="both"/>
        <w:rPr>
          <w:rFonts w:ascii="Arial" w:hAnsi="Arial" w:cs="Arial"/>
          <w:sz w:val="22"/>
          <w:lang w:val="es-ES"/>
        </w:rPr>
      </w:pPr>
    </w:p>
    <w:p w14:paraId="7BFE6A3C"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El motor de la LM FlyingT, a diferencia de la mayoría de los movimientos de relojes de pulsera modernos —que parten de una concepción radial y coplanar de la construcción del movimiento—, adopta una concepción vertical y coaxial. El tourbillon volante cinemático, que se proyecta con audacia más allá de la platina de la LM FlyingT, es un ejemplo que sorprende visualmente del escape giratorio y ofrece un marcado contraste con otros tourbillon volantes, que en general no se aventuran más allá de los confines de las esferas que los rodean.</w:t>
      </w:r>
    </w:p>
    <w:p w14:paraId="6A3E6CD1" w14:textId="77777777" w:rsidR="00B63670" w:rsidRPr="003E58F5" w:rsidRDefault="00B63670" w:rsidP="00E53FF4">
      <w:pPr>
        <w:pStyle w:val="Sansinterligne"/>
        <w:jc w:val="both"/>
        <w:rPr>
          <w:rFonts w:ascii="Arial" w:hAnsi="Arial" w:cs="Arial"/>
          <w:sz w:val="22"/>
          <w:lang w:val="es-ES"/>
        </w:rPr>
      </w:pPr>
    </w:p>
    <w:p w14:paraId="77E172DA"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Los tourbillon volantes, tal y como sugiere el término, están anclados únicamente en su base, sin puente estabilizador que restrinja el movimiento lateral en la parte superior. Esta mayor necesidad de robustez general es la que motiva que la mayoría de los tourbillon volantes se sitúen de forma conservadora en el interior de los movimientos. Legacy Machine FlyingT se libera de esta limitadora necesidad de seguridad en el movimiento y muestra de forma confiada su tourbillon volante en todo su esplendor.</w:t>
      </w:r>
    </w:p>
    <w:p w14:paraId="1F0008BD" w14:textId="77777777" w:rsidR="00B63670" w:rsidRPr="003E58F5" w:rsidRDefault="00B63670" w:rsidP="00E53FF4">
      <w:pPr>
        <w:pStyle w:val="Sansinterligne"/>
        <w:jc w:val="both"/>
        <w:rPr>
          <w:rFonts w:ascii="Arial" w:hAnsi="Arial" w:cs="Arial"/>
          <w:sz w:val="22"/>
          <w:lang w:val="es-ES"/>
        </w:rPr>
      </w:pPr>
    </w:p>
    <w:p w14:paraId="5F5BF1BB"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Un marcado reto adicional que surgió en la construcción de la LM FlyingT fue la forma de la jaula superior del tourbillon, que crea más masa en un lado del tourbillon que en el otro. Para compensarlo y garantizar que el mecanismo mantenga el equilibrio, se disimuló un contrapeso bajo el carro del tourbillon, en el lado opuesto a la jaula superior del tourbillon.</w:t>
      </w:r>
    </w:p>
    <w:p w14:paraId="6555802D" w14:textId="77777777" w:rsidR="00B63670" w:rsidRPr="003E58F5" w:rsidRDefault="00B63670" w:rsidP="00E53FF4">
      <w:pPr>
        <w:pStyle w:val="Sansinterligne"/>
        <w:jc w:val="both"/>
        <w:rPr>
          <w:rFonts w:ascii="Arial" w:hAnsi="Arial" w:cs="Arial"/>
          <w:sz w:val="22"/>
          <w:lang w:val="es-ES"/>
        </w:rPr>
      </w:pPr>
    </w:p>
    <w:p w14:paraId="1C23381C"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Para que la visualización del tiempo sea lo más precisa posible en la esfera inclinada a 50°, se han empleado engranajes cónicos para optimizar la transmisión de torque de un plano a otro, una solución empleada por primera vez en la HM6 y más tarde en la HM9 Flow.</w:t>
      </w:r>
    </w:p>
    <w:p w14:paraId="0E2C4405" w14:textId="77777777" w:rsidR="00B63670" w:rsidRPr="003E58F5" w:rsidRDefault="00B63670" w:rsidP="00E53FF4">
      <w:pPr>
        <w:pStyle w:val="Sansinterligne"/>
        <w:jc w:val="both"/>
        <w:rPr>
          <w:rFonts w:ascii="Arial" w:hAnsi="Arial" w:cs="Arial"/>
          <w:sz w:val="22"/>
          <w:lang w:val="es-ES"/>
        </w:rPr>
      </w:pPr>
    </w:p>
    <w:p w14:paraId="533A2FFC" w14:textId="77777777" w:rsidR="00B63670" w:rsidRPr="003E58F5" w:rsidRDefault="00152C4D" w:rsidP="00E53FF4">
      <w:pPr>
        <w:pStyle w:val="Sansinterligne"/>
        <w:jc w:val="both"/>
        <w:rPr>
          <w:rFonts w:ascii="Arial" w:hAnsi="Arial" w:cs="Arial"/>
          <w:sz w:val="22"/>
          <w:lang w:val="es-ES"/>
        </w:rPr>
      </w:pPr>
      <w:r w:rsidRPr="003E58F5">
        <w:rPr>
          <w:rFonts w:ascii="Arial" w:hAnsi="Arial" w:cs="Arial"/>
          <w:sz w:val="22"/>
          <w:lang w:val="es-ES"/>
        </w:rPr>
        <w:t>El motor de 280 componentes de Legacy Machine FlyingT tiene una reserva de marcha de cuatro días (100 horas), de las más altas de MB&amp;F, una prueba del aumento creciente de los conocimientos y la experiencia internas de la casa.</w:t>
      </w:r>
    </w:p>
    <w:p w14:paraId="7A4FAAEA" w14:textId="77777777" w:rsidR="00B63670" w:rsidRPr="003E58F5" w:rsidRDefault="00152C4D" w:rsidP="00E53FF4">
      <w:pPr>
        <w:rPr>
          <w:rFonts w:ascii="Arial" w:hAnsi="Arial" w:cs="Arial"/>
          <w:b/>
          <w:sz w:val="28"/>
          <w:lang w:val="es-ES"/>
        </w:rPr>
      </w:pPr>
      <w:r w:rsidRPr="003E58F5">
        <w:rPr>
          <w:rFonts w:ascii="Arial" w:hAnsi="Arial" w:cs="Arial"/>
          <w:b/>
          <w:bCs/>
          <w:sz w:val="28"/>
          <w:lang w:val="es-ES"/>
        </w:rPr>
        <w:br w:type="page"/>
      </w:r>
    </w:p>
    <w:p w14:paraId="5D5CC113" w14:textId="55CEBE3F" w:rsidR="005A48FF" w:rsidRPr="00E53FF4" w:rsidRDefault="00152C4D" w:rsidP="00E53FF4">
      <w:pPr>
        <w:pStyle w:val="Sansinterligne"/>
        <w:jc w:val="center"/>
        <w:rPr>
          <w:rFonts w:ascii="Arial" w:hAnsi="Arial" w:cs="Arial"/>
          <w:b/>
          <w:sz w:val="28"/>
          <w:lang w:val="es-ES"/>
        </w:rPr>
      </w:pPr>
      <w:r w:rsidRPr="00E53FF4">
        <w:rPr>
          <w:rFonts w:ascii="Arial" w:hAnsi="Arial" w:cs="Arial"/>
          <w:b/>
          <w:bCs/>
          <w:sz w:val="28"/>
          <w:lang w:val="es-ES"/>
        </w:rPr>
        <w:lastRenderedPageBreak/>
        <w:t xml:space="preserve">LM </w:t>
      </w:r>
      <w:r w:rsidR="00BD2067" w:rsidRPr="00E53FF4">
        <w:rPr>
          <w:rFonts w:ascii="Arial" w:hAnsi="Arial" w:cs="Arial"/>
          <w:b/>
          <w:bCs/>
          <w:color w:val="000000" w:themeColor="text1"/>
          <w:sz w:val="28"/>
          <w:lang w:val="es-ES"/>
        </w:rPr>
        <w:t xml:space="preserve">FLYING T </w:t>
      </w:r>
      <w:r w:rsidRPr="00E53FF4">
        <w:rPr>
          <w:rFonts w:ascii="Arial" w:hAnsi="Arial" w:cs="Arial"/>
          <w:b/>
          <w:bCs/>
          <w:sz w:val="28"/>
          <w:lang w:val="es-ES"/>
        </w:rPr>
        <w:t>– ESPECIFICACIONES TÉCNICAS</w:t>
      </w:r>
    </w:p>
    <w:p w14:paraId="60C66430" w14:textId="77777777" w:rsidR="00E53FF4" w:rsidRDefault="00E53FF4" w:rsidP="00E53FF4">
      <w:pPr>
        <w:pStyle w:val="Sansinterligne"/>
        <w:jc w:val="both"/>
        <w:rPr>
          <w:rFonts w:ascii="Arial" w:hAnsi="Arial" w:cs="Arial"/>
          <w:b/>
          <w:bCs/>
          <w:sz w:val="22"/>
          <w:szCs w:val="22"/>
          <w:lang w:val="es-ES"/>
        </w:rPr>
      </w:pPr>
    </w:p>
    <w:p w14:paraId="1062069B" w14:textId="6243DEC7" w:rsidR="003A532E" w:rsidRPr="00E53FF4" w:rsidRDefault="00152C4D" w:rsidP="00E53FF4">
      <w:pPr>
        <w:pStyle w:val="Sansinterligne"/>
        <w:jc w:val="both"/>
        <w:rPr>
          <w:rFonts w:ascii="Arial" w:hAnsi="Arial" w:cs="Arial"/>
          <w:b/>
          <w:sz w:val="22"/>
          <w:szCs w:val="22"/>
          <w:lang w:val="es-ES"/>
        </w:rPr>
      </w:pPr>
      <w:r w:rsidRPr="00E53FF4">
        <w:rPr>
          <w:rFonts w:ascii="Arial" w:hAnsi="Arial" w:cs="Arial"/>
          <w:b/>
          <w:bCs/>
          <w:sz w:val="22"/>
          <w:szCs w:val="22"/>
          <w:lang w:val="es-ES"/>
        </w:rPr>
        <w:t>Ediciones engastadas con diamantes, con cajas de oro blanco de 18</w:t>
      </w:r>
      <w:r w:rsidR="00E53FF4" w:rsidRPr="00E53FF4">
        <w:rPr>
          <w:rFonts w:ascii="Arial" w:hAnsi="Arial" w:cs="Arial"/>
          <w:b/>
          <w:bCs/>
          <w:sz w:val="22"/>
          <w:szCs w:val="22"/>
          <w:lang w:val="es-ES"/>
        </w:rPr>
        <w:t>K</w:t>
      </w:r>
      <w:r w:rsidRPr="00E53FF4">
        <w:rPr>
          <w:rFonts w:ascii="Arial" w:hAnsi="Arial" w:cs="Arial"/>
          <w:b/>
          <w:bCs/>
          <w:sz w:val="22"/>
          <w:szCs w:val="22"/>
          <w:lang w:val="es-ES"/>
        </w:rPr>
        <w:t xml:space="preserve"> y platinas de laca negra íntegramente engastadas con diamantes, diamantes tipo </w:t>
      </w:r>
      <w:r w:rsidRPr="00E53FF4">
        <w:rPr>
          <w:rFonts w:ascii="Arial" w:hAnsi="Arial" w:cs="Arial"/>
          <w:b/>
          <w:bCs/>
          <w:i/>
          <w:iCs/>
          <w:sz w:val="22"/>
          <w:szCs w:val="22"/>
          <w:lang w:val="es-ES"/>
        </w:rPr>
        <w:t>baguette,</w:t>
      </w:r>
      <w:r w:rsidRPr="00E53FF4">
        <w:rPr>
          <w:rFonts w:ascii="Arial" w:hAnsi="Arial" w:cs="Arial"/>
          <w:b/>
          <w:bCs/>
          <w:sz w:val="22"/>
          <w:szCs w:val="22"/>
          <w:lang w:val="es-ES"/>
        </w:rPr>
        <w:t xml:space="preserve"> lapislázuli </w:t>
      </w:r>
      <w:r w:rsidR="00060C13" w:rsidRPr="00E53FF4">
        <w:rPr>
          <w:rFonts w:ascii="Arial" w:hAnsi="Arial" w:cs="Arial"/>
          <w:b/>
          <w:bCs/>
          <w:sz w:val="22"/>
          <w:szCs w:val="22"/>
          <w:lang w:val="es-ES"/>
        </w:rPr>
        <w:t>o malaquita</w:t>
      </w:r>
      <w:r w:rsidRPr="00E53FF4">
        <w:rPr>
          <w:rFonts w:ascii="Arial" w:hAnsi="Arial" w:cs="Arial"/>
          <w:b/>
          <w:bCs/>
          <w:sz w:val="22"/>
          <w:szCs w:val="22"/>
          <w:lang w:val="es-ES"/>
        </w:rPr>
        <w:t>.</w:t>
      </w:r>
    </w:p>
    <w:p w14:paraId="1BA4247B" w14:textId="44B9A933" w:rsidR="00001E6E" w:rsidRPr="00E53FF4" w:rsidRDefault="00152C4D" w:rsidP="00E53FF4">
      <w:pPr>
        <w:pStyle w:val="Sansinterligne"/>
        <w:jc w:val="both"/>
        <w:rPr>
          <w:rFonts w:ascii="Arial" w:hAnsi="Arial" w:cs="Arial"/>
          <w:b/>
          <w:bCs/>
          <w:sz w:val="22"/>
          <w:szCs w:val="22"/>
          <w:lang w:val="es-ES"/>
        </w:rPr>
      </w:pPr>
      <w:r w:rsidRPr="00E53FF4">
        <w:rPr>
          <w:rFonts w:ascii="Arial" w:hAnsi="Arial" w:cs="Arial"/>
          <w:b/>
          <w:bCs/>
          <w:sz w:val="22"/>
          <w:szCs w:val="22"/>
          <w:lang w:val="es-ES"/>
        </w:rPr>
        <w:t>Ediciones limitadas de oro ro</w:t>
      </w:r>
      <w:r w:rsidR="00D132C9" w:rsidRPr="00E53FF4">
        <w:rPr>
          <w:rFonts w:ascii="Arial" w:hAnsi="Arial" w:cs="Arial"/>
          <w:b/>
          <w:bCs/>
          <w:sz w:val="22"/>
          <w:szCs w:val="22"/>
          <w:lang w:val="es-ES"/>
        </w:rPr>
        <w:t>jo</w:t>
      </w:r>
      <w:r w:rsidR="00BD2067" w:rsidRPr="00E53FF4">
        <w:rPr>
          <w:rFonts w:ascii="Arial" w:hAnsi="Arial" w:cs="Arial"/>
          <w:b/>
          <w:bCs/>
          <w:sz w:val="22"/>
          <w:szCs w:val="22"/>
          <w:lang w:val="es-ES"/>
        </w:rPr>
        <w:t xml:space="preserve"> </w:t>
      </w:r>
      <w:r w:rsidR="00E53FF4" w:rsidRPr="00E53FF4">
        <w:rPr>
          <w:rFonts w:ascii="Arial" w:hAnsi="Arial" w:cs="Arial"/>
          <w:b/>
          <w:bCs/>
          <w:color w:val="000000" w:themeColor="text1"/>
          <w:sz w:val="22"/>
          <w:szCs w:val="22"/>
          <w:lang w:val="es-ES"/>
        </w:rPr>
        <w:t xml:space="preserve">de 18K </w:t>
      </w:r>
      <w:r w:rsidRPr="00E53FF4">
        <w:rPr>
          <w:rFonts w:ascii="Arial" w:hAnsi="Arial" w:cs="Arial"/>
          <w:b/>
          <w:bCs/>
          <w:sz w:val="22"/>
          <w:szCs w:val="22"/>
          <w:lang w:val="es-ES"/>
        </w:rPr>
        <w:t xml:space="preserve">y platino con platinas </w:t>
      </w:r>
      <w:r w:rsidRPr="00E53FF4">
        <w:rPr>
          <w:rFonts w:ascii="Arial" w:hAnsi="Arial" w:cs="Arial"/>
          <w:b/>
          <w:bCs/>
          <w:i/>
          <w:iCs/>
          <w:sz w:val="22"/>
          <w:szCs w:val="22"/>
          <w:lang w:val="es-ES"/>
        </w:rPr>
        <w:t>guilloché</w:t>
      </w:r>
      <w:r w:rsidRPr="00E53FF4">
        <w:rPr>
          <w:rFonts w:ascii="Arial" w:hAnsi="Arial" w:cs="Arial"/>
          <w:b/>
          <w:bCs/>
          <w:sz w:val="22"/>
          <w:szCs w:val="22"/>
          <w:lang w:val="es-ES"/>
        </w:rPr>
        <w:t>.</w:t>
      </w:r>
    </w:p>
    <w:p w14:paraId="561315A0" w14:textId="1E6EB8C5" w:rsidR="00BD2067" w:rsidRPr="00E53FF4" w:rsidRDefault="00BD2067" w:rsidP="00E53FF4">
      <w:pPr>
        <w:pStyle w:val="Sansinterligne"/>
        <w:jc w:val="both"/>
        <w:rPr>
          <w:rFonts w:ascii="Arial" w:hAnsi="Arial" w:cs="Arial"/>
          <w:b/>
          <w:sz w:val="22"/>
          <w:szCs w:val="22"/>
          <w:lang w:val="es-ES"/>
        </w:rPr>
      </w:pPr>
      <w:r w:rsidRPr="00E53FF4">
        <w:rPr>
          <w:rFonts w:ascii="Arial" w:hAnsi="Arial" w:cs="Arial"/>
          <w:b/>
          <w:bCs/>
          <w:color w:val="000000" w:themeColor="text1"/>
          <w:sz w:val="22"/>
          <w:szCs w:val="22"/>
          <w:lang w:val="es-ES"/>
        </w:rPr>
        <w:t>Edición</w:t>
      </w:r>
      <w:r w:rsidR="00E53FF4" w:rsidRPr="00E53FF4">
        <w:rPr>
          <w:rFonts w:ascii="Arial" w:hAnsi="Arial" w:cs="Arial"/>
          <w:b/>
          <w:bCs/>
          <w:color w:val="000000" w:themeColor="text1"/>
          <w:sz w:val="22"/>
          <w:szCs w:val="22"/>
          <w:lang w:val="es-ES"/>
        </w:rPr>
        <w:t xml:space="preserve"> con caja de oro amarillo de 18K</w:t>
      </w:r>
      <w:r w:rsidRPr="00E53FF4">
        <w:rPr>
          <w:rFonts w:ascii="Arial" w:hAnsi="Arial" w:cs="Arial"/>
          <w:b/>
          <w:bCs/>
          <w:color w:val="000000" w:themeColor="text1"/>
          <w:sz w:val="22"/>
          <w:szCs w:val="22"/>
          <w:lang w:val="es-ES"/>
        </w:rPr>
        <w:t xml:space="preserve"> con diamantes engastados y platina de ojo de tigre.</w:t>
      </w:r>
    </w:p>
    <w:p w14:paraId="031830B2" w14:textId="77777777" w:rsidR="005A48FF" w:rsidRPr="00E53FF4" w:rsidRDefault="005A48FF" w:rsidP="00E53FF4">
      <w:pPr>
        <w:pStyle w:val="Sansinterligne"/>
        <w:jc w:val="both"/>
        <w:rPr>
          <w:rFonts w:ascii="Arial" w:hAnsi="Arial" w:cs="Arial"/>
          <w:sz w:val="22"/>
          <w:szCs w:val="22"/>
          <w:lang w:val="es-ES"/>
        </w:rPr>
      </w:pPr>
    </w:p>
    <w:p w14:paraId="5210BE02" w14:textId="77777777" w:rsidR="005A48FF" w:rsidRPr="00E53FF4" w:rsidRDefault="00152C4D" w:rsidP="00E53FF4">
      <w:pPr>
        <w:pStyle w:val="Sansinterligne"/>
        <w:jc w:val="both"/>
        <w:rPr>
          <w:rFonts w:ascii="Arial" w:hAnsi="Arial" w:cs="Arial"/>
          <w:b/>
          <w:sz w:val="22"/>
          <w:szCs w:val="22"/>
          <w:lang w:val="es-ES"/>
        </w:rPr>
      </w:pPr>
      <w:r w:rsidRPr="00E53FF4">
        <w:rPr>
          <w:rFonts w:ascii="Arial" w:hAnsi="Arial" w:cs="Arial"/>
          <w:b/>
          <w:bCs/>
          <w:sz w:val="22"/>
          <w:szCs w:val="22"/>
          <w:lang w:val="es-ES"/>
        </w:rPr>
        <w:t>Motor</w:t>
      </w:r>
    </w:p>
    <w:p w14:paraId="6756260C" w14:textId="77777777" w:rsidR="005A48FF" w:rsidRPr="00E53FF4" w:rsidRDefault="00152C4D" w:rsidP="00E53FF4">
      <w:pPr>
        <w:pStyle w:val="Sansinterligne"/>
        <w:jc w:val="both"/>
        <w:rPr>
          <w:rFonts w:ascii="Arial" w:hAnsi="Arial" w:cs="Arial"/>
          <w:sz w:val="22"/>
          <w:szCs w:val="22"/>
          <w:lang w:val="es-ES"/>
        </w:rPr>
      </w:pPr>
      <w:r w:rsidRPr="00E53FF4">
        <w:rPr>
          <w:rFonts w:ascii="Arial" w:hAnsi="Arial" w:cs="Arial"/>
          <w:sz w:val="22"/>
          <w:szCs w:val="22"/>
          <w:lang w:val="es-ES"/>
        </w:rPr>
        <w:t>Sistema de cuerda automática de estructura vertical diseñado y desarrollado internamente en MB&amp;F</w:t>
      </w:r>
    </w:p>
    <w:p w14:paraId="6EFE8A99" w14:textId="77777777" w:rsidR="005A48FF" w:rsidRPr="00E53FF4" w:rsidRDefault="00152C4D" w:rsidP="00E53FF4">
      <w:pPr>
        <w:pStyle w:val="Sansinterligne"/>
        <w:jc w:val="both"/>
        <w:rPr>
          <w:rFonts w:ascii="Arial" w:hAnsi="Arial" w:cs="Arial"/>
          <w:sz w:val="22"/>
          <w:szCs w:val="22"/>
          <w:lang w:val="es-ES"/>
        </w:rPr>
      </w:pPr>
      <w:r w:rsidRPr="00E53FF4">
        <w:rPr>
          <w:rFonts w:ascii="Arial" w:hAnsi="Arial" w:cs="Arial"/>
          <w:sz w:val="22"/>
          <w:szCs w:val="22"/>
          <w:lang w:val="es-ES"/>
        </w:rPr>
        <w:t>Tourbillon volante central de 60 segundos</w:t>
      </w:r>
    </w:p>
    <w:p w14:paraId="36181388" w14:textId="77777777" w:rsidR="005A48FF" w:rsidRPr="00E53FF4" w:rsidRDefault="00152C4D" w:rsidP="00E53FF4">
      <w:pPr>
        <w:pStyle w:val="Sansinterligne"/>
        <w:jc w:val="both"/>
        <w:rPr>
          <w:rFonts w:ascii="Arial" w:hAnsi="Arial" w:cs="Arial"/>
          <w:sz w:val="22"/>
          <w:szCs w:val="22"/>
          <w:lang w:val="es-ES"/>
        </w:rPr>
      </w:pPr>
      <w:r w:rsidRPr="00E53FF4">
        <w:rPr>
          <w:rFonts w:ascii="Arial" w:hAnsi="Arial" w:cs="Arial"/>
          <w:sz w:val="22"/>
          <w:szCs w:val="22"/>
          <w:lang w:val="es-ES"/>
        </w:rPr>
        <w:t>Reserva de marcha: 100 horas</w:t>
      </w:r>
    </w:p>
    <w:p w14:paraId="54B21D4D" w14:textId="61FAAF75" w:rsidR="005A48FF" w:rsidRPr="00E53FF4" w:rsidRDefault="00152C4D" w:rsidP="00E53FF4">
      <w:pPr>
        <w:pStyle w:val="Sansinterligne"/>
        <w:jc w:val="both"/>
        <w:rPr>
          <w:rFonts w:ascii="Arial" w:hAnsi="Arial" w:cs="Arial"/>
          <w:sz w:val="22"/>
          <w:szCs w:val="22"/>
          <w:lang w:val="es-ES"/>
        </w:rPr>
      </w:pPr>
      <w:r w:rsidRPr="00E53FF4">
        <w:rPr>
          <w:rFonts w:ascii="Arial" w:hAnsi="Arial" w:cs="Arial"/>
          <w:sz w:val="22"/>
          <w:szCs w:val="22"/>
          <w:lang w:val="es-ES"/>
        </w:rPr>
        <w:t xml:space="preserve">Frecuencia del volante: </w:t>
      </w:r>
      <w:r w:rsidR="00E53FF4" w:rsidRPr="00E53FF4">
        <w:rPr>
          <w:rFonts w:ascii="Arial" w:hAnsi="Arial" w:cs="Arial"/>
          <w:color w:val="000000" w:themeColor="text1"/>
          <w:sz w:val="22"/>
          <w:szCs w:val="22"/>
          <w:lang w:val="es-ES"/>
        </w:rPr>
        <w:t>2,5</w:t>
      </w:r>
      <w:r w:rsidR="00BD2067" w:rsidRPr="00E53FF4">
        <w:rPr>
          <w:rFonts w:ascii="Arial" w:hAnsi="Arial" w:cs="Arial"/>
          <w:color w:val="000000" w:themeColor="text1"/>
          <w:sz w:val="22"/>
          <w:szCs w:val="22"/>
          <w:lang w:val="es-ES"/>
        </w:rPr>
        <w:t>Hz / 18</w:t>
      </w:r>
      <w:r w:rsidR="00E53FF4" w:rsidRPr="00E53FF4">
        <w:rPr>
          <w:rFonts w:ascii="Arial" w:hAnsi="Arial" w:cs="Arial"/>
          <w:color w:val="000000" w:themeColor="text1"/>
          <w:sz w:val="22"/>
          <w:szCs w:val="22"/>
          <w:lang w:val="es-ES"/>
        </w:rPr>
        <w:t>’</w:t>
      </w:r>
      <w:r w:rsidR="00BD2067" w:rsidRPr="00E53FF4">
        <w:rPr>
          <w:rFonts w:ascii="Arial" w:hAnsi="Arial" w:cs="Arial"/>
          <w:color w:val="000000" w:themeColor="text1"/>
          <w:sz w:val="22"/>
          <w:szCs w:val="22"/>
          <w:lang w:val="es-ES"/>
        </w:rPr>
        <w:t>000 A/h</w:t>
      </w:r>
    </w:p>
    <w:p w14:paraId="501AE518" w14:textId="2A1366F4" w:rsidR="005A48FF" w:rsidRPr="00E53FF4" w:rsidRDefault="00152C4D" w:rsidP="00E53FF4">
      <w:pPr>
        <w:pStyle w:val="Sansinterligne"/>
        <w:jc w:val="both"/>
        <w:rPr>
          <w:rFonts w:ascii="Arial" w:hAnsi="Arial" w:cs="Arial"/>
          <w:sz w:val="22"/>
          <w:szCs w:val="22"/>
          <w:lang w:val="es-ES"/>
        </w:rPr>
      </w:pPr>
      <w:r w:rsidRPr="00E53FF4">
        <w:rPr>
          <w:rFonts w:ascii="Arial" w:hAnsi="Arial" w:cs="Arial"/>
          <w:sz w:val="22"/>
          <w:szCs w:val="22"/>
          <w:lang w:val="es-ES"/>
        </w:rPr>
        <w:t>Rotor de cuerda tridimensional en forma de sol de oro ro</w:t>
      </w:r>
      <w:r w:rsidR="00D132C9" w:rsidRPr="00E53FF4">
        <w:rPr>
          <w:rFonts w:ascii="Arial" w:hAnsi="Arial" w:cs="Arial"/>
          <w:sz w:val="22"/>
          <w:szCs w:val="22"/>
          <w:lang w:val="es-ES"/>
        </w:rPr>
        <w:t>jo</w:t>
      </w:r>
      <w:r w:rsidRPr="00E53FF4">
        <w:rPr>
          <w:rFonts w:ascii="Arial" w:hAnsi="Arial" w:cs="Arial"/>
          <w:sz w:val="22"/>
          <w:szCs w:val="22"/>
          <w:lang w:val="es-ES"/>
        </w:rPr>
        <w:t xml:space="preserve"> 5N+ de 18 k, titanio y platino.</w:t>
      </w:r>
    </w:p>
    <w:p w14:paraId="32D3A68E" w14:textId="77777777" w:rsidR="005A48FF" w:rsidRPr="00E53FF4" w:rsidRDefault="00152C4D" w:rsidP="00E53FF4">
      <w:pPr>
        <w:pStyle w:val="Sansinterligne"/>
        <w:jc w:val="both"/>
        <w:rPr>
          <w:rFonts w:ascii="Arial" w:hAnsi="Arial" w:cs="Arial"/>
          <w:sz w:val="22"/>
          <w:szCs w:val="22"/>
          <w:lang w:val="es-ES"/>
        </w:rPr>
      </w:pPr>
      <w:r w:rsidRPr="00E53FF4">
        <w:rPr>
          <w:rFonts w:ascii="Arial" w:hAnsi="Arial" w:cs="Arial"/>
          <w:sz w:val="22"/>
          <w:szCs w:val="22"/>
          <w:lang w:val="es-ES"/>
        </w:rPr>
        <w:t>Número de componentes: 280</w:t>
      </w:r>
    </w:p>
    <w:p w14:paraId="7CA97172" w14:textId="77777777" w:rsidR="005A48FF" w:rsidRPr="00E53FF4" w:rsidRDefault="00152C4D" w:rsidP="00E53FF4">
      <w:pPr>
        <w:pStyle w:val="Sansinterligne"/>
        <w:jc w:val="both"/>
        <w:rPr>
          <w:rFonts w:ascii="Arial" w:hAnsi="Arial" w:cs="Arial"/>
          <w:sz w:val="22"/>
          <w:szCs w:val="22"/>
          <w:lang w:val="es-ES"/>
        </w:rPr>
      </w:pPr>
      <w:r w:rsidRPr="00E53FF4">
        <w:rPr>
          <w:rFonts w:ascii="Arial" w:hAnsi="Arial" w:cs="Arial"/>
          <w:sz w:val="22"/>
          <w:szCs w:val="22"/>
          <w:lang w:val="es-ES"/>
        </w:rPr>
        <w:t>Número de rubíes: 30</w:t>
      </w:r>
    </w:p>
    <w:p w14:paraId="0B7216C8" w14:textId="77777777" w:rsidR="005A48FF" w:rsidRPr="00E53FF4" w:rsidRDefault="005A48FF" w:rsidP="00E53FF4">
      <w:pPr>
        <w:pStyle w:val="Sansinterligne"/>
        <w:jc w:val="both"/>
        <w:rPr>
          <w:rFonts w:ascii="Arial" w:hAnsi="Arial" w:cs="Arial"/>
          <w:sz w:val="22"/>
          <w:szCs w:val="22"/>
          <w:lang w:val="es-ES"/>
        </w:rPr>
      </w:pPr>
    </w:p>
    <w:p w14:paraId="32E0AD94" w14:textId="77777777" w:rsidR="005A48FF" w:rsidRPr="00E53FF4" w:rsidRDefault="00152C4D" w:rsidP="00E53FF4">
      <w:pPr>
        <w:pStyle w:val="Sansinterligne"/>
        <w:jc w:val="both"/>
        <w:rPr>
          <w:rFonts w:ascii="Arial" w:hAnsi="Arial" w:cs="Arial"/>
          <w:b/>
          <w:sz w:val="22"/>
          <w:szCs w:val="22"/>
          <w:lang w:val="es-ES"/>
        </w:rPr>
      </w:pPr>
      <w:r w:rsidRPr="00E53FF4">
        <w:rPr>
          <w:rFonts w:ascii="Arial" w:hAnsi="Arial" w:cs="Arial"/>
          <w:b/>
          <w:bCs/>
          <w:sz w:val="22"/>
          <w:szCs w:val="22"/>
          <w:lang w:val="es-ES"/>
        </w:rPr>
        <w:t>Funciones/indicaciones</w:t>
      </w:r>
    </w:p>
    <w:p w14:paraId="706FE612" w14:textId="77777777" w:rsidR="005A48FF" w:rsidRPr="00E53FF4" w:rsidRDefault="00152C4D" w:rsidP="00E53FF4">
      <w:pPr>
        <w:pStyle w:val="Sansinterligne"/>
        <w:jc w:val="both"/>
        <w:rPr>
          <w:rFonts w:ascii="Arial" w:hAnsi="Arial" w:cs="Arial"/>
          <w:sz w:val="22"/>
          <w:szCs w:val="22"/>
          <w:lang w:val="es-ES"/>
        </w:rPr>
      </w:pPr>
      <w:r w:rsidRPr="00E53FF4">
        <w:rPr>
          <w:rFonts w:ascii="Arial" w:hAnsi="Arial" w:cs="Arial"/>
          <w:sz w:val="22"/>
          <w:szCs w:val="22"/>
          <w:lang w:val="es-ES"/>
        </w:rPr>
        <w:t>Horas y minutos visibles en una esfera inclinada en 50° verticalmente y con dos agujas serpentina.</w:t>
      </w:r>
    </w:p>
    <w:p w14:paraId="0FDA428B" w14:textId="77777777" w:rsidR="005A48FF" w:rsidRPr="00E53FF4" w:rsidRDefault="00152C4D" w:rsidP="00E53FF4">
      <w:pPr>
        <w:pStyle w:val="Sansinterligne"/>
        <w:jc w:val="both"/>
        <w:rPr>
          <w:rFonts w:ascii="Arial" w:hAnsi="Arial" w:cs="Arial"/>
          <w:sz w:val="22"/>
          <w:szCs w:val="22"/>
          <w:lang w:val="es-ES"/>
        </w:rPr>
      </w:pPr>
      <w:r w:rsidRPr="00E53FF4">
        <w:rPr>
          <w:rFonts w:ascii="Arial" w:hAnsi="Arial" w:cs="Arial"/>
          <w:sz w:val="22"/>
          <w:szCs w:val="22"/>
          <w:lang w:val="es-ES"/>
        </w:rPr>
        <w:t>Dos coronas: corona izquierda para dar cuerda y corona derecha para ajustar la hora.</w:t>
      </w:r>
    </w:p>
    <w:p w14:paraId="433787AB" w14:textId="77777777" w:rsidR="005A48FF" w:rsidRPr="00E53FF4" w:rsidRDefault="005A48FF" w:rsidP="00E53FF4">
      <w:pPr>
        <w:pStyle w:val="Sansinterligne"/>
        <w:jc w:val="both"/>
        <w:rPr>
          <w:rFonts w:ascii="Arial" w:hAnsi="Arial" w:cs="Arial"/>
          <w:sz w:val="22"/>
          <w:szCs w:val="22"/>
          <w:lang w:val="es-ES"/>
        </w:rPr>
      </w:pPr>
    </w:p>
    <w:p w14:paraId="445C754D" w14:textId="77777777" w:rsidR="005A48FF" w:rsidRPr="00E53FF4" w:rsidRDefault="00152C4D" w:rsidP="00E53FF4">
      <w:pPr>
        <w:pStyle w:val="Sansinterligne"/>
        <w:jc w:val="both"/>
        <w:rPr>
          <w:rFonts w:ascii="Arial" w:hAnsi="Arial" w:cs="Arial"/>
          <w:b/>
          <w:sz w:val="22"/>
          <w:szCs w:val="22"/>
          <w:lang w:val="es-ES"/>
        </w:rPr>
      </w:pPr>
      <w:r w:rsidRPr="00E53FF4">
        <w:rPr>
          <w:rFonts w:ascii="Arial" w:hAnsi="Arial" w:cs="Arial"/>
          <w:b/>
          <w:bCs/>
          <w:sz w:val="22"/>
          <w:szCs w:val="22"/>
          <w:lang w:val="es-ES"/>
        </w:rPr>
        <w:t>Caja</w:t>
      </w:r>
    </w:p>
    <w:p w14:paraId="2A0CDE12" w14:textId="3B72BCB2" w:rsidR="003A532E" w:rsidRPr="00E53FF4" w:rsidRDefault="00E53FF4" w:rsidP="00E53FF4">
      <w:pPr>
        <w:pStyle w:val="Sansinterligne"/>
        <w:jc w:val="both"/>
        <w:rPr>
          <w:rFonts w:ascii="Arial" w:hAnsi="Arial" w:cs="Arial"/>
          <w:sz w:val="22"/>
          <w:szCs w:val="22"/>
          <w:lang w:val="es-ES"/>
        </w:rPr>
      </w:pPr>
      <w:r w:rsidRPr="00E53FF4">
        <w:rPr>
          <w:rFonts w:ascii="Arial" w:hAnsi="Arial" w:cs="Arial"/>
          <w:color w:val="000000" w:themeColor="text1"/>
          <w:sz w:val="22"/>
          <w:szCs w:val="22"/>
          <w:lang w:val="es-ES"/>
        </w:rPr>
        <w:t>Material: oro blanco de 18K</w:t>
      </w:r>
      <w:r w:rsidR="00BD2067" w:rsidRPr="00E53FF4">
        <w:rPr>
          <w:rFonts w:ascii="Arial" w:hAnsi="Arial" w:cs="Arial"/>
          <w:color w:val="000000" w:themeColor="text1"/>
          <w:sz w:val="22"/>
          <w:szCs w:val="22"/>
          <w:lang w:val="es-ES"/>
        </w:rPr>
        <w:t xml:space="preserve"> y diamantes; oro ro</w:t>
      </w:r>
      <w:r w:rsidR="00D132C9" w:rsidRPr="00E53FF4">
        <w:rPr>
          <w:rFonts w:ascii="Arial" w:hAnsi="Arial" w:cs="Arial"/>
          <w:color w:val="000000" w:themeColor="text1"/>
          <w:sz w:val="22"/>
          <w:szCs w:val="22"/>
          <w:lang w:val="es-ES"/>
        </w:rPr>
        <w:t>jo</w:t>
      </w:r>
      <w:r w:rsidRPr="00E53FF4">
        <w:rPr>
          <w:rFonts w:ascii="Arial" w:hAnsi="Arial" w:cs="Arial"/>
          <w:color w:val="000000" w:themeColor="text1"/>
          <w:sz w:val="22"/>
          <w:szCs w:val="22"/>
          <w:lang w:val="es-ES"/>
        </w:rPr>
        <w:t xml:space="preserve"> de 18K</w:t>
      </w:r>
      <w:r w:rsidR="00BD2067" w:rsidRPr="00E53FF4">
        <w:rPr>
          <w:rFonts w:ascii="Arial" w:hAnsi="Arial" w:cs="Arial"/>
          <w:color w:val="000000" w:themeColor="text1"/>
          <w:sz w:val="22"/>
          <w:szCs w:val="22"/>
          <w:lang w:val="es-ES"/>
        </w:rPr>
        <w:t xml:space="preserve"> </w:t>
      </w:r>
      <w:r w:rsidRPr="00E53FF4">
        <w:rPr>
          <w:rFonts w:ascii="Arial" w:hAnsi="Arial" w:cs="Arial"/>
          <w:color w:val="000000" w:themeColor="text1"/>
          <w:sz w:val="22"/>
          <w:szCs w:val="22"/>
          <w:lang w:val="es-ES"/>
        </w:rPr>
        <w:t xml:space="preserve">o platino; oro amarillo de 18K </w:t>
      </w:r>
      <w:r w:rsidR="00BD2067" w:rsidRPr="00E53FF4">
        <w:rPr>
          <w:rFonts w:ascii="Arial" w:hAnsi="Arial" w:cs="Arial"/>
          <w:color w:val="000000" w:themeColor="text1"/>
          <w:sz w:val="22"/>
          <w:szCs w:val="22"/>
          <w:lang w:val="es-ES"/>
        </w:rPr>
        <w:t>con diamantes</w:t>
      </w:r>
      <w:r w:rsidR="00152C4D" w:rsidRPr="00E53FF4">
        <w:rPr>
          <w:rFonts w:ascii="Arial" w:hAnsi="Arial" w:cs="Arial"/>
          <w:sz w:val="22"/>
          <w:szCs w:val="22"/>
          <w:lang w:val="es-ES"/>
        </w:rPr>
        <w:t>.</w:t>
      </w:r>
    </w:p>
    <w:p w14:paraId="4AB01CE0" w14:textId="77777777" w:rsidR="001F047B" w:rsidRPr="00E53FF4" w:rsidRDefault="00152C4D" w:rsidP="00E53FF4">
      <w:pPr>
        <w:pStyle w:val="Sansinterligne"/>
        <w:jc w:val="both"/>
        <w:rPr>
          <w:rFonts w:ascii="Arial" w:hAnsi="Arial" w:cs="Arial"/>
          <w:sz w:val="22"/>
          <w:szCs w:val="22"/>
          <w:lang w:val="es-ES"/>
        </w:rPr>
      </w:pPr>
      <w:r w:rsidRPr="00E53FF4">
        <w:rPr>
          <w:rFonts w:ascii="Arial" w:hAnsi="Arial" w:cs="Arial"/>
          <w:sz w:val="22"/>
          <w:szCs w:val="22"/>
          <w:lang w:val="es-ES"/>
        </w:rPr>
        <w:t>Cristal de zafiro muy abovedado con tratamiento antirreflejos en ambas caras en el anverso y fondo de cristal de zafiro.</w:t>
      </w:r>
    </w:p>
    <w:p w14:paraId="7C7C5FC3" w14:textId="412083FA" w:rsidR="00375F99" w:rsidRPr="00E53FF4" w:rsidRDefault="00E53FF4" w:rsidP="00E53FF4">
      <w:pPr>
        <w:pStyle w:val="Sansinterligne"/>
        <w:jc w:val="both"/>
        <w:rPr>
          <w:rFonts w:ascii="Arial" w:hAnsi="Arial" w:cs="Arial"/>
          <w:color w:val="000000" w:themeColor="text1"/>
          <w:sz w:val="22"/>
          <w:szCs w:val="22"/>
          <w:lang w:val="es-ES"/>
        </w:rPr>
      </w:pPr>
      <w:r w:rsidRPr="00E53FF4">
        <w:rPr>
          <w:rFonts w:ascii="Arial" w:hAnsi="Arial" w:cs="Arial"/>
          <w:color w:val="000000" w:themeColor="text1"/>
          <w:sz w:val="22"/>
          <w:szCs w:val="22"/>
          <w:lang w:val="es-ES"/>
        </w:rPr>
        <w:t>Dimensiones: 38,5</w:t>
      </w:r>
      <w:r w:rsidR="00375F99" w:rsidRPr="00E53FF4">
        <w:rPr>
          <w:rFonts w:ascii="Arial" w:hAnsi="Arial" w:cs="Arial"/>
          <w:color w:val="000000" w:themeColor="text1"/>
          <w:sz w:val="22"/>
          <w:szCs w:val="22"/>
          <w:lang w:val="es-ES"/>
        </w:rPr>
        <w:t xml:space="preserve"> x 20mm</w:t>
      </w:r>
    </w:p>
    <w:p w14:paraId="69CC0169" w14:textId="77777777" w:rsidR="005A48FF" w:rsidRPr="00E53FF4" w:rsidRDefault="00152C4D" w:rsidP="00E53FF4">
      <w:pPr>
        <w:pStyle w:val="Sansinterligne"/>
        <w:jc w:val="both"/>
        <w:rPr>
          <w:rFonts w:ascii="Arial" w:hAnsi="Arial" w:cs="Arial"/>
          <w:sz w:val="22"/>
          <w:szCs w:val="22"/>
          <w:lang w:val="es-ES"/>
        </w:rPr>
      </w:pPr>
      <w:r w:rsidRPr="00E53FF4">
        <w:rPr>
          <w:rFonts w:ascii="Arial" w:hAnsi="Arial" w:cs="Arial"/>
          <w:sz w:val="22"/>
          <w:szCs w:val="22"/>
          <w:lang w:val="es-ES"/>
        </w:rPr>
        <w:t>Número de componentes: 17</w:t>
      </w:r>
    </w:p>
    <w:p w14:paraId="525F154D" w14:textId="5A246E2C" w:rsidR="005A48FF" w:rsidRPr="00E53FF4" w:rsidRDefault="00E53FF4" w:rsidP="00E53FF4">
      <w:pPr>
        <w:pStyle w:val="Sansinterligne"/>
        <w:jc w:val="both"/>
        <w:rPr>
          <w:rFonts w:ascii="Arial" w:hAnsi="Arial" w:cs="Arial"/>
          <w:color w:val="000000" w:themeColor="text1"/>
          <w:sz w:val="22"/>
          <w:szCs w:val="22"/>
          <w:lang w:val="es-ES"/>
        </w:rPr>
      </w:pPr>
      <w:r w:rsidRPr="00E53FF4">
        <w:rPr>
          <w:rFonts w:ascii="Arial" w:hAnsi="Arial" w:cs="Arial"/>
          <w:color w:val="000000" w:themeColor="text1"/>
          <w:sz w:val="22"/>
          <w:szCs w:val="22"/>
          <w:lang w:val="es-ES"/>
        </w:rPr>
        <w:t>Estanqueidad: 3 ATM / 30</w:t>
      </w:r>
      <w:r w:rsidR="00375F99" w:rsidRPr="00E53FF4">
        <w:rPr>
          <w:rFonts w:ascii="Arial" w:hAnsi="Arial" w:cs="Arial"/>
          <w:color w:val="000000" w:themeColor="text1"/>
          <w:sz w:val="22"/>
          <w:szCs w:val="22"/>
          <w:lang w:val="es-ES"/>
        </w:rPr>
        <w:t>m / 90'</w:t>
      </w:r>
    </w:p>
    <w:p w14:paraId="24C103FD" w14:textId="77777777" w:rsidR="005A48FF" w:rsidRPr="00E53FF4" w:rsidRDefault="005A48FF" w:rsidP="00E53FF4">
      <w:pPr>
        <w:pStyle w:val="Sansinterligne"/>
        <w:jc w:val="both"/>
        <w:rPr>
          <w:rFonts w:ascii="Arial" w:hAnsi="Arial" w:cs="Arial"/>
          <w:sz w:val="22"/>
          <w:szCs w:val="22"/>
          <w:lang w:val="es-ES"/>
        </w:rPr>
      </w:pPr>
    </w:p>
    <w:p w14:paraId="13823EA4" w14:textId="77777777" w:rsidR="00375F99" w:rsidRPr="00E53FF4" w:rsidRDefault="00375F99" w:rsidP="00E53FF4">
      <w:pPr>
        <w:jc w:val="both"/>
        <w:rPr>
          <w:rFonts w:ascii="Arial" w:hAnsi="Arial" w:cs="Arial"/>
          <w:b/>
          <w:color w:val="000000" w:themeColor="text1"/>
          <w:sz w:val="22"/>
          <w:szCs w:val="22"/>
          <w:lang w:val="es-ES"/>
        </w:rPr>
      </w:pPr>
      <w:r w:rsidRPr="00E53FF4">
        <w:rPr>
          <w:rFonts w:ascii="Arial" w:hAnsi="Arial" w:cs="Arial"/>
          <w:b/>
          <w:bCs/>
          <w:color w:val="000000" w:themeColor="text1"/>
          <w:sz w:val="22"/>
          <w:szCs w:val="22"/>
          <w:lang w:val="es-ES"/>
        </w:rPr>
        <w:t>Ediciones de laca negra, lapislázuli, malaquita u ojo de tigre</w:t>
      </w:r>
    </w:p>
    <w:p w14:paraId="1C185764" w14:textId="06A9E389" w:rsidR="005A48FF" w:rsidRPr="00E53FF4" w:rsidRDefault="00375F99" w:rsidP="00E53FF4">
      <w:pPr>
        <w:jc w:val="both"/>
        <w:rPr>
          <w:rFonts w:ascii="Arial" w:hAnsi="Arial" w:cs="Arial"/>
          <w:sz w:val="22"/>
          <w:szCs w:val="22"/>
          <w:lang w:val="es-ES"/>
        </w:rPr>
      </w:pPr>
      <w:r w:rsidRPr="00E53FF4">
        <w:rPr>
          <w:rFonts w:ascii="Arial" w:hAnsi="Arial" w:cs="Arial"/>
          <w:color w:val="000000" w:themeColor="text1"/>
          <w:sz w:val="22"/>
          <w:szCs w:val="22"/>
          <w:lang w:val="es-ES"/>
        </w:rPr>
        <w:t xml:space="preserve">168 diamantes </w:t>
      </w:r>
      <w:r w:rsidR="00152C4D" w:rsidRPr="00E53FF4">
        <w:rPr>
          <w:rFonts w:ascii="Arial" w:hAnsi="Arial" w:cs="Arial"/>
          <w:sz w:val="22"/>
          <w:szCs w:val="22"/>
          <w:lang w:val="es-ES"/>
        </w:rPr>
        <w:t>(120 en la caja, 21 en la hebilla, 1 en la parte superior de la jaula del tourbillon y 26 en las coronas). 1,7 ct aprox.</w:t>
      </w:r>
    </w:p>
    <w:p w14:paraId="6CDD616E" w14:textId="77777777" w:rsidR="005A48FF" w:rsidRPr="00E53FF4" w:rsidRDefault="005A48FF" w:rsidP="00E53FF4">
      <w:pPr>
        <w:jc w:val="both"/>
        <w:rPr>
          <w:rFonts w:ascii="Arial" w:hAnsi="Arial" w:cs="Arial"/>
          <w:sz w:val="22"/>
          <w:szCs w:val="22"/>
          <w:lang w:val="es-ES"/>
        </w:rPr>
      </w:pPr>
    </w:p>
    <w:p w14:paraId="03EFAB75" w14:textId="77777777" w:rsidR="005A48FF" w:rsidRPr="00E53FF4" w:rsidRDefault="00152C4D" w:rsidP="00E53FF4">
      <w:pPr>
        <w:jc w:val="both"/>
        <w:rPr>
          <w:rFonts w:ascii="Arial" w:hAnsi="Arial" w:cs="Arial"/>
          <w:b/>
          <w:sz w:val="22"/>
          <w:szCs w:val="22"/>
          <w:lang w:val="es-ES"/>
        </w:rPr>
      </w:pPr>
      <w:r w:rsidRPr="00E53FF4">
        <w:rPr>
          <w:rFonts w:ascii="Arial" w:hAnsi="Arial" w:cs="Arial"/>
          <w:b/>
          <w:bCs/>
          <w:sz w:val="22"/>
          <w:szCs w:val="22"/>
          <w:lang w:val="es-ES"/>
        </w:rPr>
        <w:t xml:space="preserve">Edición </w:t>
      </w:r>
      <w:r w:rsidRPr="00E53FF4">
        <w:rPr>
          <w:rFonts w:ascii="Arial" w:hAnsi="Arial" w:cs="Arial"/>
          <w:b/>
          <w:bCs/>
          <w:i/>
          <w:iCs/>
          <w:sz w:val="22"/>
          <w:szCs w:val="22"/>
          <w:lang w:val="es-ES"/>
        </w:rPr>
        <w:t xml:space="preserve">pavé </w:t>
      </w:r>
      <w:r w:rsidRPr="00E53FF4">
        <w:rPr>
          <w:rFonts w:ascii="Arial" w:hAnsi="Arial" w:cs="Arial"/>
          <w:b/>
          <w:bCs/>
          <w:sz w:val="22"/>
          <w:szCs w:val="22"/>
          <w:lang w:val="es-ES"/>
        </w:rPr>
        <w:t>con diamantes engastados:</w:t>
      </w:r>
    </w:p>
    <w:p w14:paraId="1C914999" w14:textId="5D0488AF" w:rsidR="005A48FF" w:rsidRPr="00E53FF4" w:rsidRDefault="00375F99" w:rsidP="00E53FF4">
      <w:pPr>
        <w:jc w:val="both"/>
        <w:rPr>
          <w:rFonts w:ascii="Arial" w:hAnsi="Arial" w:cs="Arial"/>
          <w:sz w:val="22"/>
          <w:szCs w:val="22"/>
          <w:lang w:val="es-ES"/>
        </w:rPr>
      </w:pPr>
      <w:r w:rsidRPr="00E53FF4">
        <w:rPr>
          <w:rFonts w:ascii="Arial" w:hAnsi="Arial" w:cs="Arial"/>
          <w:color w:val="000000" w:themeColor="text1"/>
          <w:sz w:val="22"/>
          <w:szCs w:val="22"/>
          <w:lang w:val="es-ES"/>
        </w:rPr>
        <w:t xml:space="preserve">558 diamantes </w:t>
      </w:r>
      <w:r w:rsidR="00152C4D" w:rsidRPr="00E53FF4">
        <w:rPr>
          <w:rFonts w:ascii="Arial" w:hAnsi="Arial" w:cs="Arial"/>
          <w:sz w:val="22"/>
          <w:szCs w:val="22"/>
          <w:lang w:val="es-ES"/>
        </w:rPr>
        <w:t>(390 en la esfera, 120 en la caja, 21 en la hebilla, 1 en la parte superior de la jaula del tourbillon y 26 en las coronas). 3,5 ct aprox.</w:t>
      </w:r>
    </w:p>
    <w:p w14:paraId="0CC13EDD" w14:textId="77777777" w:rsidR="005A48FF" w:rsidRPr="00E53FF4" w:rsidRDefault="005A48FF" w:rsidP="00E53FF4">
      <w:pPr>
        <w:jc w:val="both"/>
        <w:rPr>
          <w:rFonts w:ascii="Arial" w:hAnsi="Arial" w:cs="Arial"/>
          <w:sz w:val="22"/>
          <w:szCs w:val="22"/>
          <w:lang w:val="es-ES"/>
        </w:rPr>
      </w:pPr>
    </w:p>
    <w:p w14:paraId="6C955450" w14:textId="77777777" w:rsidR="005A48FF" w:rsidRPr="00E53FF4" w:rsidRDefault="00152C4D" w:rsidP="00E53FF4">
      <w:pPr>
        <w:jc w:val="both"/>
        <w:rPr>
          <w:rFonts w:ascii="Arial" w:hAnsi="Arial" w:cs="Arial"/>
          <w:b/>
          <w:sz w:val="22"/>
          <w:szCs w:val="22"/>
          <w:lang w:val="es-ES"/>
        </w:rPr>
      </w:pPr>
      <w:r w:rsidRPr="00E53FF4">
        <w:rPr>
          <w:rFonts w:ascii="Arial" w:hAnsi="Arial" w:cs="Arial"/>
          <w:b/>
          <w:bCs/>
          <w:sz w:val="22"/>
          <w:szCs w:val="22"/>
          <w:lang w:val="es-ES"/>
        </w:rPr>
        <w:t>Edición con diamantes tipo baguette:</w:t>
      </w:r>
    </w:p>
    <w:p w14:paraId="37D06B76" w14:textId="77777777" w:rsidR="005A48FF" w:rsidRPr="00E53FF4" w:rsidRDefault="00152C4D" w:rsidP="00E53FF4">
      <w:pPr>
        <w:jc w:val="both"/>
        <w:rPr>
          <w:rFonts w:ascii="Arial" w:hAnsi="Arial" w:cs="Arial"/>
          <w:sz w:val="22"/>
          <w:szCs w:val="22"/>
          <w:lang w:val="es-ES"/>
        </w:rPr>
      </w:pPr>
      <w:r w:rsidRPr="00E53FF4">
        <w:rPr>
          <w:rFonts w:ascii="Arial" w:hAnsi="Arial" w:cs="Arial"/>
          <w:sz w:val="22"/>
          <w:szCs w:val="22"/>
          <w:lang w:val="es-ES"/>
        </w:rPr>
        <w:t>294 diamantes de talla baguette y 3 gemas (134 diamantes de talla baguette en la esfera, 124 diamantes de talla baguette en la caja, 12 diamantes de talla baguette en la hebilla, 24 diamantes de talla baguette y 2 gemas en las coronas y 1 gema en la parte superior de la jaula del tourbillon). 8,2 ct aprox.</w:t>
      </w:r>
    </w:p>
    <w:p w14:paraId="51B76502" w14:textId="77777777" w:rsidR="005A48FF" w:rsidRPr="00E53FF4" w:rsidRDefault="005A48FF" w:rsidP="00E53FF4">
      <w:pPr>
        <w:pStyle w:val="Sansinterligne"/>
        <w:jc w:val="both"/>
        <w:rPr>
          <w:rFonts w:ascii="Arial" w:hAnsi="Arial" w:cs="Arial"/>
          <w:sz w:val="22"/>
          <w:szCs w:val="22"/>
          <w:lang w:val="es-ES"/>
        </w:rPr>
      </w:pPr>
    </w:p>
    <w:p w14:paraId="03AAE116" w14:textId="77777777" w:rsidR="005A48FF" w:rsidRPr="00E53FF4" w:rsidRDefault="00152C4D" w:rsidP="00E53FF4">
      <w:pPr>
        <w:pStyle w:val="Sansinterligne"/>
        <w:jc w:val="both"/>
        <w:rPr>
          <w:rFonts w:ascii="Arial" w:hAnsi="Arial" w:cs="Arial"/>
          <w:b/>
          <w:sz w:val="22"/>
          <w:szCs w:val="22"/>
          <w:lang w:val="es-ES"/>
        </w:rPr>
      </w:pPr>
      <w:r w:rsidRPr="00E53FF4">
        <w:rPr>
          <w:rFonts w:ascii="Arial" w:hAnsi="Arial" w:cs="Arial"/>
          <w:b/>
          <w:bCs/>
          <w:sz w:val="22"/>
          <w:szCs w:val="22"/>
          <w:lang w:val="es-ES"/>
        </w:rPr>
        <w:t>Correa y hebilla</w:t>
      </w:r>
    </w:p>
    <w:p w14:paraId="4D89B6EC" w14:textId="0A02ED76" w:rsidR="005A48FF" w:rsidRPr="003E58F5" w:rsidRDefault="00375F99" w:rsidP="00E53FF4">
      <w:pPr>
        <w:pStyle w:val="Sansinterligne"/>
        <w:jc w:val="both"/>
        <w:rPr>
          <w:rFonts w:ascii="Arial" w:hAnsi="Arial" w:cs="Arial"/>
          <w:sz w:val="22"/>
          <w:szCs w:val="22"/>
          <w:lang w:val="es-ES"/>
        </w:rPr>
      </w:pPr>
      <w:r w:rsidRPr="00E53FF4">
        <w:rPr>
          <w:rFonts w:ascii="Arial" w:hAnsi="Arial" w:cs="Arial"/>
          <w:color w:val="000000" w:themeColor="text1"/>
          <w:sz w:val="22"/>
          <w:szCs w:val="22"/>
          <w:lang w:val="es-ES"/>
        </w:rPr>
        <w:t>Disponibles correas de piel de becerro o aligátor con hebilla de oro o platino a juego con la caja.</w:t>
      </w:r>
    </w:p>
    <w:p w14:paraId="373B62D6" w14:textId="77777777" w:rsidR="005A48FF" w:rsidRPr="003E58F5" w:rsidRDefault="005A48FF" w:rsidP="00E53FF4">
      <w:pPr>
        <w:pStyle w:val="Sansinterligne"/>
        <w:jc w:val="both"/>
        <w:rPr>
          <w:rFonts w:ascii="Arial" w:hAnsi="Arial" w:cs="Arial"/>
          <w:b/>
          <w:sz w:val="22"/>
          <w:szCs w:val="22"/>
          <w:lang w:val="es-ES"/>
        </w:rPr>
      </w:pPr>
    </w:p>
    <w:p w14:paraId="791D3382" w14:textId="77777777" w:rsidR="008B5583" w:rsidRPr="003E58F5" w:rsidRDefault="00152C4D" w:rsidP="00E53FF4">
      <w:pPr>
        <w:rPr>
          <w:rFonts w:ascii="Arial" w:hAnsi="Arial" w:cs="Arial"/>
          <w:sz w:val="22"/>
          <w:szCs w:val="22"/>
          <w:lang w:val="es-ES"/>
        </w:rPr>
      </w:pPr>
      <w:r w:rsidRPr="003E58F5">
        <w:rPr>
          <w:rFonts w:ascii="Arial" w:hAnsi="Arial" w:cs="Arial"/>
          <w:sz w:val="22"/>
          <w:szCs w:val="22"/>
          <w:lang w:val="es-ES"/>
        </w:rPr>
        <w:br w:type="page"/>
      </w:r>
    </w:p>
    <w:p w14:paraId="704DF8D6" w14:textId="71FD3F7B" w:rsidR="00D809B4" w:rsidRPr="003E58F5" w:rsidRDefault="00152C4D" w:rsidP="00E53FF4">
      <w:pPr>
        <w:jc w:val="center"/>
        <w:rPr>
          <w:rFonts w:ascii="Arial" w:hAnsi="Arial" w:cs="Arial"/>
          <w:b/>
          <w:sz w:val="28"/>
          <w:szCs w:val="22"/>
          <w:lang w:val="es-ES"/>
        </w:rPr>
      </w:pPr>
      <w:r w:rsidRPr="003E58F5">
        <w:rPr>
          <w:rFonts w:ascii="Arial" w:hAnsi="Arial" w:cs="Arial"/>
          <w:b/>
          <w:bCs/>
          <w:sz w:val="28"/>
          <w:szCs w:val="22"/>
          <w:lang w:val="es-ES"/>
        </w:rPr>
        <w:lastRenderedPageBreak/>
        <w:t xml:space="preserve">«AMIGOS» RESPONSABLES DE LA ELABORACIÓN DE LA LM </w:t>
      </w:r>
      <w:r w:rsidR="00375F99" w:rsidRPr="003E58F5">
        <w:rPr>
          <w:rFonts w:ascii="Arial" w:hAnsi="Arial" w:cs="Arial"/>
          <w:b/>
          <w:bCs/>
          <w:vanish/>
          <w:color w:val="000000" w:themeColor="text1"/>
          <w:sz w:val="28"/>
          <w:szCs w:val="22"/>
          <w:lang w:val="es-ES"/>
        </w:rPr>
        <w:t>FLYING T</w:t>
      </w:r>
    </w:p>
    <w:p w14:paraId="2FF3CA76" w14:textId="77777777" w:rsidR="00E53FF4" w:rsidRDefault="00E53FF4" w:rsidP="00E53FF4">
      <w:pPr>
        <w:pStyle w:val="Sansinterligne"/>
        <w:jc w:val="both"/>
        <w:rPr>
          <w:rFonts w:ascii="Arial" w:hAnsi="Arial" w:cs="Arial"/>
          <w:b/>
          <w:bCs/>
          <w:sz w:val="22"/>
          <w:szCs w:val="22"/>
        </w:rPr>
      </w:pPr>
    </w:p>
    <w:p w14:paraId="6DBF992E" w14:textId="0F14E722" w:rsidR="00FC3D6B" w:rsidRPr="00E53FF4" w:rsidRDefault="00152C4D" w:rsidP="00E53FF4">
      <w:pPr>
        <w:pStyle w:val="Sansinterligne"/>
        <w:jc w:val="both"/>
        <w:rPr>
          <w:rFonts w:ascii="Arial" w:hAnsi="Arial" w:cs="Arial"/>
          <w:sz w:val="22"/>
          <w:szCs w:val="22"/>
        </w:rPr>
      </w:pPr>
      <w:proofErr w:type="spellStart"/>
      <w:r w:rsidRPr="00E53FF4">
        <w:rPr>
          <w:rFonts w:ascii="Arial" w:hAnsi="Arial" w:cs="Arial"/>
          <w:b/>
          <w:bCs/>
          <w:sz w:val="22"/>
          <w:szCs w:val="22"/>
        </w:rPr>
        <w:t>Concepto</w:t>
      </w:r>
      <w:proofErr w:type="spellEnd"/>
      <w:r w:rsidRPr="00E53FF4">
        <w:rPr>
          <w:rFonts w:ascii="Arial" w:hAnsi="Arial" w:cs="Arial"/>
          <w:b/>
          <w:bCs/>
          <w:sz w:val="22"/>
          <w:szCs w:val="22"/>
        </w:rPr>
        <w:t xml:space="preserve">: </w:t>
      </w:r>
      <w:r w:rsidRPr="00E53FF4">
        <w:rPr>
          <w:rFonts w:ascii="Arial" w:hAnsi="Arial" w:cs="Arial"/>
          <w:sz w:val="22"/>
          <w:szCs w:val="22"/>
        </w:rPr>
        <w:t xml:space="preserve">Maximilian </w:t>
      </w:r>
      <w:proofErr w:type="spellStart"/>
      <w:r w:rsidRPr="00E53FF4">
        <w:rPr>
          <w:rFonts w:ascii="Arial" w:hAnsi="Arial" w:cs="Arial"/>
          <w:sz w:val="22"/>
          <w:szCs w:val="22"/>
        </w:rPr>
        <w:t>Büsser</w:t>
      </w:r>
      <w:proofErr w:type="spellEnd"/>
      <w:r w:rsidRPr="00E53FF4">
        <w:rPr>
          <w:rFonts w:ascii="Arial" w:hAnsi="Arial" w:cs="Arial"/>
          <w:sz w:val="22"/>
          <w:szCs w:val="22"/>
        </w:rPr>
        <w:t xml:space="preserve"> / MB&amp;F</w:t>
      </w:r>
    </w:p>
    <w:p w14:paraId="6A6467A1" w14:textId="77777777" w:rsidR="00FC3D6B" w:rsidRPr="00E53FF4" w:rsidRDefault="00152C4D" w:rsidP="00E53FF4">
      <w:pPr>
        <w:pStyle w:val="Sansinterligne"/>
        <w:jc w:val="both"/>
        <w:rPr>
          <w:rFonts w:ascii="Arial" w:hAnsi="Arial" w:cs="Arial"/>
          <w:sz w:val="22"/>
          <w:szCs w:val="22"/>
        </w:rPr>
      </w:pPr>
      <w:proofErr w:type="spellStart"/>
      <w:r w:rsidRPr="00E53FF4">
        <w:rPr>
          <w:rFonts w:ascii="Arial" w:hAnsi="Arial" w:cs="Arial"/>
          <w:b/>
          <w:bCs/>
          <w:sz w:val="22"/>
          <w:szCs w:val="22"/>
        </w:rPr>
        <w:t>Diseño</w:t>
      </w:r>
      <w:proofErr w:type="spellEnd"/>
      <w:r w:rsidRPr="00E53FF4">
        <w:rPr>
          <w:rFonts w:ascii="Arial" w:hAnsi="Arial" w:cs="Arial"/>
          <w:b/>
          <w:bCs/>
          <w:sz w:val="22"/>
          <w:szCs w:val="22"/>
        </w:rPr>
        <w:t xml:space="preserve"> del </w:t>
      </w:r>
      <w:proofErr w:type="spellStart"/>
      <w:r w:rsidRPr="00E53FF4">
        <w:rPr>
          <w:rFonts w:ascii="Arial" w:hAnsi="Arial" w:cs="Arial"/>
          <w:b/>
          <w:bCs/>
          <w:sz w:val="22"/>
          <w:szCs w:val="22"/>
        </w:rPr>
        <w:t>producto</w:t>
      </w:r>
      <w:proofErr w:type="spellEnd"/>
      <w:r w:rsidRPr="00E53FF4">
        <w:rPr>
          <w:rFonts w:ascii="Arial" w:hAnsi="Arial" w:cs="Arial"/>
          <w:b/>
          <w:bCs/>
          <w:sz w:val="22"/>
          <w:szCs w:val="22"/>
        </w:rPr>
        <w:t xml:space="preserve">: </w:t>
      </w:r>
      <w:r w:rsidRPr="00E53FF4">
        <w:rPr>
          <w:rFonts w:ascii="Arial" w:hAnsi="Arial" w:cs="Arial"/>
          <w:sz w:val="22"/>
          <w:szCs w:val="22"/>
        </w:rPr>
        <w:t>Eric Giroud / Through the Looking Glass</w:t>
      </w:r>
    </w:p>
    <w:p w14:paraId="28E87750" w14:textId="77777777" w:rsidR="00FC3D6B" w:rsidRPr="00E53FF4" w:rsidRDefault="00152C4D" w:rsidP="00E53FF4">
      <w:pPr>
        <w:pStyle w:val="Sansinterligne"/>
        <w:jc w:val="both"/>
        <w:rPr>
          <w:rFonts w:ascii="Arial" w:hAnsi="Arial" w:cs="Arial"/>
          <w:sz w:val="22"/>
          <w:szCs w:val="22"/>
          <w:lang w:val="es-ES"/>
        </w:rPr>
      </w:pPr>
      <w:r w:rsidRPr="00E53FF4">
        <w:rPr>
          <w:rFonts w:ascii="Arial" w:hAnsi="Arial" w:cs="Arial"/>
          <w:b/>
          <w:bCs/>
          <w:sz w:val="22"/>
          <w:szCs w:val="22"/>
          <w:lang w:val="es-ES"/>
        </w:rPr>
        <w:t xml:space="preserve">Dirección técnica y de producción: </w:t>
      </w:r>
      <w:r w:rsidRPr="00E53FF4">
        <w:rPr>
          <w:rFonts w:ascii="Arial" w:hAnsi="Arial" w:cs="Arial"/>
          <w:sz w:val="22"/>
          <w:szCs w:val="22"/>
          <w:lang w:val="es-ES"/>
        </w:rPr>
        <w:t>Serge Kriknoff / MB&amp;F</w:t>
      </w:r>
    </w:p>
    <w:p w14:paraId="098790E5" w14:textId="5ACCADD5" w:rsidR="00D20449" w:rsidRPr="00E53FF4" w:rsidRDefault="00D20449" w:rsidP="00E53FF4">
      <w:pPr>
        <w:pStyle w:val="Sansinterligne"/>
        <w:jc w:val="both"/>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 xml:space="preserve">I+D: </w:t>
      </w:r>
      <w:r w:rsidRPr="00E53FF4">
        <w:rPr>
          <w:rFonts w:ascii="Arial" w:hAnsi="Arial" w:cs="Arial"/>
          <w:sz w:val="22"/>
          <w:szCs w:val="22"/>
          <w:lang w:val="es-ES"/>
        </w:rPr>
        <w:t>Thomas Lorenzato, Joey Miserez y Julien Peter / MB&amp;F</w:t>
      </w:r>
    </w:p>
    <w:p w14:paraId="30CE46BB" w14:textId="77777777" w:rsidR="00D20449" w:rsidRPr="00E53FF4" w:rsidRDefault="00D20449" w:rsidP="00E53FF4">
      <w:pPr>
        <w:pStyle w:val="Sansinterligne"/>
        <w:rPr>
          <w:rFonts w:ascii="Arial" w:hAnsi="Arial" w:cs="Arial"/>
          <w:color w:val="000000" w:themeColor="text1"/>
          <w:sz w:val="22"/>
          <w:szCs w:val="22"/>
          <w:lang w:val="es-ES"/>
        </w:rPr>
      </w:pPr>
    </w:p>
    <w:p w14:paraId="747C4DD8" w14:textId="77777777" w:rsidR="00D20449" w:rsidRPr="00E53FF4" w:rsidRDefault="00D20449" w:rsidP="00E53FF4">
      <w:pPr>
        <w:pStyle w:val="Sansinterligne"/>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Caja:</w:t>
      </w:r>
      <w:r w:rsidRPr="00E53FF4">
        <w:rPr>
          <w:rFonts w:ascii="Arial" w:hAnsi="Arial" w:cs="Arial"/>
          <w:color w:val="000000" w:themeColor="text1"/>
          <w:sz w:val="22"/>
          <w:szCs w:val="22"/>
          <w:lang w:val="es-ES"/>
        </w:rPr>
        <w:t xml:space="preserve"> Giuseppe Di Stefano / STG Creation</w:t>
      </w:r>
    </w:p>
    <w:p w14:paraId="5FC35678" w14:textId="77777777" w:rsidR="00D20449" w:rsidRPr="00E53FF4" w:rsidRDefault="00D20449" w:rsidP="00E53FF4">
      <w:pPr>
        <w:pStyle w:val="Sansinterligne"/>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Torneado de perfiles de ruedas/piñones/ejes:</w:t>
      </w:r>
      <w:r w:rsidRPr="00E53FF4">
        <w:rPr>
          <w:rFonts w:ascii="Arial" w:hAnsi="Arial" w:cs="Arial"/>
          <w:i/>
          <w:iCs/>
          <w:color w:val="000000" w:themeColor="text1"/>
          <w:sz w:val="22"/>
          <w:szCs w:val="22"/>
          <w:lang w:val="es-ES"/>
        </w:rPr>
        <w:t xml:space="preserve"> </w:t>
      </w:r>
      <w:r w:rsidRPr="00E53FF4">
        <w:rPr>
          <w:rFonts w:ascii="Arial" w:hAnsi="Arial" w:cs="Arial"/>
          <w:color w:val="000000" w:themeColor="text1"/>
          <w:sz w:val="22"/>
          <w:szCs w:val="22"/>
          <w:lang w:val="es-ES"/>
        </w:rPr>
        <w:t xml:space="preserve">Paul André Tendon / Bandi, Decobar Swiss, Gimmel Rouages y Le Temps Retrouvé </w:t>
      </w:r>
    </w:p>
    <w:p w14:paraId="63D9354C" w14:textId="77777777" w:rsidR="00D20449" w:rsidRPr="00E53FF4" w:rsidRDefault="00D20449" w:rsidP="00E53FF4">
      <w:pPr>
        <w:pStyle w:val="Sansinterligne"/>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Muelles y saltadores:</w:t>
      </w:r>
      <w:r w:rsidRPr="00E53FF4">
        <w:rPr>
          <w:rFonts w:ascii="Arial" w:hAnsi="Arial" w:cs="Arial"/>
          <w:color w:val="000000" w:themeColor="text1"/>
          <w:sz w:val="22"/>
          <w:szCs w:val="22"/>
          <w:lang w:val="es-ES"/>
        </w:rPr>
        <w:t xml:space="preserve"> Alain Pellet / Elefil Swiss</w:t>
      </w:r>
    </w:p>
    <w:p w14:paraId="1EDEA08B" w14:textId="77777777" w:rsidR="00D20449" w:rsidRPr="00E53FF4" w:rsidRDefault="00D20449" w:rsidP="00E53FF4">
      <w:pPr>
        <w:pStyle w:val="Sansinterligne"/>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Muelle real y barrilete:</w:t>
      </w:r>
      <w:r w:rsidRPr="00E53FF4">
        <w:rPr>
          <w:rFonts w:ascii="Arial" w:hAnsi="Arial" w:cs="Arial"/>
          <w:color w:val="000000" w:themeColor="text1"/>
          <w:sz w:val="22"/>
          <w:szCs w:val="22"/>
          <w:lang w:val="es-ES"/>
        </w:rPr>
        <w:t xml:space="preserve"> Stefan Schwab / Schwab Feller y Atokalpa</w:t>
      </w:r>
    </w:p>
    <w:p w14:paraId="5DC1B89B" w14:textId="77777777" w:rsidR="00D20449" w:rsidRPr="00E53FF4" w:rsidRDefault="00D20449" w:rsidP="00E53FF4">
      <w:pPr>
        <w:pStyle w:val="Sansinterligne"/>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Tourbillon:</w:t>
      </w:r>
      <w:r w:rsidRPr="00E53FF4">
        <w:rPr>
          <w:rFonts w:ascii="Arial" w:hAnsi="Arial" w:cs="Arial"/>
          <w:color w:val="000000" w:themeColor="text1"/>
          <w:sz w:val="22"/>
          <w:szCs w:val="22"/>
          <w:lang w:val="es-ES"/>
        </w:rPr>
        <w:t xml:space="preserve"> Precision Engineering</w:t>
      </w:r>
    </w:p>
    <w:p w14:paraId="6BD3F06B" w14:textId="77777777" w:rsidR="00D20449" w:rsidRPr="00E53FF4" w:rsidRDefault="00D20449" w:rsidP="00E53FF4">
      <w:pPr>
        <w:pStyle w:val="Sansinterligne"/>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Platinas y puentes:</w:t>
      </w:r>
      <w:r w:rsidRPr="00E53FF4">
        <w:rPr>
          <w:rFonts w:ascii="Arial" w:hAnsi="Arial" w:cs="Arial"/>
          <w:color w:val="000000" w:themeColor="text1"/>
          <w:sz w:val="22"/>
          <w:szCs w:val="22"/>
          <w:lang w:val="es-ES"/>
        </w:rPr>
        <w:t xml:space="preserve"> Benjamin Signoud / Amecap, Rodrigue Baume / Horlofab y DEM3</w:t>
      </w:r>
    </w:p>
    <w:p w14:paraId="3CBB181B" w14:textId="77777777" w:rsidR="00D20449" w:rsidRPr="00E53FF4" w:rsidRDefault="00D20449" w:rsidP="00E53FF4">
      <w:pPr>
        <w:pStyle w:val="Sansinterligne"/>
        <w:rPr>
          <w:rFonts w:ascii="Arial" w:hAnsi="Arial" w:cs="Arial"/>
          <w:color w:val="000000"/>
          <w:sz w:val="22"/>
          <w:szCs w:val="22"/>
          <w:lang w:val="es-ES"/>
        </w:rPr>
      </w:pPr>
      <w:r w:rsidRPr="00E53FF4">
        <w:rPr>
          <w:rFonts w:ascii="Arial" w:hAnsi="Arial" w:cs="Arial"/>
          <w:b/>
          <w:bCs/>
          <w:color w:val="000000"/>
          <w:sz w:val="22"/>
          <w:szCs w:val="22"/>
          <w:lang w:val="es-ES"/>
        </w:rPr>
        <w:t>Engaste de los diamantes y diamantes de tipo baguette (caja, esfera y coronas):</w:t>
      </w:r>
      <w:r w:rsidRPr="00E53FF4">
        <w:rPr>
          <w:rFonts w:ascii="Arial" w:hAnsi="Arial" w:cs="Arial"/>
          <w:i/>
          <w:iCs/>
          <w:color w:val="000000"/>
          <w:sz w:val="22"/>
          <w:szCs w:val="22"/>
          <w:lang w:val="es-ES"/>
        </w:rPr>
        <w:t xml:space="preserve"> </w:t>
      </w:r>
      <w:r w:rsidRPr="00E53FF4">
        <w:rPr>
          <w:rFonts w:ascii="Arial" w:hAnsi="Arial" w:cs="Arial"/>
          <w:color w:val="000000"/>
          <w:sz w:val="22"/>
          <w:szCs w:val="22"/>
          <w:lang w:val="es-ES"/>
        </w:rPr>
        <w:t>Giuseppe Di Stefano / STG Creation</w:t>
      </w:r>
    </w:p>
    <w:p w14:paraId="7098988D" w14:textId="77777777" w:rsidR="00D20449" w:rsidRPr="00E53FF4" w:rsidRDefault="00D20449" w:rsidP="00E53FF4">
      <w:pPr>
        <w:pStyle w:val="Sansinterligne"/>
        <w:rPr>
          <w:rFonts w:ascii="Arial" w:hAnsi="Arial" w:cs="Arial"/>
          <w:color w:val="000000"/>
          <w:sz w:val="22"/>
          <w:szCs w:val="22"/>
          <w:lang w:val="es-ES"/>
        </w:rPr>
      </w:pPr>
      <w:r w:rsidRPr="00E53FF4">
        <w:rPr>
          <w:rFonts w:ascii="Arial" w:hAnsi="Arial" w:cs="Arial"/>
          <w:b/>
          <w:bCs/>
          <w:color w:val="000000"/>
          <w:sz w:val="22"/>
          <w:szCs w:val="22"/>
          <w:lang w:val="es-ES"/>
        </w:rPr>
        <w:t xml:space="preserve">Esferas de piedras preciosas: </w:t>
      </w:r>
      <w:r w:rsidRPr="00E53FF4">
        <w:rPr>
          <w:rFonts w:ascii="Arial" w:hAnsi="Arial" w:cs="Arial"/>
          <w:color w:val="000000"/>
          <w:sz w:val="22"/>
          <w:szCs w:val="22"/>
          <w:lang w:val="es-ES"/>
        </w:rPr>
        <w:t>Groh + Ripp</w:t>
      </w:r>
    </w:p>
    <w:p w14:paraId="292143C6" w14:textId="77777777" w:rsidR="00D20449" w:rsidRPr="00E53FF4" w:rsidRDefault="00D20449" w:rsidP="00E53FF4">
      <w:pPr>
        <w:pStyle w:val="Sansinterligne"/>
        <w:rPr>
          <w:rFonts w:ascii="Arial" w:hAnsi="Arial" w:cs="Arial"/>
          <w:color w:val="000000"/>
          <w:sz w:val="22"/>
          <w:szCs w:val="22"/>
          <w:lang w:val="fr-FR"/>
        </w:rPr>
      </w:pPr>
      <w:proofErr w:type="spellStart"/>
      <w:r w:rsidRPr="00E53FF4">
        <w:rPr>
          <w:rFonts w:ascii="Arial" w:hAnsi="Arial" w:cs="Arial"/>
          <w:b/>
          <w:bCs/>
          <w:color w:val="000000"/>
          <w:sz w:val="22"/>
          <w:szCs w:val="22"/>
          <w:lang w:val="fr-FR"/>
        </w:rPr>
        <w:t>Masa</w:t>
      </w:r>
      <w:proofErr w:type="spellEnd"/>
      <w:r w:rsidRPr="00E53FF4">
        <w:rPr>
          <w:rFonts w:ascii="Arial" w:hAnsi="Arial" w:cs="Arial"/>
          <w:b/>
          <w:bCs/>
          <w:color w:val="000000"/>
          <w:sz w:val="22"/>
          <w:szCs w:val="22"/>
          <w:lang w:val="fr-FR"/>
        </w:rPr>
        <w:t xml:space="preserve"> </w:t>
      </w:r>
      <w:proofErr w:type="spellStart"/>
      <w:r w:rsidRPr="00E53FF4">
        <w:rPr>
          <w:rFonts w:ascii="Arial" w:hAnsi="Arial" w:cs="Arial"/>
          <w:b/>
          <w:bCs/>
          <w:color w:val="000000"/>
          <w:sz w:val="22"/>
          <w:szCs w:val="22"/>
          <w:lang w:val="fr-FR"/>
        </w:rPr>
        <w:t>oscilante</w:t>
      </w:r>
      <w:proofErr w:type="spellEnd"/>
      <w:r w:rsidRPr="00E53FF4">
        <w:rPr>
          <w:rFonts w:ascii="Arial" w:hAnsi="Arial" w:cs="Arial"/>
          <w:b/>
          <w:bCs/>
          <w:color w:val="000000"/>
          <w:sz w:val="22"/>
          <w:szCs w:val="22"/>
          <w:lang w:val="fr-FR"/>
        </w:rPr>
        <w:t xml:space="preserve"> en forma de sol:</w:t>
      </w:r>
      <w:r w:rsidRPr="00E53FF4">
        <w:rPr>
          <w:rFonts w:ascii="Arial" w:hAnsi="Arial" w:cs="Arial"/>
          <w:color w:val="000000"/>
          <w:sz w:val="22"/>
          <w:szCs w:val="22"/>
          <w:lang w:val="fr-FR"/>
        </w:rPr>
        <w:t xml:space="preserve"> Jean Philippe </w:t>
      </w:r>
      <w:proofErr w:type="spellStart"/>
      <w:r w:rsidRPr="00E53FF4">
        <w:rPr>
          <w:rFonts w:ascii="Arial" w:hAnsi="Arial" w:cs="Arial"/>
          <w:color w:val="000000"/>
          <w:sz w:val="22"/>
          <w:szCs w:val="22"/>
          <w:lang w:val="fr-FR"/>
        </w:rPr>
        <w:t>Chételat</w:t>
      </w:r>
      <w:proofErr w:type="spellEnd"/>
      <w:r w:rsidRPr="00E53FF4">
        <w:rPr>
          <w:rFonts w:ascii="Arial" w:hAnsi="Arial" w:cs="Arial"/>
          <w:color w:val="000000"/>
          <w:sz w:val="22"/>
          <w:szCs w:val="22"/>
          <w:lang w:val="fr-FR"/>
        </w:rPr>
        <w:t xml:space="preserve"> / Cendres et Métaux</w:t>
      </w:r>
    </w:p>
    <w:p w14:paraId="7C31C1CB" w14:textId="77777777" w:rsidR="00D20449" w:rsidRPr="00E53FF4" w:rsidRDefault="00D20449" w:rsidP="00E53FF4">
      <w:pPr>
        <w:pStyle w:val="Sansinterligne"/>
        <w:rPr>
          <w:rFonts w:ascii="Arial" w:hAnsi="Arial" w:cs="Arial"/>
          <w:color w:val="000000"/>
          <w:sz w:val="22"/>
          <w:szCs w:val="22"/>
          <w:lang w:val="es-ES"/>
        </w:rPr>
      </w:pPr>
      <w:r w:rsidRPr="00E53FF4">
        <w:rPr>
          <w:rFonts w:ascii="Arial" w:hAnsi="Arial" w:cs="Arial"/>
          <w:b/>
          <w:bCs/>
          <w:color w:val="000000"/>
          <w:sz w:val="22"/>
          <w:szCs w:val="22"/>
          <w:lang w:val="es-ES"/>
        </w:rPr>
        <w:t>Rodamiento de bolas:</w:t>
      </w:r>
      <w:r w:rsidRPr="00E53FF4">
        <w:rPr>
          <w:rFonts w:ascii="Arial" w:hAnsi="Arial" w:cs="Arial"/>
          <w:color w:val="000000"/>
          <w:sz w:val="22"/>
          <w:szCs w:val="22"/>
          <w:lang w:val="es-ES"/>
        </w:rPr>
        <w:t xml:space="preserve"> Patrice Parietti / MPS Micro Precision Systems</w:t>
      </w:r>
    </w:p>
    <w:p w14:paraId="1BE471CC" w14:textId="77777777" w:rsidR="00D20449" w:rsidRPr="00E53FF4" w:rsidRDefault="00D20449" w:rsidP="00E53FF4">
      <w:pPr>
        <w:pStyle w:val="Sansinterligne"/>
        <w:rPr>
          <w:rFonts w:ascii="Arial" w:hAnsi="Arial" w:cs="Arial"/>
          <w:color w:val="000000"/>
          <w:sz w:val="22"/>
          <w:szCs w:val="22"/>
          <w:lang w:val="es-ES"/>
        </w:rPr>
      </w:pPr>
      <w:r w:rsidRPr="00E53FF4">
        <w:rPr>
          <w:rFonts w:ascii="Arial" w:hAnsi="Arial" w:cs="Arial"/>
          <w:b/>
          <w:bCs/>
          <w:color w:val="000000"/>
          <w:sz w:val="22"/>
          <w:szCs w:val="22"/>
          <w:lang w:val="es-ES"/>
        </w:rPr>
        <w:t>Acabado a mano de los componentes del movimiento:</w:t>
      </w:r>
      <w:r w:rsidRPr="00E53FF4">
        <w:rPr>
          <w:rFonts w:ascii="Arial" w:hAnsi="Arial" w:cs="Arial"/>
          <w:color w:val="000000"/>
          <w:sz w:val="22"/>
          <w:szCs w:val="22"/>
          <w:lang w:val="es-ES"/>
        </w:rPr>
        <w:t xml:space="preserve"> Jacques-Adrien Rochat y Denis Garcia / C.-L. Rochat</w:t>
      </w:r>
    </w:p>
    <w:p w14:paraId="25EE6C10" w14:textId="77777777" w:rsidR="00D20449" w:rsidRPr="00E53FF4" w:rsidRDefault="00D20449" w:rsidP="00E53FF4">
      <w:pPr>
        <w:pStyle w:val="Sansinterligne"/>
        <w:rPr>
          <w:rFonts w:ascii="Arial" w:hAnsi="Arial" w:cs="Arial"/>
          <w:color w:val="000000"/>
          <w:sz w:val="22"/>
          <w:szCs w:val="22"/>
          <w:lang w:val="es-ES"/>
        </w:rPr>
      </w:pPr>
      <w:r w:rsidRPr="00E53FF4">
        <w:rPr>
          <w:rFonts w:ascii="Arial" w:hAnsi="Arial" w:cs="Arial"/>
          <w:b/>
          <w:bCs/>
          <w:color w:val="000000"/>
          <w:sz w:val="22"/>
          <w:szCs w:val="22"/>
          <w:lang w:val="es-ES"/>
        </w:rPr>
        <w:t>Cristal de zafiro:</w:t>
      </w:r>
      <w:r w:rsidRPr="00E53FF4">
        <w:rPr>
          <w:rFonts w:ascii="Arial" w:hAnsi="Arial" w:cs="Arial"/>
          <w:color w:val="000000"/>
          <w:sz w:val="22"/>
          <w:szCs w:val="22"/>
          <w:lang w:val="es-ES"/>
        </w:rPr>
        <w:t xml:space="preserve"> Sebal</w:t>
      </w:r>
    </w:p>
    <w:p w14:paraId="46B46A31" w14:textId="77777777" w:rsidR="00D20449" w:rsidRPr="00E53FF4" w:rsidRDefault="00D20449" w:rsidP="00E53FF4">
      <w:pPr>
        <w:pStyle w:val="Sansinterligne"/>
        <w:rPr>
          <w:rFonts w:ascii="Arial" w:hAnsi="Arial" w:cs="Arial"/>
          <w:color w:val="000000"/>
          <w:sz w:val="22"/>
          <w:szCs w:val="22"/>
          <w:lang w:val="es-ES"/>
        </w:rPr>
      </w:pPr>
      <w:r w:rsidRPr="00E53FF4">
        <w:rPr>
          <w:rFonts w:ascii="Arial" w:hAnsi="Arial" w:cs="Arial"/>
          <w:b/>
          <w:bCs/>
          <w:color w:val="000000"/>
          <w:sz w:val="22"/>
          <w:szCs w:val="22"/>
          <w:lang w:val="es-ES"/>
        </w:rPr>
        <w:t>Tratamiento antirreflejos de los cristales de zafiro:</w:t>
      </w:r>
      <w:r w:rsidRPr="00E53FF4">
        <w:rPr>
          <w:rFonts w:ascii="Arial" w:hAnsi="Arial" w:cs="Arial"/>
          <w:color w:val="000000"/>
          <w:sz w:val="22"/>
          <w:szCs w:val="22"/>
          <w:lang w:val="es-ES"/>
        </w:rPr>
        <w:t xml:space="preserve"> Anthony Schwab / Econorm</w:t>
      </w:r>
    </w:p>
    <w:p w14:paraId="125AC57A" w14:textId="77777777" w:rsidR="00D20449" w:rsidRPr="00E53FF4" w:rsidRDefault="00D20449" w:rsidP="00E53FF4">
      <w:pPr>
        <w:pStyle w:val="Sansinterligne"/>
        <w:rPr>
          <w:rFonts w:ascii="Arial" w:hAnsi="Arial" w:cs="Arial"/>
          <w:i/>
          <w:iCs/>
          <w:color w:val="000000"/>
          <w:sz w:val="22"/>
          <w:szCs w:val="22"/>
          <w:lang w:val="es-ES"/>
        </w:rPr>
      </w:pPr>
      <w:proofErr w:type="gramStart"/>
      <w:r w:rsidRPr="00E53FF4">
        <w:rPr>
          <w:rFonts w:ascii="Arial" w:hAnsi="Arial" w:cs="Arial"/>
          <w:b/>
          <w:bCs/>
          <w:color w:val="000000"/>
          <w:sz w:val="22"/>
          <w:szCs w:val="22"/>
          <w:lang w:val="es-ES"/>
        </w:rPr>
        <w:t>Agujas serpentina</w:t>
      </w:r>
      <w:proofErr w:type="gramEnd"/>
      <w:r w:rsidRPr="00E53FF4">
        <w:rPr>
          <w:rFonts w:ascii="Arial" w:hAnsi="Arial" w:cs="Arial"/>
          <w:b/>
          <w:bCs/>
          <w:color w:val="000000"/>
          <w:sz w:val="22"/>
          <w:szCs w:val="22"/>
          <w:lang w:val="es-ES"/>
        </w:rPr>
        <w:t>:</w:t>
      </w:r>
      <w:r w:rsidRPr="00E53FF4">
        <w:rPr>
          <w:rFonts w:ascii="Arial" w:hAnsi="Arial" w:cs="Arial"/>
          <w:i/>
          <w:iCs/>
          <w:color w:val="000000"/>
          <w:sz w:val="22"/>
          <w:szCs w:val="22"/>
          <w:lang w:val="es-ES"/>
        </w:rPr>
        <w:t xml:space="preserve"> </w:t>
      </w:r>
      <w:r w:rsidRPr="00E53FF4">
        <w:rPr>
          <w:rFonts w:ascii="Arial" w:hAnsi="Arial" w:cs="Arial"/>
          <w:color w:val="000000"/>
          <w:sz w:val="22"/>
          <w:szCs w:val="22"/>
          <w:lang w:val="es-ES"/>
        </w:rPr>
        <w:t>Isabelle Chillier / Fiedler</w:t>
      </w:r>
    </w:p>
    <w:p w14:paraId="3F568D79" w14:textId="77777777" w:rsidR="00D20449" w:rsidRPr="00E53FF4" w:rsidRDefault="00D20449" w:rsidP="00E53FF4">
      <w:pPr>
        <w:rPr>
          <w:rFonts w:ascii="Arial" w:eastAsia="Times New Roman" w:hAnsi="Arial" w:cs="Arial"/>
          <w:bCs/>
          <w:sz w:val="22"/>
          <w:szCs w:val="22"/>
          <w:lang w:val="es-ES"/>
        </w:rPr>
      </w:pPr>
      <w:r w:rsidRPr="00E53FF4">
        <w:rPr>
          <w:rFonts w:ascii="Arial" w:eastAsia="Times New Roman" w:hAnsi="Arial" w:cs="Arial"/>
          <w:b/>
          <w:bCs/>
          <w:sz w:val="22"/>
          <w:szCs w:val="22"/>
          <w:lang w:val="es-ES"/>
        </w:rPr>
        <w:t>Ensamblado del movimiento:</w:t>
      </w:r>
      <w:r w:rsidRPr="00E53FF4">
        <w:rPr>
          <w:rFonts w:ascii="Arial" w:eastAsia="Times New Roman" w:hAnsi="Arial" w:cs="Arial"/>
          <w:i/>
          <w:iCs/>
          <w:sz w:val="22"/>
          <w:szCs w:val="22"/>
          <w:lang w:val="es-ES"/>
        </w:rPr>
        <w:t xml:space="preserve"> </w:t>
      </w:r>
      <w:r w:rsidRPr="00E53FF4">
        <w:rPr>
          <w:rFonts w:ascii="Arial" w:eastAsia="Times New Roman" w:hAnsi="Arial" w:cs="Arial"/>
          <w:sz w:val="22"/>
          <w:szCs w:val="22"/>
          <w:lang w:val="es-ES"/>
        </w:rPr>
        <w:t>Didier Dumas, Georges Veisy, Anne Guiter, Emmanuel Maitre, Henri Porteboeuf y Mathieu Lecoultre / MB&amp;F</w:t>
      </w:r>
    </w:p>
    <w:p w14:paraId="767E1E9D" w14:textId="77777777" w:rsidR="00D20449" w:rsidRPr="00E53FF4" w:rsidRDefault="00D20449" w:rsidP="00E53FF4">
      <w:pPr>
        <w:rPr>
          <w:rFonts w:ascii="Arial" w:eastAsia="Times New Roman" w:hAnsi="Arial" w:cs="Arial"/>
          <w:bCs/>
          <w:sz w:val="22"/>
          <w:szCs w:val="22"/>
          <w:lang w:val="es-ES"/>
        </w:rPr>
      </w:pPr>
      <w:r w:rsidRPr="00E53FF4">
        <w:rPr>
          <w:rFonts w:ascii="Arial" w:hAnsi="Arial" w:cs="Arial"/>
          <w:b/>
          <w:bCs/>
          <w:sz w:val="22"/>
          <w:szCs w:val="22"/>
          <w:lang w:val="es-ES"/>
        </w:rPr>
        <w:t>Componentes de la caja y los movimientos:</w:t>
      </w:r>
      <w:r w:rsidRPr="00E53FF4">
        <w:rPr>
          <w:rFonts w:ascii="Arial" w:hAnsi="Arial" w:cs="Arial"/>
          <w:i/>
          <w:iCs/>
          <w:sz w:val="22"/>
          <w:szCs w:val="22"/>
          <w:lang w:val="es-ES"/>
        </w:rPr>
        <w:t xml:space="preserve"> </w:t>
      </w:r>
      <w:r w:rsidRPr="00E53FF4">
        <w:rPr>
          <w:rFonts w:ascii="Arial" w:hAnsi="Arial" w:cs="Arial"/>
          <w:sz w:val="22"/>
          <w:szCs w:val="22"/>
          <w:lang w:val="es-ES"/>
        </w:rPr>
        <w:t>Alain Lemarchand, Jean-Baptiste Prétot y Romain Camplo / MB&amp;F</w:t>
      </w:r>
    </w:p>
    <w:p w14:paraId="5F696E0F" w14:textId="77777777" w:rsidR="00D20449" w:rsidRPr="00E53FF4" w:rsidRDefault="00D20449" w:rsidP="00E53FF4">
      <w:pPr>
        <w:pStyle w:val="Sansinterligne"/>
        <w:rPr>
          <w:rFonts w:ascii="Arial" w:hAnsi="Arial" w:cs="Arial"/>
          <w:b/>
          <w:color w:val="000000" w:themeColor="text1"/>
          <w:sz w:val="22"/>
          <w:szCs w:val="22"/>
          <w:lang w:val="es-ES"/>
        </w:rPr>
      </w:pPr>
      <w:r w:rsidRPr="00E53FF4">
        <w:rPr>
          <w:rFonts w:ascii="Arial" w:hAnsi="Arial" w:cs="Arial"/>
          <w:b/>
          <w:bCs/>
          <w:color w:val="000000" w:themeColor="text1"/>
          <w:sz w:val="22"/>
          <w:szCs w:val="22"/>
          <w:lang w:val="es-ES"/>
        </w:rPr>
        <w:t>Control de calidad:</w:t>
      </w:r>
      <w:r w:rsidRPr="00E53FF4">
        <w:rPr>
          <w:rFonts w:ascii="Arial" w:hAnsi="Arial" w:cs="Arial"/>
          <w:color w:val="000000" w:themeColor="text1"/>
          <w:sz w:val="22"/>
          <w:szCs w:val="22"/>
          <w:lang w:val="es-ES"/>
        </w:rPr>
        <w:t xml:space="preserve"> </w:t>
      </w:r>
      <w:r w:rsidRPr="00E53FF4">
        <w:rPr>
          <w:rFonts w:ascii="Arial" w:hAnsi="Arial" w:cs="Arial"/>
          <w:sz w:val="22"/>
          <w:szCs w:val="22"/>
          <w:lang w:val="es-ES"/>
        </w:rPr>
        <w:t>Cyril Fallet y Jennifer Longuepez / MB&amp;F</w:t>
      </w:r>
      <w:r w:rsidRPr="00E53FF4">
        <w:rPr>
          <w:rFonts w:ascii="Arial" w:hAnsi="Arial" w:cs="Arial"/>
          <w:b/>
          <w:bCs/>
          <w:color w:val="000000" w:themeColor="text1"/>
          <w:sz w:val="22"/>
          <w:szCs w:val="22"/>
          <w:lang w:val="es-ES"/>
        </w:rPr>
        <w:t xml:space="preserve"> </w:t>
      </w:r>
    </w:p>
    <w:p w14:paraId="6AB02D8F" w14:textId="77777777" w:rsidR="00D20449" w:rsidRPr="00E53FF4" w:rsidRDefault="00D20449" w:rsidP="00E53FF4">
      <w:pPr>
        <w:pStyle w:val="Sansinterligne"/>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Servicio posventa:</w:t>
      </w:r>
      <w:r w:rsidRPr="00E53FF4">
        <w:rPr>
          <w:rFonts w:ascii="Arial" w:hAnsi="Arial" w:cs="Arial"/>
          <w:color w:val="000000" w:themeColor="text1"/>
          <w:sz w:val="22"/>
          <w:szCs w:val="22"/>
          <w:lang w:val="es-ES"/>
        </w:rPr>
        <w:t xml:space="preserve"> Thomas Imberti / MB&amp;F</w:t>
      </w:r>
    </w:p>
    <w:p w14:paraId="03D0A750" w14:textId="77777777" w:rsidR="00D20449" w:rsidRPr="00E53FF4" w:rsidRDefault="00D20449" w:rsidP="00E53FF4">
      <w:pPr>
        <w:pStyle w:val="Sansinterligne"/>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Hebilla:</w:t>
      </w:r>
      <w:r w:rsidRPr="00E53FF4">
        <w:rPr>
          <w:rFonts w:ascii="Arial" w:hAnsi="Arial" w:cs="Arial"/>
          <w:color w:val="000000" w:themeColor="text1"/>
          <w:sz w:val="22"/>
          <w:szCs w:val="22"/>
          <w:lang w:val="es-ES"/>
        </w:rPr>
        <w:t xml:space="preserve"> Giuseppe Di Stefano / STG Creation</w:t>
      </w:r>
    </w:p>
    <w:p w14:paraId="76AF4BCD" w14:textId="77777777" w:rsidR="00D20449" w:rsidRPr="00E53FF4" w:rsidRDefault="00D20449" w:rsidP="00E53FF4">
      <w:pPr>
        <w:pStyle w:val="Sansinterligne"/>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Coronas:</w:t>
      </w:r>
      <w:r w:rsidRPr="00E53FF4">
        <w:rPr>
          <w:rFonts w:ascii="Arial" w:hAnsi="Arial" w:cs="Arial"/>
          <w:i/>
          <w:iCs/>
          <w:color w:val="000000" w:themeColor="text1"/>
          <w:sz w:val="22"/>
          <w:szCs w:val="22"/>
          <w:lang w:val="es-ES"/>
        </w:rPr>
        <w:t xml:space="preserve"> </w:t>
      </w:r>
      <w:r w:rsidRPr="00E53FF4">
        <w:rPr>
          <w:rFonts w:ascii="Arial" w:hAnsi="Arial" w:cs="Arial"/>
          <w:color w:val="000000" w:themeColor="text1"/>
          <w:sz w:val="22"/>
          <w:szCs w:val="22"/>
          <w:lang w:val="es-ES"/>
        </w:rPr>
        <w:t>Cheval Frères</w:t>
      </w:r>
    </w:p>
    <w:p w14:paraId="3DFBE9F7" w14:textId="77777777" w:rsidR="00D20449" w:rsidRPr="00E53FF4" w:rsidRDefault="00D20449" w:rsidP="00E53FF4">
      <w:pPr>
        <w:pStyle w:val="Sansinterligne"/>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 xml:space="preserve">Correa: </w:t>
      </w:r>
      <w:r w:rsidRPr="00E53FF4">
        <w:rPr>
          <w:rFonts w:ascii="Arial" w:hAnsi="Arial" w:cs="Arial"/>
          <w:color w:val="000000" w:themeColor="text1"/>
          <w:sz w:val="22"/>
          <w:szCs w:val="22"/>
          <w:lang w:val="es-ES"/>
        </w:rPr>
        <w:t>Multicuirs</w:t>
      </w:r>
    </w:p>
    <w:p w14:paraId="044B7131" w14:textId="77777777" w:rsidR="00D20449" w:rsidRPr="00E53FF4" w:rsidRDefault="00D20449" w:rsidP="00E53FF4">
      <w:pPr>
        <w:pStyle w:val="Sansinterligne"/>
        <w:rPr>
          <w:rFonts w:ascii="Arial" w:hAnsi="Arial" w:cs="Arial"/>
          <w:color w:val="000000" w:themeColor="text1"/>
          <w:sz w:val="22"/>
          <w:szCs w:val="22"/>
          <w:lang w:val="es-ES"/>
        </w:rPr>
      </w:pPr>
      <w:r w:rsidRPr="00E53FF4">
        <w:rPr>
          <w:rFonts w:ascii="Arial" w:hAnsi="Arial" w:cs="Arial"/>
          <w:b/>
          <w:bCs/>
          <w:color w:val="000000" w:themeColor="text1"/>
          <w:sz w:val="22"/>
          <w:szCs w:val="22"/>
          <w:lang w:val="es-ES"/>
        </w:rPr>
        <w:t>Estuche de presentación:</w:t>
      </w:r>
      <w:r w:rsidRPr="00E53FF4">
        <w:rPr>
          <w:rFonts w:ascii="Arial" w:hAnsi="Arial" w:cs="Arial"/>
          <w:color w:val="000000" w:themeColor="text1"/>
          <w:sz w:val="22"/>
          <w:szCs w:val="22"/>
          <w:lang w:val="es-ES"/>
        </w:rPr>
        <w:t xml:space="preserve"> Olivier Berthon / Soixanteetonze</w:t>
      </w:r>
    </w:p>
    <w:p w14:paraId="5D420AB7" w14:textId="77777777" w:rsidR="00D20449" w:rsidRPr="00E53FF4" w:rsidRDefault="00D20449" w:rsidP="00E53FF4">
      <w:pPr>
        <w:rPr>
          <w:sz w:val="22"/>
          <w:szCs w:val="22"/>
          <w:lang w:val="es-ES"/>
        </w:rPr>
      </w:pPr>
      <w:r w:rsidRPr="00E53FF4">
        <w:rPr>
          <w:rFonts w:ascii="Arial" w:hAnsi="Arial" w:cs="Arial"/>
          <w:b/>
          <w:bCs/>
          <w:sz w:val="22"/>
          <w:szCs w:val="22"/>
          <w:lang w:val="es-ES"/>
        </w:rPr>
        <w:t>Logística y producción:</w:t>
      </w:r>
      <w:r w:rsidRPr="00E53FF4">
        <w:rPr>
          <w:rFonts w:ascii="Arial" w:hAnsi="Arial" w:cs="Arial"/>
          <w:sz w:val="22"/>
          <w:szCs w:val="22"/>
          <w:lang w:val="es-ES"/>
        </w:rPr>
        <w:t xml:space="preserve"> David Lamy, Ashley Moussier, Fanny </w:t>
      </w:r>
      <w:r w:rsidRPr="00E53FF4">
        <w:rPr>
          <w:rFonts w:ascii="Arial" w:hAnsi="Arial" w:cs="Arial"/>
          <w:color w:val="000000"/>
          <w:sz w:val="22"/>
          <w:szCs w:val="22"/>
          <w:lang w:val="es-ES"/>
        </w:rPr>
        <w:t>Boutier, Houda Fayroud y Mélanie Ataide / MB&amp;F</w:t>
      </w:r>
    </w:p>
    <w:p w14:paraId="49A1E4DF" w14:textId="77777777" w:rsidR="00D20449" w:rsidRPr="00E53FF4" w:rsidRDefault="00D20449" w:rsidP="00E53FF4">
      <w:pPr>
        <w:pStyle w:val="Sansinterligne"/>
        <w:rPr>
          <w:rFonts w:ascii="Arial" w:hAnsi="Arial" w:cs="Arial"/>
          <w:color w:val="000000" w:themeColor="text1"/>
          <w:sz w:val="22"/>
          <w:szCs w:val="22"/>
          <w:lang w:val="es-ES"/>
        </w:rPr>
      </w:pPr>
    </w:p>
    <w:p w14:paraId="79728FC7" w14:textId="77777777" w:rsidR="00D20449" w:rsidRPr="00E53FF4" w:rsidRDefault="00D20449" w:rsidP="00E53FF4">
      <w:pPr>
        <w:pStyle w:val="Sansinterligne"/>
        <w:rPr>
          <w:rFonts w:ascii="Arial" w:hAnsi="Arial" w:cs="Arial"/>
          <w:b/>
          <w:bCs/>
          <w:sz w:val="22"/>
          <w:szCs w:val="22"/>
          <w:lang w:val="es-ES"/>
        </w:rPr>
      </w:pPr>
      <w:r w:rsidRPr="00E53FF4">
        <w:rPr>
          <w:rFonts w:ascii="Arial" w:hAnsi="Arial" w:cs="Arial"/>
          <w:b/>
          <w:bCs/>
          <w:sz w:val="22"/>
          <w:szCs w:val="22"/>
          <w:lang w:val="es-ES"/>
        </w:rPr>
        <w:t>Marketing y comunicación:</w:t>
      </w:r>
      <w:r w:rsidRPr="00E53FF4">
        <w:rPr>
          <w:rFonts w:ascii="Arial" w:hAnsi="Arial" w:cs="Arial"/>
          <w:sz w:val="22"/>
          <w:szCs w:val="22"/>
          <w:lang w:val="es-ES"/>
        </w:rPr>
        <w:t xml:space="preserve"> Charris Yadigaroglou, Vanessa André, Arnaud Légeret y Paul Gay / MB&amp;F</w:t>
      </w:r>
    </w:p>
    <w:p w14:paraId="682E023A" w14:textId="198AB5F1" w:rsidR="005A48FF" w:rsidRPr="00E53FF4" w:rsidRDefault="00152C4D" w:rsidP="00E53FF4">
      <w:pPr>
        <w:pStyle w:val="Sansinterligne"/>
        <w:rPr>
          <w:rFonts w:ascii="Arial" w:hAnsi="Arial" w:cs="Arial"/>
          <w:sz w:val="22"/>
          <w:szCs w:val="22"/>
          <w:lang w:val="es-ES"/>
        </w:rPr>
      </w:pPr>
      <w:r w:rsidRPr="00E53FF4">
        <w:rPr>
          <w:rFonts w:ascii="Arial" w:hAnsi="Arial" w:cs="Arial"/>
          <w:b/>
          <w:bCs/>
          <w:sz w:val="22"/>
          <w:szCs w:val="22"/>
          <w:lang w:val="es-ES"/>
        </w:rPr>
        <w:t>M.A.</w:t>
      </w:r>
      <w:proofErr w:type="gramStart"/>
      <w:r w:rsidRPr="00E53FF4">
        <w:rPr>
          <w:rFonts w:ascii="Arial" w:hAnsi="Arial" w:cs="Arial"/>
          <w:b/>
          <w:bCs/>
          <w:sz w:val="22"/>
          <w:szCs w:val="22"/>
          <w:lang w:val="es-ES"/>
        </w:rPr>
        <w:t>D.Gallery</w:t>
      </w:r>
      <w:proofErr w:type="gramEnd"/>
      <w:r w:rsidRPr="00E53FF4">
        <w:rPr>
          <w:rFonts w:ascii="Arial" w:hAnsi="Arial" w:cs="Arial"/>
          <w:b/>
          <w:bCs/>
          <w:sz w:val="22"/>
          <w:szCs w:val="22"/>
          <w:lang w:val="es-ES"/>
        </w:rPr>
        <w:t xml:space="preserve">: </w:t>
      </w:r>
      <w:r w:rsidRPr="00E53FF4">
        <w:rPr>
          <w:rFonts w:ascii="Arial" w:hAnsi="Arial" w:cs="Arial"/>
          <w:sz w:val="22"/>
          <w:szCs w:val="22"/>
          <w:lang w:val="es-ES"/>
        </w:rPr>
        <w:t>Hervé Estienne / MB&amp;F</w:t>
      </w:r>
    </w:p>
    <w:p w14:paraId="48185971" w14:textId="2EDA589A" w:rsidR="005A48FF" w:rsidRPr="00E53FF4" w:rsidRDefault="00152C4D" w:rsidP="00E53FF4">
      <w:pPr>
        <w:pStyle w:val="Sansinterligne"/>
        <w:rPr>
          <w:rFonts w:ascii="Arial" w:hAnsi="Arial" w:cs="Arial"/>
          <w:sz w:val="22"/>
          <w:szCs w:val="22"/>
          <w:lang w:val="es-ES"/>
        </w:rPr>
      </w:pPr>
      <w:r w:rsidRPr="00E53FF4">
        <w:rPr>
          <w:rFonts w:ascii="Arial" w:hAnsi="Arial" w:cs="Arial"/>
          <w:b/>
          <w:bCs/>
          <w:sz w:val="22"/>
          <w:szCs w:val="22"/>
          <w:lang w:val="es-ES"/>
        </w:rPr>
        <w:t>Ventas:</w:t>
      </w:r>
      <w:r w:rsidRPr="00E53FF4">
        <w:rPr>
          <w:rFonts w:ascii="Arial" w:hAnsi="Arial" w:cs="Arial"/>
          <w:sz w:val="22"/>
          <w:szCs w:val="22"/>
          <w:lang w:val="es-ES"/>
        </w:rPr>
        <w:t xml:space="preserve"> </w:t>
      </w:r>
      <w:r w:rsidR="003E58F5" w:rsidRPr="00E53FF4">
        <w:rPr>
          <w:rFonts w:ascii="Arial" w:hAnsi="Arial" w:cs="Arial"/>
          <w:sz w:val="22"/>
          <w:szCs w:val="22"/>
          <w:lang w:val="es-ES"/>
        </w:rPr>
        <w:t>Thibault Verdonckt, Virginie Marchon, Cédric Roussel, Jean-Marc Bories y Augustin Chivot / MB&amp;F</w:t>
      </w:r>
    </w:p>
    <w:p w14:paraId="692C0CE1" w14:textId="4AA1AD3F" w:rsidR="005A48FF" w:rsidRPr="00E53FF4" w:rsidRDefault="00152C4D" w:rsidP="00E53FF4">
      <w:pPr>
        <w:pStyle w:val="Sansinterligne"/>
        <w:rPr>
          <w:rFonts w:ascii="Arial" w:hAnsi="Arial" w:cs="Arial"/>
          <w:sz w:val="22"/>
          <w:szCs w:val="22"/>
          <w:lang w:val="es-ES"/>
        </w:rPr>
      </w:pPr>
      <w:r w:rsidRPr="00E53FF4">
        <w:rPr>
          <w:rFonts w:ascii="Arial" w:hAnsi="Arial" w:cs="Arial"/>
          <w:b/>
          <w:bCs/>
          <w:sz w:val="22"/>
          <w:szCs w:val="22"/>
          <w:lang w:val="es-ES"/>
        </w:rPr>
        <w:t>Diseño gráfico:</w:t>
      </w:r>
      <w:r w:rsidR="0013669C" w:rsidRPr="00E53FF4">
        <w:rPr>
          <w:rFonts w:ascii="Arial" w:hAnsi="Arial" w:cs="Arial"/>
          <w:sz w:val="22"/>
          <w:szCs w:val="22"/>
          <w:lang w:val="es-ES"/>
        </w:rPr>
        <w:t xml:space="preserve"> Sidonie Bays / MB&amp;F</w:t>
      </w:r>
    </w:p>
    <w:p w14:paraId="59F702DB" w14:textId="5642AF21" w:rsidR="00FC3D6B" w:rsidRPr="00E53FF4" w:rsidRDefault="00D20449" w:rsidP="00E53FF4">
      <w:pPr>
        <w:pStyle w:val="Sansinterligne"/>
        <w:rPr>
          <w:rFonts w:ascii="Arial" w:hAnsi="Arial" w:cs="Arial"/>
          <w:sz w:val="22"/>
          <w:szCs w:val="22"/>
          <w:lang w:val="es-ES"/>
        </w:rPr>
      </w:pPr>
      <w:r w:rsidRPr="00E53FF4">
        <w:rPr>
          <w:rFonts w:ascii="Arial" w:hAnsi="Arial" w:cs="Arial"/>
          <w:b/>
          <w:bCs/>
          <w:color w:val="000000" w:themeColor="text1"/>
          <w:sz w:val="22"/>
          <w:szCs w:val="22"/>
          <w:lang w:val="es-ES"/>
        </w:rPr>
        <w:t>Fotografías del producto:</w:t>
      </w:r>
      <w:r w:rsidRPr="00E53FF4">
        <w:rPr>
          <w:rFonts w:ascii="Arial" w:hAnsi="Arial" w:cs="Arial"/>
          <w:color w:val="000000" w:themeColor="text1"/>
          <w:sz w:val="22"/>
          <w:szCs w:val="22"/>
          <w:lang w:val="es-ES"/>
        </w:rPr>
        <w:t xml:space="preserve"> Maarten van der Ende,</w:t>
      </w:r>
      <w:r w:rsidR="00656921" w:rsidRPr="00E53FF4">
        <w:rPr>
          <w:rFonts w:ascii="Arial" w:hAnsi="Arial" w:cs="Arial"/>
          <w:color w:val="000000" w:themeColor="text1"/>
          <w:sz w:val="22"/>
          <w:szCs w:val="22"/>
          <w:lang w:val="es-ES"/>
        </w:rPr>
        <w:t xml:space="preserve"> </w:t>
      </w:r>
      <w:r w:rsidRPr="00E53FF4">
        <w:rPr>
          <w:rFonts w:ascii="Arial" w:hAnsi="Arial" w:cs="Arial"/>
          <w:color w:val="000000" w:themeColor="text1"/>
          <w:sz w:val="22"/>
          <w:szCs w:val="22"/>
          <w:lang w:val="es-ES"/>
        </w:rPr>
        <w:t>Alex Teuscher y Laurent-Xavier Moulin</w:t>
      </w:r>
    </w:p>
    <w:p w14:paraId="743573B5" w14:textId="77777777" w:rsidR="005A48FF" w:rsidRPr="00E53FF4" w:rsidRDefault="00152C4D" w:rsidP="00E53FF4">
      <w:pPr>
        <w:pStyle w:val="Sansinterligne"/>
        <w:rPr>
          <w:rFonts w:ascii="Arial" w:hAnsi="Arial" w:cs="Arial"/>
          <w:sz w:val="22"/>
          <w:szCs w:val="22"/>
          <w:lang w:val="es-ES"/>
        </w:rPr>
      </w:pPr>
      <w:r w:rsidRPr="00E53FF4">
        <w:rPr>
          <w:rFonts w:ascii="Arial" w:hAnsi="Arial" w:cs="Arial"/>
          <w:b/>
          <w:bCs/>
          <w:sz w:val="22"/>
          <w:szCs w:val="22"/>
          <w:lang w:val="es-ES"/>
        </w:rPr>
        <w:t xml:space="preserve">Retratos: </w:t>
      </w:r>
      <w:r w:rsidRPr="00E53FF4">
        <w:rPr>
          <w:rFonts w:ascii="Arial" w:hAnsi="Arial" w:cs="Arial"/>
          <w:sz w:val="22"/>
          <w:szCs w:val="22"/>
          <w:lang w:val="es-ES"/>
        </w:rPr>
        <w:t>Régis Golay / Federal</w:t>
      </w:r>
    </w:p>
    <w:p w14:paraId="41A4D307" w14:textId="77777777" w:rsidR="00BB70BB" w:rsidRPr="00E53FF4" w:rsidRDefault="00152C4D" w:rsidP="00E53FF4">
      <w:pPr>
        <w:pStyle w:val="Sansinterligne"/>
        <w:rPr>
          <w:rFonts w:ascii="Arial" w:hAnsi="Arial" w:cs="Arial"/>
          <w:sz w:val="22"/>
          <w:szCs w:val="22"/>
          <w:lang w:val="es-ES"/>
        </w:rPr>
      </w:pPr>
      <w:r w:rsidRPr="00E53FF4">
        <w:rPr>
          <w:rFonts w:ascii="Arial" w:hAnsi="Arial" w:cs="Arial"/>
          <w:b/>
          <w:bCs/>
          <w:sz w:val="22"/>
          <w:szCs w:val="22"/>
          <w:lang w:val="es-ES"/>
        </w:rPr>
        <w:t>Sitio web:</w:t>
      </w:r>
      <w:r w:rsidRPr="00E53FF4">
        <w:rPr>
          <w:rFonts w:ascii="Arial" w:hAnsi="Arial" w:cs="Arial"/>
          <w:sz w:val="22"/>
          <w:szCs w:val="22"/>
          <w:lang w:val="es-ES"/>
        </w:rPr>
        <w:t xml:space="preserve"> Stéphane Balet / Idéative</w:t>
      </w:r>
    </w:p>
    <w:p w14:paraId="20FBADD7" w14:textId="77777777" w:rsidR="00D20449" w:rsidRPr="00E53FF4" w:rsidRDefault="00152C4D" w:rsidP="00E53FF4">
      <w:pPr>
        <w:pStyle w:val="Sansinterligne"/>
        <w:rPr>
          <w:rFonts w:ascii="Arial" w:hAnsi="Arial" w:cs="Arial"/>
          <w:color w:val="000000" w:themeColor="text1"/>
          <w:sz w:val="22"/>
          <w:szCs w:val="22"/>
          <w:lang w:val="es-ES"/>
        </w:rPr>
      </w:pPr>
      <w:r w:rsidRPr="00E53FF4">
        <w:rPr>
          <w:rFonts w:ascii="Arial" w:hAnsi="Arial" w:cs="Arial"/>
          <w:b/>
          <w:bCs/>
          <w:sz w:val="22"/>
          <w:szCs w:val="22"/>
          <w:lang w:val="es-ES"/>
        </w:rPr>
        <w:t>Vídeo:</w:t>
      </w:r>
      <w:r w:rsidRPr="00E53FF4">
        <w:rPr>
          <w:rFonts w:ascii="Arial" w:hAnsi="Arial" w:cs="Arial"/>
          <w:sz w:val="22"/>
          <w:szCs w:val="22"/>
          <w:lang w:val="es-ES"/>
        </w:rPr>
        <w:t xml:space="preserve"> </w:t>
      </w:r>
      <w:r w:rsidR="00906E27" w:rsidRPr="00E53FF4">
        <w:rPr>
          <w:rFonts w:ascii="Arial" w:hAnsi="Arial" w:cs="Arial"/>
          <w:sz w:val="22"/>
          <w:szCs w:val="22"/>
          <w:lang w:val="es-ES"/>
        </w:rPr>
        <w:t>Marc-André Deschoux / MAD LUX</w:t>
      </w:r>
      <w:r w:rsidRPr="00E53FF4">
        <w:rPr>
          <w:rFonts w:ascii="Arial" w:hAnsi="Arial" w:cs="Arial"/>
          <w:sz w:val="22"/>
          <w:szCs w:val="22"/>
          <w:lang w:val="es-ES"/>
        </w:rPr>
        <w:t xml:space="preserve"> Manouil Karapetsis y Dominik Lang / </w:t>
      </w:r>
      <w:r w:rsidR="00D20449" w:rsidRPr="00E53FF4">
        <w:rPr>
          <w:rFonts w:ascii="Arial" w:hAnsi="Arial"/>
          <w:color w:val="000000" w:themeColor="text1"/>
          <w:sz w:val="22"/>
          <w:szCs w:val="22"/>
          <w:lang w:val="es-ES"/>
        </w:rPr>
        <w:t>Brosky Media</w:t>
      </w:r>
    </w:p>
    <w:p w14:paraId="23749D32" w14:textId="77777777" w:rsidR="008B5583" w:rsidRPr="003E58F5" w:rsidRDefault="00152C4D" w:rsidP="00E53FF4">
      <w:pPr>
        <w:pStyle w:val="Sansinterligne"/>
        <w:rPr>
          <w:rFonts w:ascii="Arial" w:hAnsi="Arial" w:cs="Arial"/>
          <w:sz w:val="22"/>
          <w:szCs w:val="22"/>
          <w:lang w:val="es-ES"/>
        </w:rPr>
      </w:pPr>
      <w:r w:rsidRPr="00E53FF4">
        <w:rPr>
          <w:rFonts w:ascii="Arial" w:hAnsi="Arial" w:cs="Arial"/>
          <w:b/>
          <w:bCs/>
          <w:sz w:val="22"/>
          <w:szCs w:val="22"/>
          <w:lang w:val="es-ES"/>
        </w:rPr>
        <w:t>Textos:</w:t>
      </w:r>
      <w:r w:rsidRPr="00E53FF4">
        <w:rPr>
          <w:rFonts w:ascii="Arial" w:hAnsi="Arial" w:cs="Arial"/>
          <w:sz w:val="22"/>
          <w:szCs w:val="22"/>
          <w:lang w:val="es-ES"/>
        </w:rPr>
        <w:t xml:space="preserve"> Suzanne Wong / Worldtempus</w:t>
      </w:r>
    </w:p>
    <w:p w14:paraId="4BBF3A57" w14:textId="79E0CDD3" w:rsidR="00727E95" w:rsidRPr="003E58F5" w:rsidRDefault="00727E95" w:rsidP="00E53FF4">
      <w:pPr>
        <w:rPr>
          <w:rFonts w:ascii="Arial" w:hAnsi="Arial" w:cs="Arial"/>
          <w:sz w:val="22"/>
          <w:szCs w:val="22"/>
          <w:lang w:val="es-ES"/>
        </w:rPr>
      </w:pPr>
      <w:r w:rsidRPr="003E58F5">
        <w:rPr>
          <w:rFonts w:ascii="Arial" w:hAnsi="Arial" w:cs="Arial"/>
          <w:sz w:val="22"/>
          <w:szCs w:val="22"/>
          <w:lang w:val="es-ES"/>
        </w:rPr>
        <w:br w:type="page"/>
      </w:r>
    </w:p>
    <w:p w14:paraId="39CD8170" w14:textId="77777777" w:rsidR="00E53FF4" w:rsidRDefault="00E53FF4" w:rsidP="00E53FF4">
      <w:pPr>
        <w:jc w:val="center"/>
        <w:rPr>
          <w:rFonts w:ascii="Arial" w:hAnsi="Arial" w:cs="Arial"/>
          <w:b/>
          <w:bCs/>
          <w:sz w:val="28"/>
          <w:lang w:val="es-ES"/>
        </w:rPr>
      </w:pPr>
      <w:r>
        <w:rPr>
          <w:rFonts w:ascii="Arial" w:hAnsi="Arial" w:cs="Arial"/>
          <w:b/>
          <w:bCs/>
          <w:sz w:val="28"/>
          <w:lang w:val="es-ES"/>
        </w:rPr>
        <w:lastRenderedPageBreak/>
        <w:t>MB&amp;F</w:t>
      </w:r>
      <w:r w:rsidRPr="005D40E0">
        <w:rPr>
          <w:rFonts w:ascii="Arial" w:eastAsia="MS ??" w:hAnsi="Arial" w:cs="Arial"/>
          <w:b/>
          <w:sz w:val="28"/>
          <w:szCs w:val="28"/>
          <w:lang w:val="fr-CH"/>
        </w:rPr>
        <w:t xml:space="preserve"> – </w:t>
      </w:r>
      <w:r>
        <w:rPr>
          <w:rFonts w:ascii="Arial" w:hAnsi="Arial" w:cs="Arial"/>
          <w:b/>
          <w:bCs/>
          <w:sz w:val="28"/>
          <w:lang w:val="es-ES"/>
        </w:rPr>
        <w:t>GÉNESIS DE UN LABORATORIO CONCEPTUAL</w:t>
      </w:r>
    </w:p>
    <w:p w14:paraId="1BEB891F" w14:textId="77777777" w:rsidR="00E53FF4" w:rsidRPr="005D40E0" w:rsidRDefault="00E53FF4" w:rsidP="00E53FF4">
      <w:pPr>
        <w:jc w:val="both"/>
        <w:rPr>
          <w:rFonts w:ascii="Arial" w:hAnsi="Arial" w:cs="Arial"/>
          <w:bCs/>
          <w:sz w:val="22"/>
          <w:szCs w:val="22"/>
          <w:lang w:val="es-ES"/>
        </w:rPr>
      </w:pPr>
    </w:p>
    <w:p w14:paraId="35F81F29" w14:textId="77777777" w:rsidR="00E53FF4" w:rsidRPr="005D40E0" w:rsidRDefault="00E53FF4" w:rsidP="00E53FF4">
      <w:pPr>
        <w:jc w:val="both"/>
        <w:rPr>
          <w:rFonts w:ascii="Arial" w:hAnsi="Arial" w:cs="Arial"/>
          <w:bCs/>
          <w:sz w:val="22"/>
          <w:szCs w:val="22"/>
          <w:lang w:val="es-ES"/>
        </w:rPr>
      </w:pPr>
      <w:r w:rsidRPr="005D40E0">
        <w:rPr>
          <w:rFonts w:ascii="Arial" w:hAnsi="Arial" w:cs="Arial"/>
          <w:sz w:val="22"/>
          <w:szCs w:val="22"/>
          <w:lang w:val="es-ES"/>
        </w:rPr>
        <w:t xml:space="preserve">Desde su fundación en 2005, MB&amp;F es el primer laboratorio de relojería conceptual del mundo. MB&amp;F, que cuenta con casi 20 excelentes calibres que forman la base de sus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y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Machines, aclamadas por la crítica, continúa siguiendo la visión de su fundador y director creativo Maximilian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para crear arte cinético en 3D mediante la deconstrucción de la relojería tradicional. </w:t>
      </w:r>
    </w:p>
    <w:p w14:paraId="0AD04AE1" w14:textId="77777777" w:rsidR="00E53FF4" w:rsidRPr="005D40E0" w:rsidRDefault="00E53FF4" w:rsidP="00E53FF4">
      <w:pPr>
        <w:jc w:val="both"/>
        <w:rPr>
          <w:rFonts w:ascii="Arial" w:hAnsi="Arial" w:cs="Arial"/>
          <w:bCs/>
          <w:sz w:val="22"/>
          <w:szCs w:val="22"/>
          <w:lang w:val="es-ES"/>
        </w:rPr>
      </w:pPr>
    </w:p>
    <w:p w14:paraId="73D54B30" w14:textId="77777777" w:rsidR="00E53FF4" w:rsidRPr="005D40E0" w:rsidRDefault="00E53FF4" w:rsidP="00E53FF4">
      <w:pPr>
        <w:jc w:val="both"/>
        <w:rPr>
          <w:rFonts w:ascii="Arial" w:hAnsi="Arial" w:cs="Arial"/>
          <w:bCs/>
          <w:sz w:val="22"/>
          <w:szCs w:val="22"/>
          <w:lang w:val="es-ES"/>
        </w:rPr>
      </w:pPr>
      <w:r w:rsidRPr="005D40E0">
        <w:rPr>
          <w:rFonts w:ascii="Arial" w:hAnsi="Arial" w:cs="Arial"/>
          <w:sz w:val="22"/>
          <w:szCs w:val="22"/>
          <w:lang w:val="es-ES"/>
        </w:rPr>
        <w:t xml:space="preserve">Tras pasar 15 años en la dirección de prestigiosas marcas de relojes, Maximilian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renunció a su puesto de director ejecutivo en Harry Winston en 2005 para crear MB&amp;F (Maximilian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&amp; Friends). MB&amp;F es un laboratorio artístico y de </w:t>
      </w:r>
      <w:proofErr w:type="spellStart"/>
      <w:r w:rsidRPr="005D40E0">
        <w:rPr>
          <w:rFonts w:ascii="Arial" w:hAnsi="Arial" w:cs="Arial"/>
          <w:sz w:val="22"/>
          <w:szCs w:val="22"/>
          <w:lang w:val="es-ES"/>
        </w:rPr>
        <w:t>microingeniería</w:t>
      </w:r>
      <w:proofErr w:type="spellEnd"/>
      <w:r w:rsidRPr="005D40E0">
        <w:rPr>
          <w:rFonts w:ascii="Arial" w:hAnsi="Arial" w:cs="Arial"/>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respeta y con los que disfruta trabajando.</w:t>
      </w:r>
    </w:p>
    <w:p w14:paraId="58B26C25" w14:textId="77777777" w:rsidR="00E53FF4" w:rsidRPr="005D40E0" w:rsidRDefault="00E53FF4" w:rsidP="00E53FF4">
      <w:pPr>
        <w:jc w:val="both"/>
        <w:rPr>
          <w:rFonts w:ascii="Arial" w:hAnsi="Arial" w:cs="Arial"/>
          <w:bCs/>
          <w:sz w:val="22"/>
          <w:szCs w:val="22"/>
          <w:lang w:val="es-ES"/>
        </w:rPr>
      </w:pPr>
    </w:p>
    <w:p w14:paraId="4FEB9D15" w14:textId="77777777" w:rsidR="00E53FF4" w:rsidRPr="005D40E0" w:rsidRDefault="00E53FF4" w:rsidP="00E53FF4">
      <w:pPr>
        <w:jc w:val="both"/>
        <w:rPr>
          <w:rFonts w:ascii="Arial" w:hAnsi="Arial" w:cs="Arial"/>
          <w:bCs/>
          <w:sz w:val="22"/>
          <w:szCs w:val="22"/>
          <w:lang w:val="es-ES"/>
        </w:rPr>
      </w:pPr>
      <w:r w:rsidRPr="005D40E0">
        <w:rPr>
          <w:rFonts w:ascii="Arial" w:hAnsi="Arial" w:cs="Arial"/>
          <w:sz w:val="22"/>
          <w:szCs w:val="22"/>
          <w:lang w:val="es-ES"/>
        </w:rPr>
        <w:t xml:space="preserve">En 2007, MB&amp;F dio a conocer su primera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 la HM1. La caja esculpida en tres dimensiones de la HM1 y su movimiento de hermosos acabados establecieron las pautas de las idiosincrásicas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Machines que siguieron, máquinas que marcan el tiempo, más que máquinas que dicen la hora. Las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Machines han explorado el espacio (HM2, HM3 y HM6), los cielos (HM4 y HM9), la carretera (HM5, HMX y HM8) y el reino animal (HM7 y HM10).</w:t>
      </w:r>
    </w:p>
    <w:p w14:paraId="1CF62013" w14:textId="77777777" w:rsidR="00E53FF4" w:rsidRPr="005D40E0" w:rsidRDefault="00E53FF4" w:rsidP="00E53FF4">
      <w:pPr>
        <w:jc w:val="both"/>
        <w:rPr>
          <w:rFonts w:ascii="Arial" w:hAnsi="Arial" w:cs="Arial"/>
          <w:bCs/>
          <w:sz w:val="22"/>
          <w:szCs w:val="22"/>
          <w:lang w:val="es-ES"/>
        </w:rPr>
      </w:pPr>
    </w:p>
    <w:p w14:paraId="29392C88" w14:textId="77777777" w:rsidR="00E53FF4" w:rsidRPr="005D40E0" w:rsidRDefault="00E53FF4" w:rsidP="00E53FF4">
      <w:pPr>
        <w:jc w:val="both"/>
        <w:rPr>
          <w:rFonts w:ascii="Arial" w:hAnsi="Arial" w:cs="Arial"/>
          <w:bCs/>
          <w:sz w:val="22"/>
          <w:szCs w:val="22"/>
          <w:lang w:val="es-ES"/>
        </w:rPr>
      </w:pPr>
      <w:r w:rsidRPr="005D40E0">
        <w:rPr>
          <w:rFonts w:ascii="Arial" w:hAnsi="Arial" w:cs="Arial"/>
          <w:sz w:val="22"/>
          <w:szCs w:val="22"/>
          <w:lang w:val="es-ES"/>
        </w:rPr>
        <w:t xml:space="preserve">En 2011, MB&amp;F lanzó la colección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5D40E0">
        <w:rPr>
          <w:rFonts w:ascii="Arial" w:hAnsi="Arial" w:cs="Arial"/>
          <w:sz w:val="22"/>
          <w:szCs w:val="22"/>
          <w:lang w:val="es-ES"/>
        </w:rPr>
        <w:t>Perpetual</w:t>
      </w:r>
      <w:proofErr w:type="spellEnd"/>
      <w:r w:rsidRPr="005D40E0">
        <w:rPr>
          <w:rFonts w:ascii="Arial" w:hAnsi="Arial" w:cs="Arial"/>
          <w:sz w:val="22"/>
          <w:szCs w:val="22"/>
          <w:lang w:val="es-ES"/>
        </w:rPr>
        <w:t xml:space="preserve">, la LM Split </w:t>
      </w:r>
      <w:proofErr w:type="spellStart"/>
      <w:r w:rsidRPr="005D40E0">
        <w:rPr>
          <w:rFonts w:ascii="Arial" w:hAnsi="Arial" w:cs="Arial"/>
          <w:sz w:val="22"/>
          <w:szCs w:val="22"/>
          <w:lang w:val="es-ES"/>
        </w:rPr>
        <w:t>Escapement</w:t>
      </w:r>
      <w:proofErr w:type="spellEnd"/>
      <w:r w:rsidRPr="005D40E0">
        <w:rPr>
          <w:rFonts w:ascii="Arial" w:hAnsi="Arial" w:cs="Arial"/>
          <w:sz w:val="22"/>
          <w:szCs w:val="22"/>
          <w:lang w:val="es-ES"/>
        </w:rPr>
        <w:t xml:space="preserve"> y la LM </w:t>
      </w:r>
      <w:proofErr w:type="spellStart"/>
      <w:r w:rsidRPr="005D40E0">
        <w:rPr>
          <w:rFonts w:ascii="Arial" w:hAnsi="Arial" w:cs="Arial"/>
          <w:sz w:val="22"/>
          <w:szCs w:val="22"/>
          <w:lang w:val="es-ES"/>
        </w:rPr>
        <w:t>Thunderdome</w:t>
      </w:r>
      <w:proofErr w:type="spellEnd"/>
      <w:r w:rsidRPr="005D40E0">
        <w:rPr>
          <w:rFonts w:ascii="Arial" w:hAnsi="Arial" w:cs="Arial"/>
          <w:sz w:val="22"/>
          <w:szCs w:val="22"/>
          <w:lang w:val="es-ES"/>
        </w:rPr>
        <w:t xml:space="preserve"> ampliaron la colección. El año 2019 marca un punto de inflexión con la creación de la primera machine MB&amp;F dedicada a las mujeres: la LM </w:t>
      </w:r>
      <w:proofErr w:type="spellStart"/>
      <w:r w:rsidRPr="005D40E0">
        <w:rPr>
          <w:rFonts w:ascii="Arial" w:hAnsi="Arial" w:cs="Arial"/>
          <w:sz w:val="22"/>
          <w:szCs w:val="22"/>
          <w:lang w:val="es-ES"/>
        </w:rPr>
        <w:t>FlyingT</w:t>
      </w:r>
      <w:proofErr w:type="spellEnd"/>
      <w:r w:rsidRPr="005D40E0">
        <w:rPr>
          <w:rFonts w:ascii="Arial" w:hAnsi="Arial" w:cs="Arial"/>
          <w:sz w:val="22"/>
          <w:szCs w:val="22"/>
          <w:lang w:val="es-ES"/>
        </w:rPr>
        <w:t xml:space="preserve">; y MB&amp;F celebró el décimo aniversario de las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Machines en 2021 con la LMX. En general, MB&amp;F alterna los lanzamientos de </w:t>
      </w:r>
      <w:proofErr w:type="spellStart"/>
      <w:r w:rsidRPr="005D40E0">
        <w:rPr>
          <w:rFonts w:ascii="Arial" w:hAnsi="Arial" w:cs="Arial"/>
          <w:sz w:val="22"/>
          <w:szCs w:val="22"/>
          <w:lang w:val="es-ES"/>
        </w:rPr>
        <w:t>Horological</w:t>
      </w:r>
      <w:proofErr w:type="spellEnd"/>
      <w:r w:rsidRPr="005D40E0">
        <w:rPr>
          <w:rFonts w:ascii="Arial" w:hAnsi="Arial" w:cs="Arial"/>
          <w:sz w:val="22"/>
          <w:szCs w:val="22"/>
          <w:lang w:val="es-ES"/>
        </w:rPr>
        <w:t xml:space="preserve"> Machines, contemporáneas y decididamente fuera de toda norma, y de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Machines, de inspiración histórica.</w:t>
      </w:r>
    </w:p>
    <w:p w14:paraId="116E16A8" w14:textId="77777777" w:rsidR="00E53FF4" w:rsidRPr="005D40E0" w:rsidRDefault="00E53FF4" w:rsidP="00E53FF4">
      <w:pPr>
        <w:jc w:val="both"/>
        <w:rPr>
          <w:rFonts w:ascii="Arial" w:hAnsi="Arial" w:cs="Arial"/>
          <w:bCs/>
          <w:sz w:val="22"/>
          <w:szCs w:val="22"/>
          <w:lang w:val="es-ES"/>
        </w:rPr>
      </w:pPr>
    </w:p>
    <w:p w14:paraId="4767D5D1" w14:textId="77777777" w:rsidR="00E53FF4" w:rsidRPr="005D40E0" w:rsidRDefault="00E53FF4" w:rsidP="00E53FF4">
      <w:pPr>
        <w:jc w:val="both"/>
        <w:rPr>
          <w:rFonts w:ascii="Arial" w:hAnsi="Arial" w:cs="Arial"/>
          <w:bCs/>
          <w:sz w:val="22"/>
          <w:szCs w:val="22"/>
          <w:lang w:val="es-ES"/>
        </w:rPr>
      </w:pPr>
      <w:r w:rsidRPr="005D40E0">
        <w:rPr>
          <w:rFonts w:ascii="Arial" w:hAnsi="Arial" w:cs="Arial"/>
          <w:sz w:val="22"/>
          <w:szCs w:val="22"/>
          <w:lang w:val="es-ES"/>
        </w:rPr>
        <w:t xml:space="preserve">Y como la F de MB&amp;F significa Friends (amigos), resulta natural para la marca desarrollar colaboraciones con artistas, relojeros, diseñadores y fabricantes que admiran los que la componen. </w:t>
      </w:r>
    </w:p>
    <w:p w14:paraId="758281E6" w14:textId="77777777" w:rsidR="00E53FF4" w:rsidRPr="005D40E0" w:rsidRDefault="00E53FF4" w:rsidP="00E53FF4">
      <w:pPr>
        <w:jc w:val="both"/>
        <w:rPr>
          <w:rFonts w:ascii="Arial" w:hAnsi="Arial" w:cs="Arial"/>
          <w:bCs/>
          <w:sz w:val="22"/>
          <w:szCs w:val="22"/>
          <w:lang w:val="es-ES"/>
        </w:rPr>
      </w:pPr>
    </w:p>
    <w:p w14:paraId="2ABE3FA1" w14:textId="77777777" w:rsidR="00E53FF4" w:rsidRPr="005D40E0" w:rsidRDefault="00E53FF4" w:rsidP="00E53FF4">
      <w:pPr>
        <w:jc w:val="both"/>
        <w:rPr>
          <w:rFonts w:ascii="Arial" w:hAnsi="Arial" w:cs="Arial"/>
          <w:bCs/>
          <w:sz w:val="22"/>
          <w:szCs w:val="22"/>
          <w:lang w:val="es-ES"/>
        </w:rPr>
      </w:pPr>
      <w:r w:rsidRPr="005D40E0">
        <w:rPr>
          <w:rFonts w:ascii="Arial" w:hAnsi="Arial" w:cs="Arial"/>
          <w:sz w:val="22"/>
          <w:szCs w:val="22"/>
          <w:lang w:val="es-ES"/>
        </w:rPr>
        <w:t xml:space="preserve">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5D40E0">
        <w:rPr>
          <w:rFonts w:ascii="Arial" w:hAnsi="Arial" w:cs="Arial"/>
          <w:sz w:val="22"/>
          <w:szCs w:val="22"/>
          <w:lang w:val="es-ES"/>
        </w:rPr>
        <w:t>L’Epée</w:t>
      </w:r>
      <w:proofErr w:type="spellEnd"/>
      <w:r w:rsidRPr="005D40E0">
        <w:rPr>
          <w:rFonts w:ascii="Arial" w:hAnsi="Arial" w:cs="Arial"/>
          <w:sz w:val="22"/>
          <w:szCs w:val="22"/>
          <w:lang w:val="es-ES"/>
        </w:rPr>
        <w:t xml:space="preserve"> 1839, dan la hora, mientras que las colaboraciones con </w:t>
      </w:r>
      <w:proofErr w:type="spellStart"/>
      <w:r w:rsidRPr="005D40E0">
        <w:rPr>
          <w:rFonts w:ascii="Arial" w:hAnsi="Arial" w:cs="Arial"/>
          <w:sz w:val="22"/>
          <w:szCs w:val="22"/>
          <w:lang w:val="es-ES"/>
        </w:rPr>
        <w:t>Reuge</w:t>
      </w:r>
      <w:proofErr w:type="spellEnd"/>
      <w:r w:rsidRPr="005D40E0">
        <w:rPr>
          <w:rFonts w:ascii="Arial" w:hAnsi="Arial" w:cs="Arial"/>
          <w:sz w:val="22"/>
          <w:szCs w:val="22"/>
          <w:lang w:val="es-ES"/>
        </w:rPr>
        <w:t xml:space="preserve"> y </w:t>
      </w:r>
      <w:proofErr w:type="spellStart"/>
      <w:r w:rsidRPr="005D40E0">
        <w:rPr>
          <w:rFonts w:ascii="Arial" w:hAnsi="Arial" w:cs="Arial"/>
          <w:sz w:val="22"/>
          <w:szCs w:val="22"/>
          <w:lang w:val="es-ES"/>
        </w:rPr>
        <w:t>Caran</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d’Ache</w:t>
      </w:r>
      <w:proofErr w:type="spellEnd"/>
      <w:r w:rsidRPr="005D40E0">
        <w:rPr>
          <w:rFonts w:ascii="Arial" w:hAnsi="Arial" w:cs="Arial"/>
          <w:sz w:val="22"/>
          <w:szCs w:val="22"/>
          <w:lang w:val="es-ES"/>
        </w:rPr>
        <w:t xml:space="preserve"> dieron lugar a otras formas de arte mecánico.</w:t>
      </w:r>
    </w:p>
    <w:p w14:paraId="5F9BCCB1" w14:textId="77777777" w:rsidR="00E53FF4" w:rsidRPr="005D40E0" w:rsidRDefault="00E53FF4" w:rsidP="00E53FF4">
      <w:pPr>
        <w:jc w:val="both"/>
        <w:rPr>
          <w:rFonts w:ascii="Arial" w:hAnsi="Arial" w:cs="Arial"/>
          <w:bCs/>
          <w:sz w:val="22"/>
          <w:szCs w:val="22"/>
          <w:lang w:val="es-ES"/>
        </w:rPr>
      </w:pPr>
    </w:p>
    <w:p w14:paraId="77088DE5" w14:textId="77777777" w:rsidR="00E53FF4" w:rsidRPr="005D40E0" w:rsidRDefault="00E53FF4" w:rsidP="00E53FF4">
      <w:pPr>
        <w:jc w:val="both"/>
        <w:rPr>
          <w:rFonts w:ascii="Arial" w:hAnsi="Arial" w:cs="Arial"/>
          <w:bCs/>
          <w:sz w:val="22"/>
          <w:szCs w:val="22"/>
          <w:lang w:val="es-ES"/>
        </w:rPr>
      </w:pPr>
      <w:r w:rsidRPr="005D40E0">
        <w:rPr>
          <w:rFonts w:ascii="Arial" w:hAnsi="Arial" w:cs="Arial"/>
          <w:sz w:val="22"/>
          <w:szCs w:val="22"/>
          <w:lang w:val="es-ES"/>
        </w:rPr>
        <w:t xml:space="preserve">Para ofrecer a todas estas máquinas una plataforma adecuada, </w:t>
      </w:r>
      <w:proofErr w:type="spellStart"/>
      <w:r w:rsidRPr="005D40E0">
        <w:rPr>
          <w:rFonts w:ascii="Arial" w:hAnsi="Arial" w:cs="Arial"/>
          <w:sz w:val="22"/>
          <w:szCs w:val="22"/>
          <w:lang w:val="es-ES"/>
        </w:rPr>
        <w:t>Büsser</w:t>
      </w:r>
      <w:proofErr w:type="spellEnd"/>
      <w:r w:rsidRPr="005D40E0">
        <w:rPr>
          <w:rFonts w:ascii="Arial" w:hAnsi="Arial" w:cs="Arial"/>
          <w:sz w:val="22"/>
          <w:szCs w:val="22"/>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5D40E0">
        <w:rPr>
          <w:rFonts w:ascii="Arial" w:hAnsi="Arial" w:cs="Arial"/>
          <w:sz w:val="22"/>
          <w:szCs w:val="22"/>
          <w:lang w:val="es-ES"/>
        </w:rPr>
        <w:t>M.A.</w:t>
      </w:r>
      <w:proofErr w:type="gramStart"/>
      <w:r w:rsidRPr="005D40E0">
        <w:rPr>
          <w:rFonts w:ascii="Arial" w:hAnsi="Arial" w:cs="Arial"/>
          <w:sz w:val="22"/>
          <w:szCs w:val="22"/>
          <w:lang w:val="es-ES"/>
        </w:rPr>
        <w:t>D.Gallery</w:t>
      </w:r>
      <w:proofErr w:type="spellEnd"/>
      <w:proofErr w:type="gramEnd"/>
      <w:r w:rsidRPr="005D40E0">
        <w:rPr>
          <w:rFonts w:ascii="Arial" w:hAnsi="Arial" w:cs="Arial"/>
          <w:sz w:val="22"/>
          <w:szCs w:val="22"/>
          <w:lang w:val="es-ES"/>
        </w:rPr>
        <w:t xml:space="preserve"> de MB&amp;F (M.A.D. es el acrónimo de </w:t>
      </w:r>
      <w:proofErr w:type="spellStart"/>
      <w:r w:rsidRPr="005D40E0">
        <w:rPr>
          <w:rFonts w:ascii="Arial" w:hAnsi="Arial" w:cs="Arial"/>
          <w:sz w:val="22"/>
          <w:szCs w:val="22"/>
          <w:lang w:val="es-ES"/>
        </w:rPr>
        <w:t>Mechanical</w:t>
      </w:r>
      <w:proofErr w:type="spellEnd"/>
      <w:r w:rsidRPr="005D40E0">
        <w:rPr>
          <w:rFonts w:ascii="Arial" w:hAnsi="Arial" w:cs="Arial"/>
          <w:sz w:val="22"/>
          <w:szCs w:val="22"/>
          <w:lang w:val="es-ES"/>
        </w:rPr>
        <w:t xml:space="preserve"> Art </w:t>
      </w:r>
      <w:proofErr w:type="spellStart"/>
      <w:r w:rsidRPr="005D40E0">
        <w:rPr>
          <w:rFonts w:ascii="Arial" w:hAnsi="Arial" w:cs="Arial"/>
          <w:sz w:val="22"/>
          <w:szCs w:val="22"/>
          <w:lang w:val="es-ES"/>
        </w:rPr>
        <w:t>Devices</w:t>
      </w:r>
      <w:proofErr w:type="spellEnd"/>
      <w:r w:rsidRPr="005D40E0">
        <w:rPr>
          <w:rFonts w:ascii="Arial" w:hAnsi="Arial" w:cs="Arial"/>
          <w:sz w:val="22"/>
          <w:szCs w:val="22"/>
          <w:lang w:val="es-ES"/>
        </w:rPr>
        <w:t xml:space="preserve">, o Dispositivos de Arte Mecánico) en Ginebra, a la que seguirían más adelante las </w:t>
      </w:r>
      <w:proofErr w:type="spellStart"/>
      <w:r w:rsidRPr="005D40E0">
        <w:rPr>
          <w:rFonts w:ascii="Arial" w:hAnsi="Arial" w:cs="Arial"/>
          <w:sz w:val="22"/>
          <w:szCs w:val="22"/>
          <w:lang w:val="es-ES"/>
        </w:rPr>
        <w:t>M.A.D.Gallery</w:t>
      </w:r>
      <w:proofErr w:type="spellEnd"/>
      <w:r w:rsidRPr="005D40E0">
        <w:rPr>
          <w:rFonts w:ascii="Arial" w:hAnsi="Arial" w:cs="Arial"/>
          <w:sz w:val="22"/>
          <w:szCs w:val="22"/>
          <w:lang w:val="es-ES"/>
        </w:rPr>
        <w:t xml:space="preserve"> de Taipéi, Dubái y Hong Kong.</w:t>
      </w:r>
    </w:p>
    <w:p w14:paraId="7930A14C" w14:textId="77777777" w:rsidR="00E53FF4" w:rsidRPr="005D40E0" w:rsidRDefault="00E53FF4" w:rsidP="00E53FF4">
      <w:pPr>
        <w:jc w:val="both"/>
        <w:rPr>
          <w:rFonts w:ascii="Arial" w:hAnsi="Arial" w:cs="Arial"/>
          <w:bCs/>
          <w:sz w:val="22"/>
          <w:szCs w:val="22"/>
          <w:lang w:val="es-ES"/>
        </w:rPr>
      </w:pPr>
      <w:r w:rsidRPr="005D40E0">
        <w:rPr>
          <w:rFonts w:ascii="Arial" w:hAnsi="Arial" w:cs="Arial"/>
          <w:sz w:val="22"/>
          <w:szCs w:val="22"/>
          <w:lang w:val="es-ES"/>
        </w:rPr>
        <w:lastRenderedPageBreak/>
        <w:t xml:space="preserve">A lo largo de este viaje también se han hecho presentes distinguidos galardones. Por nombrar algunos, MB&amp;F ha obtenido nada menos que siete premios en el Grand Prix </w:t>
      </w:r>
      <w:proofErr w:type="spellStart"/>
      <w:r w:rsidRPr="005D40E0">
        <w:rPr>
          <w:rFonts w:ascii="Arial" w:hAnsi="Arial" w:cs="Arial"/>
          <w:sz w:val="22"/>
          <w:szCs w:val="22"/>
          <w:lang w:val="es-ES"/>
        </w:rPr>
        <w:t>d’Horlogerie</w:t>
      </w:r>
      <w:proofErr w:type="spellEnd"/>
      <w:r w:rsidRPr="005D40E0">
        <w:rPr>
          <w:rFonts w:ascii="Arial" w:hAnsi="Arial" w:cs="Arial"/>
          <w:sz w:val="22"/>
          <w:szCs w:val="22"/>
          <w:lang w:val="es-ES"/>
        </w:rPr>
        <w:t xml:space="preserve"> de Genève: en 2021, MB&amp;F obtuvo dos premios: uno para la LMX en la categoría de mejor Complicación de hombre y otro para la LM SE Eddy Jaquet «</w:t>
      </w:r>
      <w:proofErr w:type="spellStart"/>
      <w:r w:rsidRPr="005D40E0">
        <w:rPr>
          <w:rFonts w:ascii="Arial" w:hAnsi="Arial" w:cs="Arial"/>
          <w:sz w:val="22"/>
          <w:szCs w:val="22"/>
          <w:lang w:val="es-ES"/>
        </w:rPr>
        <w:t>Around</w:t>
      </w:r>
      <w:proofErr w:type="spellEnd"/>
      <w:r w:rsidRPr="005D40E0">
        <w:rPr>
          <w:rFonts w:ascii="Arial" w:hAnsi="Arial" w:cs="Arial"/>
          <w:sz w:val="22"/>
          <w:szCs w:val="22"/>
          <w:lang w:val="es-ES"/>
        </w:rPr>
        <w:t xml:space="preserve"> The </w:t>
      </w:r>
      <w:proofErr w:type="spellStart"/>
      <w:r w:rsidRPr="005D40E0">
        <w:rPr>
          <w:rFonts w:ascii="Arial" w:hAnsi="Arial" w:cs="Arial"/>
          <w:sz w:val="22"/>
          <w:szCs w:val="22"/>
          <w:lang w:val="es-ES"/>
        </w:rPr>
        <w:t>World</w:t>
      </w:r>
      <w:proofErr w:type="spellEnd"/>
      <w:r w:rsidRPr="005D40E0">
        <w:rPr>
          <w:rFonts w:ascii="Arial" w:hAnsi="Arial" w:cs="Arial"/>
          <w:sz w:val="22"/>
          <w:szCs w:val="22"/>
          <w:lang w:val="es-ES"/>
        </w:rPr>
        <w:t xml:space="preserve"> in </w:t>
      </w:r>
      <w:proofErr w:type="spellStart"/>
      <w:r w:rsidRPr="005D40E0">
        <w:rPr>
          <w:rFonts w:ascii="Arial" w:hAnsi="Arial" w:cs="Arial"/>
          <w:sz w:val="22"/>
          <w:szCs w:val="22"/>
          <w:lang w:val="es-ES"/>
        </w:rPr>
        <w:t>Eighty</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Days</w:t>
      </w:r>
      <w:proofErr w:type="spellEnd"/>
      <w:r w:rsidRPr="005D40E0">
        <w:rPr>
          <w:rFonts w:ascii="Arial" w:hAnsi="Arial" w:cs="Arial"/>
          <w:sz w:val="22"/>
          <w:szCs w:val="22"/>
          <w:lang w:val="es-ES"/>
        </w:rPr>
        <w:t xml:space="preserve">» en la categoría de Artesanía Artística; en 2019, el premio a la mejor complicación femenina con la LM </w:t>
      </w:r>
      <w:proofErr w:type="spellStart"/>
      <w:r w:rsidRPr="005D40E0">
        <w:rPr>
          <w:rFonts w:ascii="Arial" w:hAnsi="Arial" w:cs="Arial"/>
          <w:sz w:val="22"/>
          <w:szCs w:val="22"/>
          <w:lang w:val="es-ES"/>
        </w:rPr>
        <w:t>FlyingT</w:t>
      </w:r>
      <w:proofErr w:type="spellEnd"/>
      <w:r w:rsidRPr="005D40E0">
        <w:rPr>
          <w:rFonts w:ascii="Arial" w:hAnsi="Arial" w:cs="Arial"/>
          <w:sz w:val="22"/>
          <w:szCs w:val="22"/>
          <w:lang w:val="es-ES"/>
        </w:rPr>
        <w:t xml:space="preserve">; en 2016, la LM </w:t>
      </w:r>
      <w:proofErr w:type="spellStart"/>
      <w:r w:rsidRPr="005D40E0">
        <w:rPr>
          <w:rFonts w:ascii="Arial" w:hAnsi="Arial" w:cs="Arial"/>
          <w:sz w:val="22"/>
          <w:szCs w:val="22"/>
          <w:lang w:val="es-ES"/>
        </w:rPr>
        <w:t>Perpetual</w:t>
      </w:r>
      <w:proofErr w:type="spellEnd"/>
      <w:r w:rsidRPr="005D40E0">
        <w:rPr>
          <w:rFonts w:ascii="Arial" w:hAnsi="Arial" w:cs="Arial"/>
          <w:sz w:val="22"/>
          <w:szCs w:val="22"/>
          <w:lang w:val="es-ES"/>
        </w:rPr>
        <w:t xml:space="preserve"> ganó el premio al mejor reloj calendario; en 2012, la </w:t>
      </w:r>
      <w:proofErr w:type="spellStart"/>
      <w:r w:rsidRPr="005D40E0">
        <w:rPr>
          <w:rFonts w:ascii="Arial" w:hAnsi="Arial" w:cs="Arial"/>
          <w:sz w:val="22"/>
          <w:szCs w:val="22"/>
          <w:lang w:val="es-ES"/>
        </w:rPr>
        <w:t>Legacy</w:t>
      </w:r>
      <w:proofErr w:type="spellEnd"/>
      <w:r w:rsidRPr="005D40E0">
        <w:rPr>
          <w:rFonts w:ascii="Arial" w:hAnsi="Arial" w:cs="Arial"/>
          <w:sz w:val="22"/>
          <w:szCs w:val="22"/>
          <w:lang w:val="es-ES"/>
        </w:rPr>
        <w:t xml:space="preserve"> Machine No.1 recibió no solo el premio del público (votado por amantes de la relojería), sino también el premio al mejor reloj masculino (votado por un jurado profesional). En 2010, MB&amp;F ganó con su HM4 </w:t>
      </w:r>
      <w:proofErr w:type="spellStart"/>
      <w:r w:rsidRPr="005D40E0">
        <w:rPr>
          <w:rFonts w:ascii="Arial" w:hAnsi="Arial" w:cs="Arial"/>
          <w:sz w:val="22"/>
          <w:szCs w:val="22"/>
          <w:lang w:val="es-ES"/>
        </w:rPr>
        <w:t>Thunderbolt</w:t>
      </w:r>
      <w:proofErr w:type="spellEnd"/>
      <w:r w:rsidRPr="005D40E0">
        <w:rPr>
          <w:rFonts w:ascii="Arial" w:hAnsi="Arial" w:cs="Arial"/>
          <w:sz w:val="22"/>
          <w:szCs w:val="22"/>
          <w:lang w:val="es-ES"/>
        </w:rPr>
        <w:t xml:space="preserve"> el premio al mejor concepto y diseño de reloj y, en 2015, MB&amp;F recibió el premio Red </w:t>
      </w:r>
      <w:proofErr w:type="spellStart"/>
      <w:r w:rsidRPr="005D40E0">
        <w:rPr>
          <w:rFonts w:ascii="Arial" w:hAnsi="Arial" w:cs="Arial"/>
          <w:sz w:val="22"/>
          <w:szCs w:val="22"/>
          <w:lang w:val="es-ES"/>
        </w:rPr>
        <w:t>Dot</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Best</w:t>
      </w:r>
      <w:proofErr w:type="spellEnd"/>
      <w:r w:rsidRPr="005D40E0">
        <w:rPr>
          <w:rFonts w:ascii="Arial" w:hAnsi="Arial" w:cs="Arial"/>
          <w:sz w:val="22"/>
          <w:szCs w:val="22"/>
          <w:lang w:val="es-ES"/>
        </w:rPr>
        <w:t xml:space="preserve"> of </w:t>
      </w:r>
      <w:proofErr w:type="spellStart"/>
      <w:r w:rsidRPr="005D40E0">
        <w:rPr>
          <w:rFonts w:ascii="Arial" w:hAnsi="Arial" w:cs="Arial"/>
          <w:sz w:val="22"/>
          <w:szCs w:val="22"/>
          <w:lang w:val="es-ES"/>
        </w:rPr>
        <w:t>the</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Best</w:t>
      </w:r>
      <w:proofErr w:type="spellEnd"/>
      <w:r w:rsidRPr="005D40E0">
        <w:rPr>
          <w:rFonts w:ascii="Arial" w:hAnsi="Arial" w:cs="Arial"/>
          <w:sz w:val="22"/>
          <w:szCs w:val="22"/>
          <w:lang w:val="es-ES"/>
        </w:rPr>
        <w:t xml:space="preserve">», la máxima distinción en los premios internacionales Red </w:t>
      </w:r>
      <w:proofErr w:type="spellStart"/>
      <w:r w:rsidRPr="005D40E0">
        <w:rPr>
          <w:rFonts w:ascii="Arial" w:hAnsi="Arial" w:cs="Arial"/>
          <w:sz w:val="22"/>
          <w:szCs w:val="22"/>
          <w:lang w:val="es-ES"/>
        </w:rPr>
        <w:t>Dot</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Awards</w:t>
      </w:r>
      <w:proofErr w:type="spellEnd"/>
      <w:r w:rsidRPr="005D40E0">
        <w:rPr>
          <w:rFonts w:ascii="Arial" w:hAnsi="Arial" w:cs="Arial"/>
          <w:sz w:val="22"/>
          <w:szCs w:val="22"/>
          <w:lang w:val="es-ES"/>
        </w:rPr>
        <w:t xml:space="preserve">, por la HM6 </w:t>
      </w:r>
      <w:proofErr w:type="spellStart"/>
      <w:r w:rsidRPr="005D40E0">
        <w:rPr>
          <w:rFonts w:ascii="Arial" w:hAnsi="Arial" w:cs="Arial"/>
          <w:sz w:val="22"/>
          <w:szCs w:val="22"/>
          <w:lang w:val="es-ES"/>
        </w:rPr>
        <w:t>Space</w:t>
      </w:r>
      <w:proofErr w:type="spellEnd"/>
      <w:r w:rsidRPr="005D40E0">
        <w:rPr>
          <w:rFonts w:ascii="Arial" w:hAnsi="Arial" w:cs="Arial"/>
          <w:sz w:val="22"/>
          <w:szCs w:val="22"/>
          <w:lang w:val="es-ES"/>
        </w:rPr>
        <w:t xml:space="preserve"> </w:t>
      </w:r>
      <w:proofErr w:type="spellStart"/>
      <w:r w:rsidRPr="005D40E0">
        <w:rPr>
          <w:rFonts w:ascii="Arial" w:hAnsi="Arial" w:cs="Arial"/>
          <w:sz w:val="22"/>
          <w:szCs w:val="22"/>
          <w:lang w:val="es-ES"/>
        </w:rPr>
        <w:t>Pirate</w:t>
      </w:r>
      <w:proofErr w:type="spellEnd"/>
      <w:r w:rsidRPr="005D40E0">
        <w:rPr>
          <w:rFonts w:ascii="Arial" w:hAnsi="Arial" w:cs="Arial"/>
          <w:sz w:val="22"/>
          <w:szCs w:val="22"/>
          <w:lang w:val="es-ES"/>
        </w:rPr>
        <w:t>.</w:t>
      </w:r>
    </w:p>
    <w:p w14:paraId="59A8E83A" w14:textId="77777777" w:rsidR="00E53FF4" w:rsidRPr="005D40E0" w:rsidRDefault="00E53FF4" w:rsidP="00E53FF4">
      <w:pPr>
        <w:jc w:val="both"/>
        <w:rPr>
          <w:rFonts w:ascii="Arial" w:eastAsia="Calibri" w:hAnsi="Arial" w:cs="Arial"/>
          <w:sz w:val="22"/>
          <w:szCs w:val="22"/>
          <w:lang w:val="es-ES"/>
        </w:rPr>
      </w:pPr>
    </w:p>
    <w:sectPr w:rsidR="00E53FF4" w:rsidRPr="005D40E0"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54CA" w14:textId="77777777" w:rsidR="002965EE" w:rsidRDefault="002965EE">
      <w:r>
        <w:separator/>
      </w:r>
    </w:p>
  </w:endnote>
  <w:endnote w:type="continuationSeparator" w:id="0">
    <w:p w14:paraId="4186C605" w14:textId="77777777" w:rsidR="002965EE" w:rsidRDefault="0029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271C" w14:textId="77777777" w:rsidR="008C6374" w:rsidRPr="00BD2067" w:rsidRDefault="00152C4D" w:rsidP="008C6374">
    <w:pPr>
      <w:pStyle w:val="Sansinterligne"/>
      <w:rPr>
        <w:rFonts w:ascii="Arial" w:hAnsi="Arial" w:cs="Arial"/>
        <w:sz w:val="18"/>
        <w:szCs w:val="18"/>
        <w:lang w:val="es-ES"/>
      </w:rPr>
    </w:pPr>
    <w:r w:rsidRPr="00C3085D">
      <w:rPr>
        <w:rFonts w:ascii="Arial" w:hAnsi="Arial" w:cs="Arial"/>
        <w:sz w:val="18"/>
        <w:szCs w:val="18"/>
        <w:lang w:val="es-ES_tradnl"/>
      </w:rPr>
      <w:t xml:space="preserve">Si desea más información, póngase en contacto con: </w:t>
    </w:r>
  </w:p>
  <w:p w14:paraId="6C1E2FD1" w14:textId="77777777" w:rsidR="008C6374" w:rsidRPr="00E53FF4" w:rsidRDefault="00152C4D" w:rsidP="008C6374">
    <w:pPr>
      <w:pStyle w:val="Sansinterligne"/>
      <w:rPr>
        <w:rStyle w:val="Lienhypertexte"/>
        <w:rFonts w:ascii="Arial" w:hAnsi="Arial" w:cs="Arial"/>
        <w:sz w:val="18"/>
        <w:szCs w:val="18"/>
      </w:rPr>
    </w:pPr>
    <w:r w:rsidRPr="00BD2067">
      <w:rPr>
        <w:rFonts w:ascii="Arial" w:hAnsi="Arial" w:cs="Arial"/>
        <w:sz w:val="18"/>
        <w:szCs w:val="18"/>
        <w:lang w:val="fr-FR"/>
      </w:rPr>
      <w:t xml:space="preserve">Charris Yadigaroglou - </w:t>
    </w:r>
    <w:hyperlink r:id="rId1" w:history="1">
      <w:r w:rsidRPr="00BD2067">
        <w:rPr>
          <w:rStyle w:val="Lienhypertexte"/>
          <w:rFonts w:ascii="Arial" w:hAnsi="Arial" w:cs="Arial"/>
          <w:sz w:val="18"/>
          <w:szCs w:val="18"/>
          <w:lang w:val="fr-FR"/>
        </w:rPr>
        <w:t>cy@mbandf.com</w:t>
      </w:r>
    </w:hyperlink>
    <w:r w:rsidRPr="00BD2067">
      <w:rPr>
        <w:rFonts w:ascii="Arial" w:hAnsi="Arial" w:cs="Arial"/>
        <w:sz w:val="18"/>
        <w:szCs w:val="18"/>
        <w:lang w:val="fr-FR"/>
      </w:rPr>
      <w:t xml:space="preserve"> / Arnaud Légeret - </w:t>
    </w:r>
    <w:r w:rsidRPr="00E53FF4">
      <w:rPr>
        <w:rStyle w:val="Lienhypertexte"/>
        <w:rFonts w:ascii="Arial" w:hAnsi="Arial" w:cs="Arial"/>
        <w:sz w:val="18"/>
        <w:szCs w:val="18"/>
      </w:rPr>
      <w:t>arl@mbandf.com</w:t>
    </w:r>
  </w:p>
  <w:p w14:paraId="5D1D4C2D" w14:textId="77777777" w:rsidR="008C6374" w:rsidRPr="00E35FE3" w:rsidRDefault="00152C4D" w:rsidP="008C6374">
    <w:pPr>
      <w:pStyle w:val="Sansinterligne"/>
      <w:rPr>
        <w:rFonts w:ascii="Arial" w:hAnsi="Arial" w:cs="Arial"/>
        <w:sz w:val="18"/>
        <w:szCs w:val="18"/>
        <w:lang w:val="fr-FR"/>
      </w:rPr>
    </w:pPr>
    <w:r w:rsidRPr="00BD2067">
      <w:rPr>
        <w:rFonts w:ascii="Arial" w:hAnsi="Arial" w:cs="Arial"/>
        <w:sz w:val="18"/>
        <w:szCs w:val="18"/>
        <w:lang w:val="fr-FR"/>
      </w:rPr>
      <w:t>MB&amp;F SA, Rue Verdaine 11, CH-1204 Ginebra (Suiza)</w:t>
    </w:r>
  </w:p>
  <w:p w14:paraId="48003FE0" w14:textId="77777777" w:rsidR="008C6374" w:rsidRPr="000B64F1" w:rsidRDefault="00152C4D" w:rsidP="008C6374">
    <w:pPr>
      <w:pStyle w:val="Sansinterligne"/>
      <w:rPr>
        <w:rFonts w:ascii="Arial" w:hAnsi="Arial" w:cs="Arial"/>
        <w:sz w:val="18"/>
        <w:szCs w:val="18"/>
      </w:rPr>
    </w:pPr>
    <w:r>
      <w:rPr>
        <w:rFonts w:ascii="Arial" w:hAnsi="Arial" w:cs="Arial"/>
        <w:sz w:val="18"/>
        <w:szCs w:val="18"/>
        <w:lang w:val="es-ES_tradnl"/>
      </w:rPr>
      <w:t>Tel.: +41 22 508 10 38</w:t>
    </w:r>
  </w:p>
  <w:p w14:paraId="4C9F52EF" w14:textId="77777777" w:rsidR="008C6374" w:rsidRDefault="008C6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D8069" w14:textId="77777777" w:rsidR="002965EE" w:rsidRDefault="002965EE">
      <w:r>
        <w:separator/>
      </w:r>
    </w:p>
  </w:footnote>
  <w:footnote w:type="continuationSeparator" w:id="0">
    <w:p w14:paraId="585DC20F" w14:textId="77777777" w:rsidR="002965EE" w:rsidRDefault="0029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6147" w14:textId="77777777" w:rsidR="00071308" w:rsidRDefault="00152C4D">
    <w:pPr>
      <w:pStyle w:val="En-tte"/>
    </w:pPr>
    <w:r>
      <w:rPr>
        <w:noProof/>
        <w:lang w:val="fr-CH" w:eastAsia="fr-CH"/>
      </w:rPr>
      <w:drawing>
        <wp:inline distT="0" distB="0" distL="0" distR="0" wp14:anchorId="25817773" wp14:editId="72D04AD8">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21049"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04047"/>
    <w:multiLevelType w:val="hybridMultilevel"/>
    <w:tmpl w:val="545221F2"/>
    <w:lvl w:ilvl="0" w:tplc="5E3201CC">
      <w:start w:val="55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947228A"/>
    <w:multiLevelType w:val="hybridMultilevel"/>
    <w:tmpl w:val="FCAE41D6"/>
    <w:lvl w:ilvl="0" w:tplc="BCA8046A">
      <w:numFmt w:val="bullet"/>
      <w:lvlText w:val="-"/>
      <w:lvlJc w:val="left"/>
      <w:pPr>
        <w:ind w:left="720" w:hanging="360"/>
      </w:pPr>
      <w:rPr>
        <w:rFonts w:ascii="Arial" w:eastAsiaTheme="minorHAnsi" w:hAnsi="Arial" w:cs="Arial" w:hint="default"/>
      </w:rPr>
    </w:lvl>
    <w:lvl w:ilvl="1" w:tplc="C3D42AC8" w:tentative="1">
      <w:start w:val="1"/>
      <w:numFmt w:val="bullet"/>
      <w:lvlText w:val="o"/>
      <w:lvlJc w:val="left"/>
      <w:pPr>
        <w:ind w:left="1440" w:hanging="360"/>
      </w:pPr>
      <w:rPr>
        <w:rFonts w:ascii="Courier New" w:hAnsi="Courier New" w:cs="Courier New" w:hint="default"/>
      </w:rPr>
    </w:lvl>
    <w:lvl w:ilvl="2" w:tplc="A344D700" w:tentative="1">
      <w:start w:val="1"/>
      <w:numFmt w:val="bullet"/>
      <w:lvlText w:val=""/>
      <w:lvlJc w:val="left"/>
      <w:pPr>
        <w:ind w:left="2160" w:hanging="360"/>
      </w:pPr>
      <w:rPr>
        <w:rFonts w:ascii="Wingdings" w:hAnsi="Wingdings" w:hint="default"/>
      </w:rPr>
    </w:lvl>
    <w:lvl w:ilvl="3" w:tplc="C56EAB56" w:tentative="1">
      <w:start w:val="1"/>
      <w:numFmt w:val="bullet"/>
      <w:lvlText w:val=""/>
      <w:lvlJc w:val="left"/>
      <w:pPr>
        <w:ind w:left="2880" w:hanging="360"/>
      </w:pPr>
      <w:rPr>
        <w:rFonts w:ascii="Symbol" w:hAnsi="Symbol" w:hint="default"/>
      </w:rPr>
    </w:lvl>
    <w:lvl w:ilvl="4" w:tplc="6DD4BE52" w:tentative="1">
      <w:start w:val="1"/>
      <w:numFmt w:val="bullet"/>
      <w:lvlText w:val="o"/>
      <w:lvlJc w:val="left"/>
      <w:pPr>
        <w:ind w:left="3600" w:hanging="360"/>
      </w:pPr>
      <w:rPr>
        <w:rFonts w:ascii="Courier New" w:hAnsi="Courier New" w:cs="Courier New" w:hint="default"/>
      </w:rPr>
    </w:lvl>
    <w:lvl w:ilvl="5" w:tplc="DC264E52" w:tentative="1">
      <w:start w:val="1"/>
      <w:numFmt w:val="bullet"/>
      <w:lvlText w:val=""/>
      <w:lvlJc w:val="left"/>
      <w:pPr>
        <w:ind w:left="4320" w:hanging="360"/>
      </w:pPr>
      <w:rPr>
        <w:rFonts w:ascii="Wingdings" w:hAnsi="Wingdings" w:hint="default"/>
      </w:rPr>
    </w:lvl>
    <w:lvl w:ilvl="6" w:tplc="FDC2ABFC" w:tentative="1">
      <w:start w:val="1"/>
      <w:numFmt w:val="bullet"/>
      <w:lvlText w:val=""/>
      <w:lvlJc w:val="left"/>
      <w:pPr>
        <w:ind w:left="5040" w:hanging="360"/>
      </w:pPr>
      <w:rPr>
        <w:rFonts w:ascii="Symbol" w:hAnsi="Symbol" w:hint="default"/>
      </w:rPr>
    </w:lvl>
    <w:lvl w:ilvl="7" w:tplc="6D6E6C8E" w:tentative="1">
      <w:start w:val="1"/>
      <w:numFmt w:val="bullet"/>
      <w:lvlText w:val="o"/>
      <w:lvlJc w:val="left"/>
      <w:pPr>
        <w:ind w:left="5760" w:hanging="360"/>
      </w:pPr>
      <w:rPr>
        <w:rFonts w:ascii="Courier New" w:hAnsi="Courier New" w:cs="Courier New" w:hint="default"/>
      </w:rPr>
    </w:lvl>
    <w:lvl w:ilvl="8" w:tplc="FB84BFF6" w:tentative="1">
      <w:start w:val="1"/>
      <w:numFmt w:val="bullet"/>
      <w:lvlText w:val=""/>
      <w:lvlJc w:val="left"/>
      <w:pPr>
        <w:ind w:left="6480" w:hanging="360"/>
      </w:pPr>
      <w:rPr>
        <w:rFonts w:ascii="Wingdings" w:hAnsi="Wingdings" w:hint="default"/>
      </w:rPr>
    </w:lvl>
  </w:abstractNum>
  <w:abstractNum w:abstractNumId="2" w15:restartNumberingAfterBreak="0">
    <w:nsid w:val="4D7C53B8"/>
    <w:multiLevelType w:val="hybridMultilevel"/>
    <w:tmpl w:val="17B61F8C"/>
    <w:lvl w:ilvl="0" w:tplc="871266FC">
      <w:numFmt w:val="bullet"/>
      <w:lvlText w:val="-"/>
      <w:lvlJc w:val="left"/>
      <w:pPr>
        <w:ind w:left="720" w:hanging="360"/>
      </w:pPr>
      <w:rPr>
        <w:rFonts w:ascii="Arial" w:eastAsiaTheme="minorHAnsi" w:hAnsi="Arial" w:cs="Arial" w:hint="default"/>
      </w:rPr>
    </w:lvl>
    <w:lvl w:ilvl="1" w:tplc="6A5248B8" w:tentative="1">
      <w:start w:val="1"/>
      <w:numFmt w:val="bullet"/>
      <w:lvlText w:val="o"/>
      <w:lvlJc w:val="left"/>
      <w:pPr>
        <w:ind w:left="1440" w:hanging="360"/>
      </w:pPr>
      <w:rPr>
        <w:rFonts w:ascii="Courier New" w:hAnsi="Courier New" w:cs="Courier New" w:hint="default"/>
      </w:rPr>
    </w:lvl>
    <w:lvl w:ilvl="2" w:tplc="39B8C8E8" w:tentative="1">
      <w:start w:val="1"/>
      <w:numFmt w:val="bullet"/>
      <w:lvlText w:val=""/>
      <w:lvlJc w:val="left"/>
      <w:pPr>
        <w:ind w:left="2160" w:hanging="360"/>
      </w:pPr>
      <w:rPr>
        <w:rFonts w:ascii="Wingdings" w:hAnsi="Wingdings" w:hint="default"/>
      </w:rPr>
    </w:lvl>
    <w:lvl w:ilvl="3" w:tplc="04987942" w:tentative="1">
      <w:start w:val="1"/>
      <w:numFmt w:val="bullet"/>
      <w:lvlText w:val=""/>
      <w:lvlJc w:val="left"/>
      <w:pPr>
        <w:ind w:left="2880" w:hanging="360"/>
      </w:pPr>
      <w:rPr>
        <w:rFonts w:ascii="Symbol" w:hAnsi="Symbol" w:hint="default"/>
      </w:rPr>
    </w:lvl>
    <w:lvl w:ilvl="4" w:tplc="448E8BB8" w:tentative="1">
      <w:start w:val="1"/>
      <w:numFmt w:val="bullet"/>
      <w:lvlText w:val="o"/>
      <w:lvlJc w:val="left"/>
      <w:pPr>
        <w:ind w:left="3600" w:hanging="360"/>
      </w:pPr>
      <w:rPr>
        <w:rFonts w:ascii="Courier New" w:hAnsi="Courier New" w:cs="Courier New" w:hint="default"/>
      </w:rPr>
    </w:lvl>
    <w:lvl w:ilvl="5" w:tplc="80ACB390" w:tentative="1">
      <w:start w:val="1"/>
      <w:numFmt w:val="bullet"/>
      <w:lvlText w:val=""/>
      <w:lvlJc w:val="left"/>
      <w:pPr>
        <w:ind w:left="4320" w:hanging="360"/>
      </w:pPr>
      <w:rPr>
        <w:rFonts w:ascii="Wingdings" w:hAnsi="Wingdings" w:hint="default"/>
      </w:rPr>
    </w:lvl>
    <w:lvl w:ilvl="6" w:tplc="35127992" w:tentative="1">
      <w:start w:val="1"/>
      <w:numFmt w:val="bullet"/>
      <w:lvlText w:val=""/>
      <w:lvlJc w:val="left"/>
      <w:pPr>
        <w:ind w:left="5040" w:hanging="360"/>
      </w:pPr>
      <w:rPr>
        <w:rFonts w:ascii="Symbol" w:hAnsi="Symbol" w:hint="default"/>
      </w:rPr>
    </w:lvl>
    <w:lvl w:ilvl="7" w:tplc="63DC837E" w:tentative="1">
      <w:start w:val="1"/>
      <w:numFmt w:val="bullet"/>
      <w:lvlText w:val="o"/>
      <w:lvlJc w:val="left"/>
      <w:pPr>
        <w:ind w:left="5760" w:hanging="360"/>
      </w:pPr>
      <w:rPr>
        <w:rFonts w:ascii="Courier New" w:hAnsi="Courier New" w:cs="Courier New" w:hint="default"/>
      </w:rPr>
    </w:lvl>
    <w:lvl w:ilvl="8" w:tplc="F2F07E9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60C13"/>
    <w:rsid w:val="00071308"/>
    <w:rsid w:val="000B35D3"/>
    <w:rsid w:val="000B64F1"/>
    <w:rsid w:val="000F0131"/>
    <w:rsid w:val="0012382E"/>
    <w:rsid w:val="001345F1"/>
    <w:rsid w:val="0013669C"/>
    <w:rsid w:val="00152C4D"/>
    <w:rsid w:val="001661DE"/>
    <w:rsid w:val="0017295C"/>
    <w:rsid w:val="00182DC7"/>
    <w:rsid w:val="00186FEC"/>
    <w:rsid w:val="00193366"/>
    <w:rsid w:val="00197060"/>
    <w:rsid w:val="001A0803"/>
    <w:rsid w:val="001C0911"/>
    <w:rsid w:val="001C122B"/>
    <w:rsid w:val="001C2093"/>
    <w:rsid w:val="001E4D40"/>
    <w:rsid w:val="001F047B"/>
    <w:rsid w:val="00202568"/>
    <w:rsid w:val="00207470"/>
    <w:rsid w:val="002406AA"/>
    <w:rsid w:val="002708B1"/>
    <w:rsid w:val="00286F64"/>
    <w:rsid w:val="0029038E"/>
    <w:rsid w:val="002965DD"/>
    <w:rsid w:val="002965EE"/>
    <w:rsid w:val="002A1165"/>
    <w:rsid w:val="002B3EF0"/>
    <w:rsid w:val="002C5B3A"/>
    <w:rsid w:val="002D170D"/>
    <w:rsid w:val="002D7C92"/>
    <w:rsid w:val="002E45AD"/>
    <w:rsid w:val="002F4D93"/>
    <w:rsid w:val="003010BF"/>
    <w:rsid w:val="00315223"/>
    <w:rsid w:val="00345DDA"/>
    <w:rsid w:val="00356909"/>
    <w:rsid w:val="0036234B"/>
    <w:rsid w:val="00375F99"/>
    <w:rsid w:val="003A532E"/>
    <w:rsid w:val="003B53FA"/>
    <w:rsid w:val="003D54FA"/>
    <w:rsid w:val="003E469D"/>
    <w:rsid w:val="003E58F5"/>
    <w:rsid w:val="003F24AC"/>
    <w:rsid w:val="00426F91"/>
    <w:rsid w:val="00442143"/>
    <w:rsid w:val="0046700F"/>
    <w:rsid w:val="00473B2F"/>
    <w:rsid w:val="00495B2A"/>
    <w:rsid w:val="004E6936"/>
    <w:rsid w:val="00511357"/>
    <w:rsid w:val="0051518C"/>
    <w:rsid w:val="005176D6"/>
    <w:rsid w:val="00523747"/>
    <w:rsid w:val="005321E8"/>
    <w:rsid w:val="00573191"/>
    <w:rsid w:val="00574BC4"/>
    <w:rsid w:val="005A48FF"/>
    <w:rsid w:val="005A6995"/>
    <w:rsid w:val="005B31E0"/>
    <w:rsid w:val="005C1000"/>
    <w:rsid w:val="005C4BD6"/>
    <w:rsid w:val="005E7318"/>
    <w:rsid w:val="005F1B1E"/>
    <w:rsid w:val="005F6CE1"/>
    <w:rsid w:val="00612D90"/>
    <w:rsid w:val="00614EA0"/>
    <w:rsid w:val="00641881"/>
    <w:rsid w:val="00656921"/>
    <w:rsid w:val="0068457E"/>
    <w:rsid w:val="006934A5"/>
    <w:rsid w:val="006935A0"/>
    <w:rsid w:val="0069490E"/>
    <w:rsid w:val="006A65A3"/>
    <w:rsid w:val="006B28B0"/>
    <w:rsid w:val="006C5F7E"/>
    <w:rsid w:val="006D4124"/>
    <w:rsid w:val="006F5C39"/>
    <w:rsid w:val="0072561F"/>
    <w:rsid w:val="00726FF1"/>
    <w:rsid w:val="00727E95"/>
    <w:rsid w:val="00734F99"/>
    <w:rsid w:val="00791B30"/>
    <w:rsid w:val="007A72F6"/>
    <w:rsid w:val="007C5CF6"/>
    <w:rsid w:val="007E2DFF"/>
    <w:rsid w:val="00804A33"/>
    <w:rsid w:val="00837D96"/>
    <w:rsid w:val="00847E1C"/>
    <w:rsid w:val="00863F79"/>
    <w:rsid w:val="00864F49"/>
    <w:rsid w:val="008958A6"/>
    <w:rsid w:val="008A2B04"/>
    <w:rsid w:val="008A6594"/>
    <w:rsid w:val="008B5583"/>
    <w:rsid w:val="008C475F"/>
    <w:rsid w:val="008C47AC"/>
    <w:rsid w:val="008C6374"/>
    <w:rsid w:val="008D09D9"/>
    <w:rsid w:val="008D2EA2"/>
    <w:rsid w:val="008F640C"/>
    <w:rsid w:val="00906E27"/>
    <w:rsid w:val="00914BC5"/>
    <w:rsid w:val="00927032"/>
    <w:rsid w:val="009309B3"/>
    <w:rsid w:val="00934B74"/>
    <w:rsid w:val="00940882"/>
    <w:rsid w:val="009636FF"/>
    <w:rsid w:val="0097063B"/>
    <w:rsid w:val="00991295"/>
    <w:rsid w:val="009B0D92"/>
    <w:rsid w:val="009B1837"/>
    <w:rsid w:val="009D0B7F"/>
    <w:rsid w:val="00A03877"/>
    <w:rsid w:val="00A2037E"/>
    <w:rsid w:val="00A33252"/>
    <w:rsid w:val="00A555A7"/>
    <w:rsid w:val="00A766C6"/>
    <w:rsid w:val="00AA15B7"/>
    <w:rsid w:val="00AA47D6"/>
    <w:rsid w:val="00AB2B6E"/>
    <w:rsid w:val="00AB3B68"/>
    <w:rsid w:val="00AE4EF8"/>
    <w:rsid w:val="00AF4729"/>
    <w:rsid w:val="00B1397C"/>
    <w:rsid w:val="00B63670"/>
    <w:rsid w:val="00B82E68"/>
    <w:rsid w:val="00B871AD"/>
    <w:rsid w:val="00B946E6"/>
    <w:rsid w:val="00BB70BB"/>
    <w:rsid w:val="00BC5D4F"/>
    <w:rsid w:val="00BC70A1"/>
    <w:rsid w:val="00BD2067"/>
    <w:rsid w:val="00C24E80"/>
    <w:rsid w:val="00C3085D"/>
    <w:rsid w:val="00C86DBC"/>
    <w:rsid w:val="00CE0FF2"/>
    <w:rsid w:val="00CF04C8"/>
    <w:rsid w:val="00CF635D"/>
    <w:rsid w:val="00D132C9"/>
    <w:rsid w:val="00D14C44"/>
    <w:rsid w:val="00D20449"/>
    <w:rsid w:val="00D20CF3"/>
    <w:rsid w:val="00D464D4"/>
    <w:rsid w:val="00D809B4"/>
    <w:rsid w:val="00DC1C58"/>
    <w:rsid w:val="00DC26E8"/>
    <w:rsid w:val="00DC6137"/>
    <w:rsid w:val="00DE1C50"/>
    <w:rsid w:val="00DF2B87"/>
    <w:rsid w:val="00E27C30"/>
    <w:rsid w:val="00E35FE3"/>
    <w:rsid w:val="00E477C8"/>
    <w:rsid w:val="00E5216D"/>
    <w:rsid w:val="00E53FF4"/>
    <w:rsid w:val="00E62AD2"/>
    <w:rsid w:val="00E8140C"/>
    <w:rsid w:val="00E84277"/>
    <w:rsid w:val="00EC6B30"/>
    <w:rsid w:val="00ED03D5"/>
    <w:rsid w:val="00ED6835"/>
    <w:rsid w:val="00EF798E"/>
    <w:rsid w:val="00F20BC6"/>
    <w:rsid w:val="00F255DF"/>
    <w:rsid w:val="00F333AC"/>
    <w:rsid w:val="00F6056D"/>
    <w:rsid w:val="00F81970"/>
    <w:rsid w:val="00F938E1"/>
    <w:rsid w:val="00FA6325"/>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A56C"/>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2643A-4422-4273-9654-49F20FD6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2886</Words>
  <Characters>15873</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Vanessa Andre</cp:lastModifiedBy>
  <cp:revision>3</cp:revision>
  <dcterms:created xsi:type="dcterms:W3CDTF">2022-06-20T08:42:00Z</dcterms:created>
  <dcterms:modified xsi:type="dcterms:W3CDTF">2022-06-20T09:25:00Z</dcterms:modified>
</cp:coreProperties>
</file>