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B3" w:rsidRDefault="00C703B3" w:rsidP="0022639E">
      <w:pPr>
        <w:spacing w:after="0" w:line="240" w:lineRule="auto"/>
        <w:jc w:val="center"/>
        <w:rPr>
          <w:rFonts w:ascii="Arial" w:eastAsia="Cambria" w:hAnsi="Arial" w:cs="Arial"/>
          <w:b/>
          <w:sz w:val="36"/>
          <w:szCs w:val="28"/>
          <w:lang w:val="en-GB"/>
        </w:rPr>
      </w:pPr>
      <w:r>
        <w:rPr>
          <w:rFonts w:ascii="Arial" w:eastAsia="Cambria" w:hAnsi="Arial" w:cs="Arial"/>
          <w:b/>
          <w:sz w:val="36"/>
          <w:szCs w:val="28"/>
          <w:lang w:val="en-GB"/>
        </w:rPr>
        <w:t>LMX</w:t>
      </w:r>
    </w:p>
    <w:p w:rsidR="0022639E" w:rsidRPr="00B91760" w:rsidRDefault="0022639E" w:rsidP="0022639E">
      <w:pPr>
        <w:spacing w:after="0" w:line="240" w:lineRule="auto"/>
        <w:jc w:val="center"/>
        <w:rPr>
          <w:rFonts w:ascii="Arial" w:eastAsia="Cambria" w:hAnsi="Arial" w:cs="Arial"/>
          <w:b/>
          <w:sz w:val="36"/>
          <w:szCs w:val="28"/>
          <w:lang w:val="en-GB"/>
        </w:rPr>
      </w:pPr>
      <w:r w:rsidRPr="00B91760">
        <w:rPr>
          <w:rFonts w:ascii="Arial" w:eastAsia="Cambria" w:hAnsi="Arial" w:cs="Arial"/>
          <w:b/>
          <w:sz w:val="36"/>
          <w:szCs w:val="28"/>
          <w:lang w:val="en-GB"/>
        </w:rPr>
        <w:t>THE LEGACY OF A DECADE</w:t>
      </w:r>
    </w:p>
    <w:p w:rsidR="0022639E" w:rsidRPr="00B91760" w:rsidRDefault="0022639E" w:rsidP="0022639E">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i/>
          <w:lang w:val="en-GB"/>
        </w:rPr>
      </w:pPr>
      <w:r w:rsidRPr="00B91760">
        <w:rPr>
          <w:rFonts w:ascii="Arial" w:eastAsia="Cambria" w:hAnsi="Arial" w:cs="Arial"/>
          <w:i/>
          <w:lang w:val="en-GB"/>
        </w:rPr>
        <w:t>In the MB&amp;F universe, X has a special significance, based on the Roman numeral for 10. It signals a 10</w:t>
      </w:r>
      <w:r w:rsidRPr="00B91760">
        <w:rPr>
          <w:rFonts w:ascii="Arial" w:eastAsia="Cambria" w:hAnsi="Arial" w:cs="Arial"/>
          <w:i/>
          <w:vertAlign w:val="superscript"/>
          <w:lang w:val="en-GB"/>
        </w:rPr>
        <w:t>th</w:t>
      </w:r>
      <w:r w:rsidRPr="00B91760">
        <w:rPr>
          <w:rFonts w:ascii="Arial" w:eastAsia="Cambria" w:hAnsi="Arial" w:cs="Arial"/>
          <w:i/>
          <w:lang w:val="en-GB"/>
        </w:rPr>
        <w:t xml:space="preserve"> anniversary, like the HM3 </w:t>
      </w:r>
      <w:proofErr w:type="spellStart"/>
      <w:r w:rsidRPr="00B91760">
        <w:rPr>
          <w:rFonts w:ascii="Arial" w:eastAsia="Cambria" w:hAnsi="Arial" w:cs="Arial"/>
          <w:i/>
          <w:lang w:val="en-GB"/>
        </w:rPr>
        <w:t>FrogX</w:t>
      </w:r>
      <w:proofErr w:type="spellEnd"/>
      <w:r w:rsidRPr="00B91760">
        <w:rPr>
          <w:rFonts w:ascii="Arial" w:eastAsia="Cambria" w:hAnsi="Arial" w:cs="Arial"/>
          <w:i/>
          <w:lang w:val="en-GB"/>
        </w:rPr>
        <w:t xml:space="preserve"> (2020) marking a decade of the totemic HM3, or HMX (2015), which headlined the 10</w:t>
      </w:r>
      <w:r w:rsidRPr="00B91760">
        <w:rPr>
          <w:rFonts w:ascii="Arial" w:eastAsia="Cambria" w:hAnsi="Arial" w:cs="Arial"/>
          <w:i/>
          <w:vertAlign w:val="superscript"/>
          <w:lang w:val="en-GB"/>
        </w:rPr>
        <w:t>th</w:t>
      </w:r>
      <w:r w:rsidRPr="00B91760">
        <w:rPr>
          <w:rFonts w:ascii="Arial" w:eastAsia="Cambria" w:hAnsi="Arial" w:cs="Arial"/>
          <w:i/>
          <w:lang w:val="en-GB"/>
        </w:rPr>
        <w:t xml:space="preserve"> year of MB&amp;F. </w:t>
      </w:r>
      <w:proofErr w:type="gramStart"/>
      <w:r w:rsidRPr="00B91760">
        <w:rPr>
          <w:rFonts w:ascii="Arial" w:eastAsia="Cambria" w:hAnsi="Arial" w:cs="Arial"/>
          <w:i/>
          <w:lang w:val="en-GB"/>
        </w:rPr>
        <w:t>But</w:t>
      </w:r>
      <w:proofErr w:type="gramEnd"/>
      <w:r w:rsidRPr="00B91760">
        <w:rPr>
          <w:rFonts w:ascii="Arial" w:eastAsia="Cambria" w:hAnsi="Arial" w:cs="Arial"/>
          <w:i/>
          <w:lang w:val="en-GB"/>
        </w:rPr>
        <w:t xml:space="preserve"> X is more than an ancient alternative to the Arabic numeral 10. In algebra, X is the unsolved variable; in cartography, X is the desired destination. X represents the indescribable, the unexplainable and the </w:t>
      </w:r>
      <w:proofErr w:type="spellStart"/>
      <w:r w:rsidRPr="00B91760">
        <w:rPr>
          <w:rFonts w:ascii="Arial" w:eastAsia="Cambria" w:hAnsi="Arial" w:cs="Arial"/>
          <w:i/>
          <w:lang w:val="en-GB"/>
        </w:rPr>
        <w:t>uncategorisable</w:t>
      </w:r>
      <w:proofErr w:type="spellEnd"/>
      <w:r w:rsidRPr="00B91760">
        <w:rPr>
          <w:rFonts w:ascii="Arial" w:eastAsia="Cambria" w:hAnsi="Arial" w:cs="Arial"/>
          <w:i/>
          <w:lang w:val="en-GB"/>
        </w:rPr>
        <w:t>; it symbolises everything we do not know – yet.</w:t>
      </w:r>
    </w:p>
    <w:p w:rsidR="0022639E" w:rsidRPr="00B91760" w:rsidRDefault="0022639E" w:rsidP="00B125D4">
      <w:pPr>
        <w:spacing w:after="0" w:line="240" w:lineRule="auto"/>
        <w:jc w:val="both"/>
        <w:rPr>
          <w:rFonts w:ascii="Arial" w:eastAsia="Cambria" w:hAnsi="Arial" w:cs="Arial"/>
          <w:i/>
          <w:lang w:val="en-GB"/>
        </w:rPr>
      </w:pPr>
    </w:p>
    <w:p w:rsidR="0022639E" w:rsidRPr="00B91760" w:rsidRDefault="0022639E" w:rsidP="00B125D4">
      <w:pPr>
        <w:spacing w:after="0" w:line="240" w:lineRule="auto"/>
        <w:jc w:val="both"/>
        <w:rPr>
          <w:rFonts w:ascii="Arial" w:eastAsia="Cambria" w:hAnsi="Arial" w:cs="Arial"/>
          <w:b/>
          <w:lang w:val="en-GB"/>
        </w:rPr>
      </w:pPr>
      <w:r w:rsidRPr="00B91760">
        <w:rPr>
          <w:rFonts w:ascii="Arial" w:eastAsia="Cambria" w:hAnsi="Arial" w:cs="Arial"/>
          <w:b/>
          <w:lang w:val="en-GB"/>
        </w:rPr>
        <w:t>PRESENTING LMX, CELEBRATING 10 YEARS OF LEGACY MACHINES</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Back in October 2011, MB&amp;F had just launched Legacy Machine N°1, the first creation of a new collection, alongside the existing Horological Machines; one creative lab, two interpretations of </w:t>
      </w:r>
      <w:proofErr w:type="gramStart"/>
      <w:r w:rsidRPr="00B91760">
        <w:rPr>
          <w:rFonts w:ascii="Arial" w:eastAsia="Cambria" w:hAnsi="Arial" w:cs="Arial"/>
          <w:lang w:val="en-GB"/>
        </w:rPr>
        <w:t>time-telling</w:t>
      </w:r>
      <w:proofErr w:type="gramEnd"/>
      <w:r w:rsidRPr="00B91760">
        <w:rPr>
          <w:rFonts w:ascii="Arial" w:eastAsia="Cambria" w:hAnsi="Arial" w:cs="Arial"/>
          <w:lang w:val="en-GB"/>
        </w:rPr>
        <w:t>. LMX returns to the earliest encounter with the Legacy Machine collection, utilising the same expression comprising a central flying balance wheel and two dials, although everything else is different.</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b/>
          <w:lang w:val="en-GB"/>
        </w:rPr>
      </w:pPr>
      <w:r w:rsidRPr="00B91760">
        <w:rPr>
          <w:rFonts w:ascii="Arial" w:eastAsia="Cambria" w:hAnsi="Arial" w:cs="Arial"/>
          <w:b/>
          <w:lang w:val="en-GB"/>
        </w:rPr>
        <w:t>TWO INDEPENDENT TIME ZONES ON TILTED DIALS</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Those familiar with MB&amp;F’s very first Legacy Machine will instinctively know how LMX operates. Two dials of stretched white lacquer, each with its own display of hours and minutes. The dial on the right is set by the crown at the 2 o’clock position, which bears an engraving of the MB&amp;F battle-axe </w:t>
      </w:r>
      <w:proofErr w:type="gramStart"/>
      <w:r w:rsidRPr="00B91760">
        <w:rPr>
          <w:rFonts w:ascii="Arial" w:eastAsia="Cambria" w:hAnsi="Arial" w:cs="Arial"/>
          <w:lang w:val="en-GB"/>
        </w:rPr>
        <w:t>and also</w:t>
      </w:r>
      <w:proofErr w:type="gramEnd"/>
      <w:r w:rsidRPr="00B91760">
        <w:rPr>
          <w:rFonts w:ascii="Arial" w:eastAsia="Cambria" w:hAnsi="Arial" w:cs="Arial"/>
          <w:lang w:val="en-GB"/>
        </w:rPr>
        <w:t xml:space="preserve"> winds the movement. The crown at 10 o’clock, engraved with a globe to acknowledge the potential use of a second time zone, sets the time of the left dial. Unlike the first Legacy Machines however, both dials </w:t>
      </w:r>
      <w:proofErr w:type="gramStart"/>
      <w:r w:rsidRPr="00B91760">
        <w:rPr>
          <w:rFonts w:ascii="Arial" w:eastAsia="Cambria" w:hAnsi="Arial" w:cs="Arial"/>
          <w:lang w:val="en-GB"/>
        </w:rPr>
        <w:t>are tilted</w:t>
      </w:r>
      <w:proofErr w:type="gramEnd"/>
      <w:r w:rsidRPr="00B91760">
        <w:rPr>
          <w:rFonts w:ascii="Arial" w:eastAsia="Cambria" w:hAnsi="Arial" w:cs="Arial"/>
          <w:lang w:val="en-GB"/>
        </w:rPr>
        <w:t xml:space="preserve"> at an angle – a more complex feature present on the most recent Legacy Machines, requiring the transfer of energy from horizontal to vertical planes thanks to conical gears.</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b/>
          <w:lang w:val="en-GB"/>
        </w:rPr>
      </w:pPr>
      <w:r w:rsidRPr="00B91760">
        <w:rPr>
          <w:rFonts w:ascii="Arial" w:eastAsia="Cambria" w:hAnsi="Arial" w:cs="Arial"/>
          <w:b/>
          <w:lang w:val="en-GB"/>
        </w:rPr>
        <w:t>APPARENT MECHANICS UNDER A SAPPHIRE CRYSTAL DOME</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While the first few Legacy Machines took a selective approach to what </w:t>
      </w:r>
      <w:proofErr w:type="gramStart"/>
      <w:r w:rsidRPr="00B91760">
        <w:rPr>
          <w:rFonts w:ascii="Arial" w:eastAsia="Cambria" w:hAnsi="Arial" w:cs="Arial"/>
          <w:lang w:val="en-GB"/>
        </w:rPr>
        <w:t>was showcased</w:t>
      </w:r>
      <w:proofErr w:type="gramEnd"/>
      <w:r w:rsidRPr="00B91760">
        <w:rPr>
          <w:rFonts w:ascii="Arial" w:eastAsia="Cambria" w:hAnsi="Arial" w:cs="Arial"/>
          <w:lang w:val="en-GB"/>
        </w:rPr>
        <w:t xml:space="preserve"> between dial plate and sapphire crystal dome, later models such as LM Perpetual, LM </w:t>
      </w:r>
      <w:proofErr w:type="spellStart"/>
      <w:r w:rsidRPr="00B91760">
        <w:rPr>
          <w:rFonts w:ascii="Arial" w:eastAsia="Cambria" w:hAnsi="Arial" w:cs="Arial"/>
          <w:lang w:val="en-GB"/>
        </w:rPr>
        <w:t>FlyingT</w:t>
      </w:r>
      <w:proofErr w:type="spellEnd"/>
      <w:r w:rsidRPr="00B91760">
        <w:rPr>
          <w:rFonts w:ascii="Arial" w:eastAsia="Cambria" w:hAnsi="Arial" w:cs="Arial"/>
          <w:lang w:val="en-GB"/>
        </w:rPr>
        <w:t xml:space="preserve"> and LM </w:t>
      </w:r>
      <w:proofErr w:type="spellStart"/>
      <w:r w:rsidRPr="00B91760">
        <w:rPr>
          <w:rFonts w:ascii="Arial" w:eastAsia="Cambria" w:hAnsi="Arial" w:cs="Arial"/>
          <w:lang w:val="en-GB"/>
        </w:rPr>
        <w:t>Thunderdome</w:t>
      </w:r>
      <w:proofErr w:type="spellEnd"/>
      <w:r w:rsidRPr="00B91760">
        <w:rPr>
          <w:rFonts w:ascii="Arial" w:eastAsia="Cambria" w:hAnsi="Arial" w:cs="Arial"/>
          <w:lang w:val="en-GB"/>
        </w:rPr>
        <w:t xml:space="preserve"> were more open and demonstrative about their mechanical prowess. LMX follows this latter approach, revealing functional elements such as the battle-axe-shaped escapement bridge and </w:t>
      </w:r>
      <w:proofErr w:type="gramStart"/>
      <w:r w:rsidRPr="00B91760">
        <w:rPr>
          <w:rFonts w:ascii="Arial" w:eastAsia="Cambria" w:hAnsi="Arial" w:cs="Arial"/>
          <w:lang w:val="en-GB"/>
        </w:rPr>
        <w:t>gear-train</w:t>
      </w:r>
      <w:proofErr w:type="gramEnd"/>
      <w:r w:rsidRPr="00B91760">
        <w:rPr>
          <w:rFonts w:ascii="Arial" w:eastAsia="Cambria" w:hAnsi="Arial" w:cs="Arial"/>
          <w:lang w:val="en-GB"/>
        </w:rPr>
        <w:t xml:space="preserve"> components. Three large wheels are particularly visible: placed next to each winding crown, two are set in motion when setting the time on the corresponding time display, while the gear at 6 o’clock is the common seconds’ wheel.</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Of particular note is the new bespoke balance wheel, a 13.4mm behemoth with inertia blocks that marks a departure from the more traditional screwed balances and offers greater accuracy to the watchmaker in regulating the heart of LMX. Other refinements include the polished arms of the straight bridges exposed on the dial plate, manually finished to impart a curved, or </w:t>
      </w:r>
      <w:proofErr w:type="spellStart"/>
      <w:r w:rsidRPr="00B91760">
        <w:rPr>
          <w:rFonts w:ascii="Arial" w:eastAsia="Cambria" w:hAnsi="Arial" w:cs="Arial"/>
          <w:i/>
          <w:lang w:val="en-GB"/>
        </w:rPr>
        <w:t>bercé</w:t>
      </w:r>
      <w:proofErr w:type="spellEnd"/>
      <w:r w:rsidRPr="00B91760">
        <w:rPr>
          <w:rFonts w:ascii="Arial" w:eastAsia="Cambria" w:hAnsi="Arial" w:cs="Arial"/>
          <w:lang w:val="en-GB"/>
        </w:rPr>
        <w:t>, profile on their upper surfaces.</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b/>
          <w:lang w:val="en-GB"/>
        </w:rPr>
      </w:pPr>
      <w:r w:rsidRPr="00B91760">
        <w:rPr>
          <w:rFonts w:ascii="Arial" w:eastAsia="Cambria" w:hAnsi="Arial" w:cs="Arial"/>
          <w:b/>
          <w:lang w:val="en-GB"/>
        </w:rPr>
        <w:t>HEMISPHERICAL 7-DAY POWER RESERVE INDICATOR</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In another nod to the world-first vertical power reserve indicator of Legacy Machine N</w:t>
      </w:r>
      <w:r w:rsidRPr="00B91760">
        <w:rPr>
          <w:rFonts w:ascii="Arial" w:eastAsia="Cambria" w:hAnsi="Arial" w:cs="Arial"/>
          <w:vertAlign w:val="superscript"/>
          <w:lang w:val="en-GB"/>
        </w:rPr>
        <w:t>o</w:t>
      </w:r>
      <w:r w:rsidRPr="00B91760">
        <w:rPr>
          <w:rFonts w:ascii="Arial" w:eastAsia="Cambria" w:hAnsi="Arial" w:cs="Arial"/>
          <w:lang w:val="en-GB"/>
        </w:rPr>
        <w:t xml:space="preserve">1, LMX builds on this slice of MB&amp;F history, with a completely novel three-dimensional display that showcases the engine’s impressive seven days (168 hours) of power reserve. In this evolved display, there is the option to select between two modes of counting down the power reserve. </w:t>
      </w:r>
      <w:r w:rsidRPr="00B91760">
        <w:rPr>
          <w:rFonts w:ascii="Arial" w:eastAsia="Cambria" w:hAnsi="Arial" w:cs="Arial"/>
          <w:lang w:val="en-GB"/>
        </w:rPr>
        <w:lastRenderedPageBreak/>
        <w:t>Two markers are positioned on opposite sides of a hemisphere; one framed by an arched scale numbered 1 to 7, another with a scale showing the days of the week.</w:t>
      </w: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This complex and completely novel interplay of components </w:t>
      </w:r>
      <w:proofErr w:type="gramStart"/>
      <w:r w:rsidRPr="00B91760">
        <w:rPr>
          <w:rFonts w:ascii="Arial" w:eastAsia="Cambria" w:hAnsi="Arial" w:cs="Arial"/>
          <w:lang w:val="en-GB"/>
        </w:rPr>
        <w:t>is given</w:t>
      </w:r>
      <w:proofErr w:type="gramEnd"/>
      <w:r w:rsidRPr="00B91760">
        <w:rPr>
          <w:rFonts w:ascii="Arial" w:eastAsia="Cambria" w:hAnsi="Arial" w:cs="Arial"/>
          <w:lang w:val="en-GB"/>
        </w:rPr>
        <w:t xml:space="preserve"> an additional level of intricacy, by the rotation of the entire power-reserve display itself. This allows wearers to choose their preferred mode of power-reserve indication: by continuing to wind the battle-axe crown even after the power reserve </w:t>
      </w:r>
      <w:proofErr w:type="gramStart"/>
      <w:r w:rsidRPr="00B91760">
        <w:rPr>
          <w:rFonts w:ascii="Arial" w:eastAsia="Cambria" w:hAnsi="Arial" w:cs="Arial"/>
          <w:lang w:val="en-GB"/>
        </w:rPr>
        <w:t>is fully replenished</w:t>
      </w:r>
      <w:proofErr w:type="gramEnd"/>
      <w:r w:rsidRPr="00B91760">
        <w:rPr>
          <w:rFonts w:ascii="Arial" w:eastAsia="Cambria" w:hAnsi="Arial" w:cs="Arial"/>
          <w:lang w:val="en-GB"/>
        </w:rPr>
        <w:t>, wearers can adjust the orientation of the indication in order to make the day-of-the-week or numeric scale more visible when LMX is on the wrist.</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b/>
          <w:lang w:val="en-GB"/>
        </w:rPr>
      </w:pPr>
      <w:r w:rsidRPr="00B91760">
        <w:rPr>
          <w:rFonts w:ascii="Arial" w:eastAsia="Cambria" w:hAnsi="Arial" w:cs="Arial"/>
          <w:b/>
          <w:lang w:val="en-GB"/>
        </w:rPr>
        <w:t>SYMMETRICAL MOVEMENT CONSTRUCTION</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Like a perfectly balanced X, the engine of LMX is deeply symmetrical – not only dial-side but also as observed through the sapphire case back, revealing the three barrels placed evenly around the centre, accentuated by the sunray pattern of the </w:t>
      </w:r>
      <w:proofErr w:type="spellStart"/>
      <w:r w:rsidRPr="00B91760">
        <w:rPr>
          <w:rFonts w:ascii="Arial" w:eastAsia="Cambria" w:hAnsi="Arial" w:cs="Arial"/>
          <w:i/>
          <w:lang w:val="en-GB"/>
        </w:rPr>
        <w:t>Côtes</w:t>
      </w:r>
      <w:proofErr w:type="spellEnd"/>
      <w:r w:rsidRPr="00B91760">
        <w:rPr>
          <w:rFonts w:ascii="Arial" w:eastAsia="Cambria" w:hAnsi="Arial" w:cs="Arial"/>
          <w:i/>
          <w:lang w:val="en-GB"/>
        </w:rPr>
        <w:t xml:space="preserve"> de Genève</w:t>
      </w:r>
      <w:r w:rsidRPr="00B91760">
        <w:rPr>
          <w:rFonts w:ascii="Arial" w:eastAsia="Cambria" w:hAnsi="Arial" w:cs="Arial"/>
          <w:lang w:val="en-GB"/>
        </w:rPr>
        <w:t xml:space="preserve"> finishing. A treat for those who can read the language of watch movements, who can discern expert intent and refined purpose behind the placement of each component.</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r w:rsidRPr="00B91760">
        <w:rPr>
          <w:rFonts w:ascii="Arial" w:eastAsia="Cambria" w:hAnsi="Arial" w:cs="Arial"/>
          <w:lang w:val="en-GB"/>
        </w:rPr>
        <w:t>The X in LMX is more than just a symbol for symmetry, or another way to indicate the numeral 10. LMX is the crossroads where the first and second decades of the Legacy Machine Collection meet.</w:t>
      </w: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mbria" w:hAnsi="Arial" w:cs="Arial"/>
          <w:lang w:val="en-GB"/>
        </w:rPr>
      </w:pPr>
    </w:p>
    <w:p w:rsidR="0022639E" w:rsidRPr="00B91760" w:rsidRDefault="0022639E" w:rsidP="00B125D4">
      <w:pPr>
        <w:spacing w:after="0" w:line="240" w:lineRule="auto"/>
        <w:jc w:val="both"/>
        <w:rPr>
          <w:rFonts w:ascii="Arial" w:eastAsia="Calibri" w:hAnsi="Arial" w:cs="Arial"/>
          <w:b/>
          <w:lang w:val="en-GB"/>
        </w:rPr>
      </w:pPr>
      <w:r w:rsidRPr="00B91760">
        <w:rPr>
          <w:rFonts w:ascii="Arial" w:eastAsia="Calibri" w:hAnsi="Arial" w:cs="Arial"/>
          <w:b/>
          <w:lang w:val="en-GB"/>
        </w:rPr>
        <w:t xml:space="preserve">LMX </w:t>
      </w:r>
      <w:proofErr w:type="gramStart"/>
      <w:r w:rsidRPr="00B91760">
        <w:rPr>
          <w:rFonts w:ascii="Arial" w:eastAsia="Calibri" w:hAnsi="Arial" w:cs="Arial"/>
          <w:b/>
          <w:lang w:val="en-GB"/>
        </w:rPr>
        <w:t>was crafted</w:t>
      </w:r>
      <w:proofErr w:type="gramEnd"/>
      <w:r w:rsidRPr="00B91760">
        <w:rPr>
          <w:rFonts w:ascii="Arial" w:eastAsia="Calibri" w:hAnsi="Arial" w:cs="Arial"/>
          <w:b/>
          <w:lang w:val="en-GB"/>
        </w:rPr>
        <w:t xml:space="preserve"> in two limited launch editions:</w:t>
      </w:r>
    </w:p>
    <w:p w:rsidR="0022639E" w:rsidRPr="00B91760" w:rsidRDefault="0022639E" w:rsidP="00B125D4">
      <w:pPr>
        <w:spacing w:after="0" w:line="240" w:lineRule="auto"/>
        <w:jc w:val="both"/>
        <w:rPr>
          <w:rFonts w:ascii="Arial" w:eastAsia="Calibri" w:hAnsi="Arial" w:cs="Arial"/>
          <w:b/>
          <w:lang w:val="en-GB"/>
        </w:rPr>
      </w:pPr>
      <w:r w:rsidRPr="00B91760">
        <w:rPr>
          <w:rFonts w:ascii="Arial" w:eastAsia="Calibri" w:hAnsi="Arial" w:cs="Arial"/>
          <w:b/>
          <w:lang w:val="en-GB"/>
        </w:rPr>
        <w:t>- 18 pieces in 18K red gold with black NAC treatment on plates and bridges;</w:t>
      </w:r>
    </w:p>
    <w:p w:rsidR="0022639E" w:rsidRPr="00B91760" w:rsidRDefault="0022639E" w:rsidP="00B125D4">
      <w:pPr>
        <w:spacing w:after="0" w:line="240" w:lineRule="auto"/>
        <w:jc w:val="both"/>
        <w:rPr>
          <w:rFonts w:ascii="Arial" w:eastAsia="Calibri" w:hAnsi="Arial" w:cs="Arial"/>
          <w:b/>
          <w:lang w:val="en-GB"/>
        </w:rPr>
      </w:pPr>
      <w:r w:rsidRPr="00B91760">
        <w:rPr>
          <w:rFonts w:ascii="Arial" w:eastAsia="Calibri" w:hAnsi="Arial" w:cs="Arial"/>
          <w:b/>
          <w:lang w:val="en-GB"/>
        </w:rPr>
        <w:t>- 33 pieces in grade 5 titanium with green CVD treatm</w:t>
      </w:r>
      <w:r w:rsidR="003F3B4D">
        <w:rPr>
          <w:rFonts w:ascii="Arial" w:eastAsia="Calibri" w:hAnsi="Arial" w:cs="Arial"/>
          <w:b/>
          <w:lang w:val="en-GB"/>
        </w:rPr>
        <w:t>ent on plates and bridges.</w:t>
      </w:r>
    </w:p>
    <w:p w:rsidR="0022639E" w:rsidRPr="00B91760" w:rsidRDefault="0022639E" w:rsidP="00B125D4">
      <w:pPr>
        <w:spacing w:after="0" w:line="240" w:lineRule="auto"/>
        <w:jc w:val="both"/>
        <w:rPr>
          <w:rFonts w:ascii="Arial" w:eastAsia="Calibri" w:hAnsi="Arial" w:cs="Arial"/>
          <w:b/>
          <w:lang w:val="en-GB"/>
        </w:rPr>
      </w:pPr>
    </w:p>
    <w:p w:rsidR="0022639E" w:rsidRPr="00B91760" w:rsidRDefault="0022639E" w:rsidP="00B125D4">
      <w:pPr>
        <w:spacing w:after="0" w:line="240" w:lineRule="auto"/>
        <w:jc w:val="both"/>
        <w:rPr>
          <w:rFonts w:ascii="Arial" w:eastAsia="Calibri" w:hAnsi="Arial" w:cs="Arial"/>
          <w:b/>
          <w:lang w:val="en-GB"/>
        </w:rPr>
      </w:pPr>
      <w:proofErr w:type="gramStart"/>
      <w:r w:rsidRPr="00B91760">
        <w:rPr>
          <w:rFonts w:ascii="Arial" w:eastAsia="Calibri" w:hAnsi="Arial" w:cs="Arial"/>
          <w:b/>
          <w:lang w:val="en-GB"/>
        </w:rPr>
        <w:t>And</w:t>
      </w:r>
      <w:proofErr w:type="gramEnd"/>
      <w:r w:rsidRPr="00B91760">
        <w:rPr>
          <w:rFonts w:ascii="Arial" w:eastAsia="Calibri" w:hAnsi="Arial" w:cs="Arial"/>
          <w:b/>
          <w:lang w:val="en-GB"/>
        </w:rPr>
        <w:t xml:space="preserve"> in 2022, a new “Steel &amp; Brass”</w:t>
      </w:r>
      <w:r w:rsidR="00002A15" w:rsidRPr="00B91760">
        <w:rPr>
          <w:rFonts w:ascii="Arial" w:eastAsia="Calibri" w:hAnsi="Arial" w:cs="Arial"/>
          <w:b/>
          <w:lang w:val="en-GB"/>
        </w:rPr>
        <w:t xml:space="preserve"> </w:t>
      </w:r>
      <w:r w:rsidRPr="00B91760">
        <w:rPr>
          <w:rFonts w:ascii="Arial" w:eastAsia="Calibri" w:hAnsi="Arial" w:cs="Arial"/>
          <w:b/>
          <w:lang w:val="en-GB"/>
        </w:rPr>
        <w:t xml:space="preserve">limited edition in 316L stainless steel with frosted face. </w:t>
      </w:r>
    </w:p>
    <w:p w:rsidR="0022639E" w:rsidRPr="00B91760" w:rsidRDefault="0022639E" w:rsidP="00B125D4">
      <w:pPr>
        <w:spacing w:after="0" w:line="240" w:lineRule="auto"/>
        <w:jc w:val="both"/>
        <w:rPr>
          <w:rFonts w:ascii="Arial" w:eastAsia="Cambria" w:hAnsi="Arial" w:cs="Arial"/>
          <w:lang w:val="en-GB"/>
        </w:rPr>
      </w:pPr>
    </w:p>
    <w:p w:rsidR="005F3CEC" w:rsidRPr="00B91760" w:rsidRDefault="0022639E" w:rsidP="00B125D4">
      <w:pPr>
        <w:spacing w:after="0" w:line="240" w:lineRule="auto"/>
        <w:jc w:val="center"/>
        <w:rPr>
          <w:rFonts w:ascii="Arial" w:eastAsia="Cambria" w:hAnsi="Arial" w:cs="Arial"/>
          <w:b/>
          <w:sz w:val="28"/>
          <w:szCs w:val="28"/>
          <w:lang w:val="en-GB"/>
        </w:rPr>
      </w:pPr>
      <w:r w:rsidRPr="00B91760">
        <w:rPr>
          <w:rFonts w:ascii="Arial" w:eastAsia="Cambria" w:hAnsi="Arial" w:cs="Arial"/>
          <w:lang w:val="en-GB"/>
        </w:rPr>
        <w:br w:type="page"/>
      </w:r>
      <w:r w:rsidR="005F3CEC" w:rsidRPr="00B91760">
        <w:rPr>
          <w:rFonts w:ascii="Arial" w:eastAsia="Cambria" w:hAnsi="Arial" w:cs="Arial"/>
          <w:b/>
          <w:sz w:val="28"/>
          <w:szCs w:val="28"/>
          <w:lang w:val="en-GB"/>
        </w:rPr>
        <w:lastRenderedPageBreak/>
        <w:t>LMX</w:t>
      </w:r>
    </w:p>
    <w:p w:rsidR="005F3CEC" w:rsidRPr="00B91760" w:rsidRDefault="005F3CEC" w:rsidP="00B125D4">
      <w:pPr>
        <w:spacing w:after="0" w:line="240" w:lineRule="auto"/>
        <w:jc w:val="center"/>
        <w:rPr>
          <w:rFonts w:ascii="Arial" w:eastAsia="Cambria" w:hAnsi="Arial" w:cs="Arial"/>
          <w:b/>
          <w:sz w:val="28"/>
          <w:szCs w:val="28"/>
          <w:lang w:val="en-GB"/>
        </w:rPr>
      </w:pPr>
      <w:r w:rsidRPr="00B91760">
        <w:rPr>
          <w:rFonts w:ascii="Arial" w:eastAsia="Cambria" w:hAnsi="Arial" w:cs="Arial"/>
          <w:b/>
          <w:sz w:val="28"/>
          <w:szCs w:val="28"/>
          <w:lang w:val="en-GB"/>
        </w:rPr>
        <w:t>10 YEARS OF LEGACY MACHINES</w:t>
      </w:r>
    </w:p>
    <w:p w:rsidR="005F3CEC" w:rsidRPr="00B91760" w:rsidRDefault="005F3CEC" w:rsidP="00B125D4">
      <w:pPr>
        <w:spacing w:after="0" w:line="240" w:lineRule="auto"/>
        <w:rPr>
          <w:rFonts w:ascii="Arial" w:eastAsia="Cambria" w:hAnsi="Arial" w:cs="Arial"/>
          <w:lang w:val="en-GB"/>
        </w:rPr>
      </w:pPr>
    </w:p>
    <w:p w:rsidR="005F3CEC" w:rsidRPr="00B91760" w:rsidRDefault="005F3CEC" w:rsidP="00B125D4">
      <w:pPr>
        <w:spacing w:after="0" w:line="240" w:lineRule="auto"/>
        <w:jc w:val="both"/>
        <w:rPr>
          <w:rFonts w:ascii="Arial" w:eastAsia="Cambria" w:hAnsi="Arial" w:cs="Arial"/>
          <w:i/>
          <w:lang w:val="en-GB"/>
        </w:rPr>
      </w:pPr>
      <w:r w:rsidRPr="00B91760">
        <w:rPr>
          <w:rFonts w:ascii="Arial" w:eastAsia="Cambria" w:hAnsi="Arial" w:cs="Arial"/>
          <w:i/>
          <w:lang w:val="en-GB"/>
        </w:rPr>
        <w:t xml:space="preserve">In October 2011, people thought they knew what MB&amp;F stood for. Four Horological Machines had been launched, each one more audacious than the last. MB&amp;F founder Maximilian </w:t>
      </w:r>
      <w:proofErr w:type="spellStart"/>
      <w:r w:rsidRPr="00B91760">
        <w:rPr>
          <w:rFonts w:ascii="Arial" w:eastAsia="Cambria" w:hAnsi="Arial" w:cs="Arial"/>
          <w:i/>
          <w:lang w:val="en-GB"/>
        </w:rPr>
        <w:t>Büsser</w:t>
      </w:r>
      <w:proofErr w:type="spellEnd"/>
      <w:r w:rsidRPr="00B91760">
        <w:rPr>
          <w:rFonts w:ascii="Arial" w:eastAsia="Cambria" w:hAnsi="Arial" w:cs="Arial"/>
          <w:i/>
          <w:lang w:val="en-GB"/>
        </w:rPr>
        <w:t xml:space="preserve"> decided it was time to do something different – again. How does one go about disrupting a habit of iconoclasm? By turning to history, but not a history that we recognised. The MB&amp;F Horological Machines came from an imagined future, so it was only natural that the Legacy Machines drew from an imagined past. Expressed differently: what would MB&amp;F have created a century ago, during the golden age of watchmaking?</w:t>
      </w:r>
    </w:p>
    <w:p w:rsidR="005F3CEC" w:rsidRPr="00B91760" w:rsidRDefault="005F3CEC" w:rsidP="00B125D4">
      <w:pPr>
        <w:spacing w:after="0" w:line="240" w:lineRule="auto"/>
        <w:jc w:val="both"/>
        <w:rPr>
          <w:rFonts w:ascii="Arial" w:eastAsia="Cambria" w:hAnsi="Arial" w:cs="Arial"/>
          <w:lang w:val="en-GB"/>
        </w:rPr>
      </w:pPr>
    </w:p>
    <w:p w:rsidR="00D37232" w:rsidRPr="00B91760" w:rsidRDefault="00D37232" w:rsidP="00B125D4">
      <w:pPr>
        <w:spacing w:after="0" w:line="240" w:lineRule="auto"/>
        <w:jc w:val="both"/>
        <w:rPr>
          <w:rFonts w:ascii="Arial" w:eastAsia="Cambria" w:hAnsi="Arial" w:cs="Arial"/>
          <w:b/>
          <w:lang w:val="en-GB"/>
        </w:rPr>
      </w:pPr>
      <w:r w:rsidRPr="00B91760">
        <w:rPr>
          <w:rFonts w:ascii="Arial" w:eastAsia="Cambria" w:hAnsi="Arial" w:cs="Arial"/>
          <w:b/>
          <w:lang w:val="en-GB"/>
        </w:rPr>
        <w:t xml:space="preserve">ROUND CASES, LACQUERED DIALS…AND “FLYING” BALANCE </w:t>
      </w:r>
    </w:p>
    <w:p w:rsidR="00D37232" w:rsidRPr="00B91760" w:rsidRDefault="00D37232" w:rsidP="00B125D4">
      <w:pPr>
        <w:spacing w:after="0" w:line="240" w:lineRule="auto"/>
        <w:jc w:val="both"/>
        <w:rPr>
          <w:rFonts w:ascii="Arial" w:eastAsia="Cambria" w:hAnsi="Arial" w:cs="Arial"/>
          <w:b/>
          <w:lang w:val="en-GB"/>
        </w:rPr>
      </w:pP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t>As always with MB&amp;F, the Legacy Machine N</w:t>
      </w:r>
      <w:r w:rsidRPr="00B91760">
        <w:rPr>
          <w:rFonts w:ascii="Arial" w:eastAsia="Cambria" w:hAnsi="Arial" w:cs="Arial"/>
          <w:vertAlign w:val="superscript"/>
          <w:lang w:val="en-GB"/>
        </w:rPr>
        <w:t>o</w:t>
      </w:r>
      <w:r w:rsidRPr="00B91760">
        <w:rPr>
          <w:rFonts w:ascii="Arial" w:eastAsia="Cambria" w:hAnsi="Arial" w:cs="Arial"/>
          <w:lang w:val="en-GB"/>
        </w:rPr>
        <w:t xml:space="preserve">1 movement was the result of collaboration – in this case with two exceptional Friends, two horology stars as talented as they are different: Jean-François </w:t>
      </w:r>
      <w:proofErr w:type="spellStart"/>
      <w:r w:rsidRPr="00B91760">
        <w:rPr>
          <w:rFonts w:ascii="Arial" w:eastAsia="Cambria" w:hAnsi="Arial" w:cs="Arial"/>
          <w:lang w:val="en-GB"/>
        </w:rPr>
        <w:t>Mojon</w:t>
      </w:r>
      <w:proofErr w:type="spellEnd"/>
      <w:r w:rsidRPr="00B91760">
        <w:rPr>
          <w:rFonts w:ascii="Arial" w:eastAsia="Cambria" w:hAnsi="Arial" w:cs="Arial"/>
          <w:lang w:val="en-GB"/>
        </w:rPr>
        <w:t>, known for his innovative engineering, and Kari Voutilainen, a living legend of classic watchmaking.</w:t>
      </w:r>
    </w:p>
    <w:p w:rsidR="005F3CEC" w:rsidRPr="00B91760" w:rsidRDefault="005F3CEC" w:rsidP="00B125D4">
      <w:pPr>
        <w:spacing w:after="0" w:line="240" w:lineRule="auto"/>
        <w:jc w:val="both"/>
        <w:rPr>
          <w:rFonts w:ascii="Arial" w:eastAsia="Cambria" w:hAnsi="Arial" w:cs="Arial"/>
          <w:lang w:val="en-GB"/>
        </w:rPr>
      </w:pP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LM1 featured a round case – a first for MB&amp;F – along with white lacquered dials, blued hands, and a hallucinatory “flying” balance wheel, plucked from its expected rear-mounted location and suspended like a sky-hovering extra-terrestrial visitor, oscillating under a domed crystal. While Horological Machines 1 through </w:t>
      </w:r>
      <w:proofErr w:type="gramStart"/>
      <w:r w:rsidRPr="00B91760">
        <w:rPr>
          <w:rFonts w:ascii="Arial" w:eastAsia="Cambria" w:hAnsi="Arial" w:cs="Arial"/>
          <w:lang w:val="en-GB"/>
        </w:rPr>
        <w:t>4</w:t>
      </w:r>
      <w:proofErr w:type="gramEnd"/>
      <w:r w:rsidRPr="00B91760">
        <w:rPr>
          <w:rFonts w:ascii="Arial" w:eastAsia="Cambria" w:hAnsi="Arial" w:cs="Arial"/>
          <w:lang w:val="en-GB"/>
        </w:rPr>
        <w:t xml:space="preserve"> were exuberant flights of imagination, Legacy Machine N°1 was a triumph of </w:t>
      </w:r>
      <w:proofErr w:type="spellStart"/>
      <w:r w:rsidRPr="00B91760">
        <w:rPr>
          <w:rFonts w:ascii="Arial" w:eastAsia="Cambria" w:hAnsi="Arial" w:cs="Arial"/>
          <w:lang w:val="en-GB"/>
        </w:rPr>
        <w:t>reimagination</w:t>
      </w:r>
      <w:proofErr w:type="spellEnd"/>
      <w:r w:rsidRPr="00B91760">
        <w:rPr>
          <w:rFonts w:ascii="Arial" w:eastAsia="Cambria" w:hAnsi="Arial" w:cs="Arial"/>
          <w:lang w:val="en-GB"/>
        </w:rPr>
        <w:t>. By harnessing the design conventions of traditional watchmaking to form this singularly defiant configuration of a watch movement, LM1 turned out to be MB&amp;</w:t>
      </w:r>
      <w:proofErr w:type="gramStart"/>
      <w:r w:rsidRPr="00B91760">
        <w:rPr>
          <w:rFonts w:ascii="Arial" w:eastAsia="Cambria" w:hAnsi="Arial" w:cs="Arial"/>
          <w:lang w:val="en-GB"/>
        </w:rPr>
        <w:t>F’s</w:t>
      </w:r>
      <w:proofErr w:type="gramEnd"/>
      <w:r w:rsidRPr="00B91760">
        <w:rPr>
          <w:rFonts w:ascii="Arial" w:eastAsia="Cambria" w:hAnsi="Arial" w:cs="Arial"/>
          <w:lang w:val="en-GB"/>
        </w:rPr>
        <w:t xml:space="preserve"> most subversive creation since the company’s inception in 2005.</w:t>
      </w:r>
    </w:p>
    <w:p w:rsidR="005F3CEC" w:rsidRPr="00B91760" w:rsidRDefault="005F3CEC" w:rsidP="00B125D4">
      <w:pPr>
        <w:spacing w:after="0" w:line="240" w:lineRule="auto"/>
        <w:jc w:val="both"/>
        <w:rPr>
          <w:rFonts w:ascii="Arial" w:eastAsia="Cambria" w:hAnsi="Arial" w:cs="Arial"/>
          <w:lang w:val="en-GB"/>
        </w:rPr>
      </w:pP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t>The mesmeric spectacle of the suspended balance became a conceptual and mechanical leitmotiv that defined the Legacy Machine collection — illustrating how a watch could simultaneously be a part of and apart from traditional watchmaking.</w:t>
      </w:r>
    </w:p>
    <w:p w:rsidR="005F3CEC" w:rsidRPr="00B91760" w:rsidRDefault="005F3CEC" w:rsidP="00B125D4">
      <w:pPr>
        <w:spacing w:after="0" w:line="240" w:lineRule="auto"/>
        <w:jc w:val="both"/>
        <w:rPr>
          <w:rFonts w:ascii="Arial" w:eastAsia="Cambria" w:hAnsi="Arial" w:cs="Arial"/>
          <w:lang w:val="en-GB"/>
        </w:rPr>
      </w:pPr>
    </w:p>
    <w:p w:rsidR="005F3CEC" w:rsidRPr="00B91760" w:rsidRDefault="00D37232" w:rsidP="00B125D4">
      <w:pPr>
        <w:spacing w:after="0" w:line="240" w:lineRule="auto"/>
        <w:jc w:val="both"/>
        <w:rPr>
          <w:rFonts w:ascii="Arial" w:eastAsia="Cambria" w:hAnsi="Arial" w:cs="Arial"/>
          <w:b/>
          <w:lang w:val="en-GB"/>
        </w:rPr>
      </w:pPr>
      <w:r w:rsidRPr="00B91760">
        <w:rPr>
          <w:rFonts w:ascii="Arial" w:eastAsia="Cambria" w:hAnsi="Arial" w:cs="Arial"/>
          <w:b/>
          <w:lang w:val="en-GB"/>
        </w:rPr>
        <w:t>AN AWARD-WINNING, GROUND-BREAKING COLLECTION</w:t>
      </w:r>
    </w:p>
    <w:p w:rsidR="00D37232" w:rsidRPr="00B91760" w:rsidRDefault="00D37232" w:rsidP="00B125D4">
      <w:pPr>
        <w:spacing w:after="0" w:line="240" w:lineRule="auto"/>
        <w:jc w:val="both"/>
        <w:rPr>
          <w:rFonts w:ascii="Arial" w:eastAsia="Cambria" w:hAnsi="Arial" w:cs="Arial"/>
          <w:lang w:val="en-GB"/>
        </w:rPr>
      </w:pP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Subsequent Legacy Machines followed this blueprint of brilliant unorthodoxy: with LMX, an impressive series of no less than EIGHT world-premiere calibres. Conceived with another exceptionally talented Friend, Stephen McDonnell, </w:t>
      </w:r>
      <w:proofErr w:type="gramStart"/>
      <w:r w:rsidRPr="00B91760">
        <w:rPr>
          <w:rFonts w:ascii="Arial" w:eastAsia="Cambria" w:hAnsi="Arial" w:cs="Arial"/>
          <w:lang w:val="en-GB"/>
        </w:rPr>
        <w:t>LM</w:t>
      </w:r>
      <w:proofErr w:type="gramEnd"/>
      <w:r w:rsidRPr="00B91760">
        <w:rPr>
          <w:rFonts w:ascii="Arial" w:eastAsia="Cambria" w:hAnsi="Arial" w:cs="Arial"/>
          <w:lang w:val="en-GB"/>
        </w:rPr>
        <w:t xml:space="preserve"> Perpetual (2015) brought about a fundamental reengineering of the revered perpetual calendar complication. LM FlyingT (2019) embodied a novel vision of feminine watchmaking — fierce yet elegant, stark yet complex. LM </w:t>
      </w:r>
      <w:proofErr w:type="spellStart"/>
      <w:r w:rsidRPr="00B91760">
        <w:rPr>
          <w:rFonts w:ascii="Arial" w:eastAsia="Cambria" w:hAnsi="Arial" w:cs="Arial"/>
          <w:lang w:val="en-GB"/>
        </w:rPr>
        <w:t>Thunderdome</w:t>
      </w:r>
      <w:proofErr w:type="spellEnd"/>
      <w:r w:rsidRPr="00B91760">
        <w:rPr>
          <w:rFonts w:ascii="Arial" w:eastAsia="Cambria" w:hAnsi="Arial" w:cs="Arial"/>
          <w:lang w:val="en-GB"/>
        </w:rPr>
        <w:t xml:space="preserve"> (2019), developed with multi-axis tourbillon expert Eric Coudray, set a new world record with the dizzying speed of its </w:t>
      </w:r>
      <w:proofErr w:type="spellStart"/>
      <w:r w:rsidRPr="00B91760">
        <w:rPr>
          <w:rFonts w:ascii="Arial" w:eastAsia="Cambria" w:hAnsi="Arial" w:cs="Arial"/>
          <w:lang w:val="en-GB"/>
        </w:rPr>
        <w:t>TriAx</w:t>
      </w:r>
      <w:proofErr w:type="spellEnd"/>
      <w:r w:rsidRPr="00B91760">
        <w:rPr>
          <w:rFonts w:ascii="Arial" w:eastAsia="Cambria" w:hAnsi="Arial" w:cs="Arial"/>
          <w:lang w:val="en-GB"/>
        </w:rPr>
        <w:t xml:space="preserve"> mechanism. In parallel to these prestigious collaborations, MB&amp;F began conceiving its own movements during this decade; the LMX engine is the sixth fully conceived by MB&amp;F’s in-house engineering team, a considerable achievement for a brand born in the new millennium.</w:t>
      </w:r>
    </w:p>
    <w:p w:rsidR="005F3CEC" w:rsidRPr="00B91760" w:rsidRDefault="005F3CEC" w:rsidP="00B125D4">
      <w:pPr>
        <w:spacing w:after="0" w:line="240" w:lineRule="auto"/>
        <w:jc w:val="both"/>
        <w:rPr>
          <w:rFonts w:ascii="Arial" w:eastAsia="Cambria" w:hAnsi="Arial" w:cs="Arial"/>
          <w:lang w:val="en-GB"/>
        </w:rPr>
      </w:pP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t xml:space="preserve">Many did not realise in 2011 how risky this was, but MB&amp;F took a chance on its fledgling brand identity by introducing a Machine that leaned closer to the aesthetic milieu of almost every other watch company out there. Comparing an MB&amp;F to other timepieces was now possible… </w:t>
      </w:r>
      <w:proofErr w:type="gramStart"/>
      <w:r w:rsidRPr="00B91760">
        <w:rPr>
          <w:rFonts w:ascii="Arial" w:eastAsia="Cambria" w:hAnsi="Arial" w:cs="Arial"/>
          <w:lang w:val="en-GB"/>
        </w:rPr>
        <w:t>But</w:t>
      </w:r>
      <w:proofErr w:type="gramEnd"/>
      <w:r w:rsidRPr="00B91760">
        <w:rPr>
          <w:rFonts w:ascii="Arial" w:eastAsia="Cambria" w:hAnsi="Arial" w:cs="Arial"/>
          <w:lang w:val="en-GB"/>
        </w:rPr>
        <w:t xml:space="preserve"> great risk often comes with great reward. The Legacy Machine collection has received widespread acclaim over the years, chief among them f</w:t>
      </w:r>
      <w:r w:rsidR="00277218" w:rsidRPr="00B91760">
        <w:rPr>
          <w:rFonts w:ascii="Arial" w:eastAsia="Cambria" w:hAnsi="Arial" w:cs="Arial"/>
          <w:lang w:val="en-GB"/>
        </w:rPr>
        <w:t>ive</w:t>
      </w:r>
      <w:r w:rsidRPr="00B91760">
        <w:rPr>
          <w:rFonts w:ascii="Arial" w:eastAsia="Cambria" w:hAnsi="Arial" w:cs="Arial"/>
          <w:lang w:val="en-GB"/>
        </w:rPr>
        <w:t xml:space="preserve"> awards from the </w:t>
      </w:r>
      <w:r w:rsidRPr="00B91760">
        <w:rPr>
          <w:rFonts w:ascii="Arial" w:eastAsia="Cambria" w:hAnsi="Arial" w:cs="Arial"/>
          <w:i/>
          <w:lang w:val="en-GB"/>
        </w:rPr>
        <w:t xml:space="preserve">Grand Prix </w:t>
      </w:r>
      <w:proofErr w:type="spellStart"/>
      <w:r w:rsidRPr="00B91760">
        <w:rPr>
          <w:rFonts w:ascii="Arial" w:eastAsia="Cambria" w:hAnsi="Arial" w:cs="Arial"/>
          <w:i/>
          <w:lang w:val="en-GB"/>
        </w:rPr>
        <w:t>d’Horlogerie</w:t>
      </w:r>
      <w:proofErr w:type="spellEnd"/>
      <w:r w:rsidRPr="00B91760">
        <w:rPr>
          <w:rFonts w:ascii="Arial" w:eastAsia="Cambria" w:hAnsi="Arial" w:cs="Arial"/>
          <w:i/>
          <w:lang w:val="en-GB"/>
        </w:rPr>
        <w:t xml:space="preserve"> de Genève</w:t>
      </w:r>
      <w:r w:rsidR="00822FBF" w:rsidRPr="00B91760">
        <w:rPr>
          <w:rFonts w:ascii="Arial" w:eastAsia="Cambria" w:hAnsi="Arial" w:cs="Arial"/>
          <w:lang w:val="en-GB"/>
        </w:rPr>
        <w:t xml:space="preserve"> – including Best Men’s Complication for LMX in 2021</w:t>
      </w:r>
      <w:r w:rsidR="00680529" w:rsidRPr="00B91760">
        <w:rPr>
          <w:rFonts w:ascii="Arial" w:eastAsia="Cambria" w:hAnsi="Arial" w:cs="Arial"/>
          <w:lang w:val="en-GB"/>
        </w:rPr>
        <w:t xml:space="preserve"> – </w:t>
      </w:r>
      <w:r w:rsidRPr="00B91760">
        <w:rPr>
          <w:rFonts w:ascii="Arial" w:eastAsia="Cambria" w:hAnsi="Arial" w:cs="Arial"/>
          <w:lang w:val="en-GB"/>
        </w:rPr>
        <w:t>the industry’s ultimate accolade.</w:t>
      </w:r>
    </w:p>
    <w:p w:rsidR="00D37232" w:rsidRPr="00B91760" w:rsidRDefault="00D37232" w:rsidP="00B125D4">
      <w:pPr>
        <w:spacing w:after="0" w:line="240" w:lineRule="auto"/>
        <w:rPr>
          <w:rFonts w:ascii="Arial" w:eastAsia="Cambria" w:hAnsi="Arial" w:cs="Arial"/>
          <w:lang w:val="en-GB"/>
        </w:rPr>
      </w:pPr>
      <w:r w:rsidRPr="00B91760">
        <w:rPr>
          <w:rFonts w:ascii="Arial" w:eastAsia="Cambria" w:hAnsi="Arial" w:cs="Arial"/>
          <w:lang w:val="en-GB"/>
        </w:rPr>
        <w:br w:type="page"/>
      </w:r>
    </w:p>
    <w:p w:rsidR="005F3CEC" w:rsidRPr="00B91760" w:rsidRDefault="005F3CEC" w:rsidP="00B125D4">
      <w:pPr>
        <w:spacing w:after="0" w:line="240" w:lineRule="auto"/>
        <w:jc w:val="both"/>
        <w:rPr>
          <w:rFonts w:ascii="Arial" w:eastAsia="Cambria" w:hAnsi="Arial" w:cs="Arial"/>
          <w:lang w:val="en-GB"/>
        </w:rPr>
      </w:pPr>
      <w:r w:rsidRPr="00B91760">
        <w:rPr>
          <w:rFonts w:ascii="Arial" w:eastAsia="Cambria" w:hAnsi="Arial" w:cs="Arial"/>
          <w:lang w:val="en-GB"/>
        </w:rPr>
        <w:lastRenderedPageBreak/>
        <w:t>Have Legacy Machines changed t</w:t>
      </w:r>
      <w:r w:rsidR="00822FBF" w:rsidRPr="00B91760">
        <w:rPr>
          <w:rFonts w:ascii="Arial" w:eastAsia="Cambria" w:hAnsi="Arial" w:cs="Arial"/>
          <w:lang w:val="en-GB"/>
        </w:rPr>
        <w:t>he MB&amp;F Horological lab of 2011?</w:t>
      </w:r>
      <w:r w:rsidRPr="00B91760">
        <w:rPr>
          <w:rFonts w:ascii="Arial" w:eastAsia="Cambria" w:hAnsi="Arial" w:cs="Arial"/>
          <w:lang w:val="en-GB"/>
        </w:rPr>
        <w:t xml:space="preserve"> Profoundly. When LM1 su</w:t>
      </w:r>
      <w:r w:rsidR="00822FBF" w:rsidRPr="00B91760">
        <w:rPr>
          <w:rFonts w:ascii="Arial" w:eastAsia="Cambria" w:hAnsi="Arial" w:cs="Arial"/>
          <w:lang w:val="en-GB"/>
        </w:rPr>
        <w:t>rprised the watchmaking world in 2011</w:t>
      </w:r>
      <w:r w:rsidRPr="00B91760">
        <w:rPr>
          <w:rFonts w:ascii="Arial" w:eastAsia="Cambria" w:hAnsi="Arial" w:cs="Arial"/>
          <w:lang w:val="en-GB"/>
        </w:rPr>
        <w:t>, industry experts predicted that MB&amp;F would radically shift its entire production (and sales) to the more consensual aesthetics offered by Legacy Machines. That did not happen: the unconventional Horological Machines continue to represent an essential part of MB&amp;F’s production… but 1</w:t>
      </w:r>
      <w:r w:rsidR="000D4BBA">
        <w:rPr>
          <w:rFonts w:ascii="Arial" w:eastAsia="Cambria" w:hAnsi="Arial" w:cs="Arial"/>
          <w:lang w:val="en-GB"/>
        </w:rPr>
        <w:t>1</w:t>
      </w:r>
      <w:r w:rsidRPr="00B91760">
        <w:rPr>
          <w:rFonts w:ascii="Arial" w:eastAsia="Cambria" w:hAnsi="Arial" w:cs="Arial"/>
          <w:lang w:val="en-GB"/>
        </w:rPr>
        <w:t xml:space="preserve"> years later, watch collectors have naturally also embraced the more classic-minded Legacy Machines – which have gained their own very significant place. MB&amp;F continues to evolve in both directions, seemingly quite different, but always with a fierce sense of independence and creativity.</w:t>
      </w:r>
    </w:p>
    <w:p w:rsidR="00D37232" w:rsidRPr="00B91760" w:rsidRDefault="00D37232" w:rsidP="00B125D4">
      <w:pPr>
        <w:spacing w:after="0" w:line="240" w:lineRule="auto"/>
        <w:rPr>
          <w:rFonts w:ascii="Arial" w:eastAsia="Cambria" w:hAnsi="Arial" w:cs="Arial"/>
          <w:lang w:val="en-GB"/>
        </w:rPr>
      </w:pPr>
      <w:r w:rsidRPr="00B91760">
        <w:rPr>
          <w:rFonts w:ascii="Arial" w:eastAsia="Cambria" w:hAnsi="Arial" w:cs="Arial"/>
          <w:lang w:val="en-GB"/>
        </w:rPr>
        <w:br w:type="page"/>
      </w:r>
    </w:p>
    <w:p w:rsidR="005F3CEC" w:rsidRPr="00B91760" w:rsidRDefault="005F3CEC" w:rsidP="00B125D4">
      <w:pPr>
        <w:spacing w:after="0" w:line="240" w:lineRule="auto"/>
        <w:jc w:val="center"/>
        <w:rPr>
          <w:rFonts w:ascii="Arial" w:eastAsia="Cambria" w:hAnsi="Arial" w:cs="Arial"/>
          <w:b/>
          <w:sz w:val="28"/>
          <w:szCs w:val="28"/>
          <w:lang w:val="en-GB"/>
        </w:rPr>
      </w:pPr>
      <w:r w:rsidRPr="00B91760">
        <w:rPr>
          <w:rFonts w:ascii="Arial" w:eastAsia="Cambria" w:hAnsi="Arial" w:cs="Arial"/>
          <w:b/>
          <w:sz w:val="28"/>
          <w:szCs w:val="28"/>
          <w:lang w:val="en-GB"/>
        </w:rPr>
        <w:lastRenderedPageBreak/>
        <w:t>2011 – 202</w:t>
      </w:r>
      <w:r w:rsidR="0037724D" w:rsidRPr="00B91760">
        <w:rPr>
          <w:rFonts w:ascii="Arial" w:eastAsia="Cambria" w:hAnsi="Arial" w:cs="Arial"/>
          <w:b/>
          <w:sz w:val="28"/>
          <w:szCs w:val="28"/>
          <w:lang w:val="en-GB"/>
        </w:rPr>
        <w:t>2</w:t>
      </w:r>
    </w:p>
    <w:p w:rsidR="005F3CEC" w:rsidRPr="00B91760" w:rsidRDefault="005F3CEC" w:rsidP="00B125D4">
      <w:pPr>
        <w:spacing w:after="0" w:line="240" w:lineRule="auto"/>
        <w:jc w:val="center"/>
        <w:rPr>
          <w:rFonts w:ascii="Arial" w:eastAsia="Cambria" w:hAnsi="Arial" w:cs="Arial"/>
          <w:b/>
          <w:sz w:val="28"/>
          <w:szCs w:val="28"/>
          <w:lang w:val="en-GB"/>
        </w:rPr>
      </w:pPr>
      <w:r w:rsidRPr="00B91760">
        <w:rPr>
          <w:rFonts w:ascii="Arial" w:eastAsia="Cambria" w:hAnsi="Arial" w:cs="Arial"/>
          <w:b/>
          <w:sz w:val="28"/>
          <w:szCs w:val="28"/>
          <w:lang w:val="en-GB"/>
        </w:rPr>
        <w:t>LEGACY MACHINE MILESTONES</w:t>
      </w:r>
      <w:r w:rsidR="00F740EC" w:rsidRPr="00B91760">
        <w:rPr>
          <w:rFonts w:ascii="Arial" w:eastAsia="Cambria" w:hAnsi="Arial" w:cs="Arial"/>
          <w:b/>
          <w:sz w:val="28"/>
          <w:szCs w:val="28"/>
          <w:lang w:val="en-GB"/>
        </w:rPr>
        <w:t xml:space="preserve"> </w:t>
      </w:r>
    </w:p>
    <w:p w:rsidR="005F3CEC" w:rsidRPr="00B91760" w:rsidRDefault="005F3CEC" w:rsidP="00B125D4">
      <w:pPr>
        <w:spacing w:after="0" w:line="240" w:lineRule="auto"/>
        <w:jc w:val="both"/>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2011</w:t>
      </w:r>
      <w:r w:rsidRPr="00B91760">
        <w:rPr>
          <w:rFonts w:ascii="Arial" w:eastAsia="Cambria" w:hAnsi="Arial" w:cs="Arial"/>
          <w:b/>
          <w:lang w:val="en-GB"/>
        </w:rPr>
        <w:tab/>
      </w:r>
      <w:r w:rsidRPr="00B91760">
        <w:rPr>
          <w:rFonts w:ascii="Arial" w:eastAsia="Cambria" w:hAnsi="Arial" w:cs="Arial"/>
          <w:lang w:val="en-GB"/>
        </w:rPr>
        <w:t>After four unconventional Horological Machines, MB&amp;F surprises the watchmaking world by launching Legacy Machine N</w:t>
      </w:r>
      <w:r w:rsidRPr="00B91760">
        <w:rPr>
          <w:rFonts w:ascii="Arial" w:eastAsia="Cambria" w:hAnsi="Arial" w:cs="Arial"/>
          <w:vertAlign w:val="superscript"/>
          <w:lang w:val="en-GB"/>
        </w:rPr>
        <w:t>o</w:t>
      </w:r>
      <w:r w:rsidRPr="00B91760">
        <w:rPr>
          <w:rFonts w:ascii="Arial" w:eastAsia="Cambria" w:hAnsi="Arial" w:cs="Arial"/>
          <w:lang w:val="en-GB"/>
        </w:rPr>
        <w:t>1, inaugurating a new collection of more classic timepieces.</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2012</w:t>
      </w:r>
      <w:r w:rsidRPr="00B91760">
        <w:rPr>
          <w:rFonts w:ascii="Arial" w:eastAsia="Cambria" w:hAnsi="Arial" w:cs="Arial"/>
          <w:b/>
          <w:lang w:val="en-GB"/>
        </w:rPr>
        <w:tab/>
      </w:r>
      <w:r w:rsidRPr="00B91760">
        <w:rPr>
          <w:rFonts w:ascii="Arial" w:eastAsia="Cambria" w:hAnsi="Arial" w:cs="Arial"/>
          <w:lang w:val="en-GB"/>
        </w:rPr>
        <w:t xml:space="preserve">LM1 wins not just one but two awards at the </w:t>
      </w:r>
      <w:r w:rsidRPr="00B91760">
        <w:rPr>
          <w:rFonts w:ascii="Arial" w:eastAsia="Cambria" w:hAnsi="Arial" w:cs="Arial"/>
          <w:i/>
          <w:lang w:val="en-GB"/>
        </w:rPr>
        <w:t xml:space="preserve">Grand Prix </w:t>
      </w:r>
      <w:proofErr w:type="spellStart"/>
      <w:r w:rsidRPr="00B91760">
        <w:rPr>
          <w:rFonts w:ascii="Arial" w:eastAsia="Cambria" w:hAnsi="Arial" w:cs="Arial"/>
          <w:i/>
          <w:lang w:val="en-GB"/>
        </w:rPr>
        <w:t>d’Horlogerie</w:t>
      </w:r>
      <w:proofErr w:type="spellEnd"/>
      <w:r w:rsidRPr="00B91760">
        <w:rPr>
          <w:rFonts w:ascii="Arial" w:eastAsia="Cambria" w:hAnsi="Arial" w:cs="Arial"/>
          <w:i/>
          <w:lang w:val="en-GB"/>
        </w:rPr>
        <w:t xml:space="preserve"> de Genève</w:t>
      </w:r>
      <w:r w:rsidRPr="00B91760">
        <w:rPr>
          <w:rFonts w:ascii="Arial" w:eastAsia="Cambria" w:hAnsi="Arial" w:cs="Arial"/>
          <w:lang w:val="en-GB"/>
        </w:rPr>
        <w:t>: the Public Prize (voted for by watch enthusiasts) and Best Men’s Watch Prize (voted for by the professional jury).</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2013</w:t>
      </w:r>
      <w:r w:rsidRPr="00B91760">
        <w:rPr>
          <w:rFonts w:ascii="Arial" w:eastAsia="Cambria" w:hAnsi="Arial" w:cs="Arial"/>
          <w:b/>
          <w:lang w:val="en-GB"/>
        </w:rPr>
        <w:tab/>
      </w:r>
      <w:r w:rsidRPr="00B91760">
        <w:rPr>
          <w:rFonts w:ascii="Arial" w:eastAsia="Cambria" w:hAnsi="Arial" w:cs="Arial"/>
          <w:lang w:val="en-GB"/>
        </w:rPr>
        <w:t>Legacy Machine N</w:t>
      </w:r>
      <w:r w:rsidRPr="00B91760">
        <w:rPr>
          <w:rFonts w:ascii="Arial" w:eastAsia="Cambria" w:hAnsi="Arial" w:cs="Arial"/>
          <w:vertAlign w:val="superscript"/>
          <w:lang w:val="en-GB"/>
        </w:rPr>
        <w:t>o</w:t>
      </w:r>
      <w:r w:rsidRPr="00B91760">
        <w:rPr>
          <w:rFonts w:ascii="Arial" w:eastAsia="Cambria" w:hAnsi="Arial" w:cs="Arial"/>
          <w:lang w:val="en-GB"/>
        </w:rPr>
        <w:t>2: two years after the first Legacy Machine, LM2 demonstrates that MB&amp;F is committed to developing the Legacy Machine collection, with a complex timepiece revisiting the works of famous watchmakers on double regulator systems.</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2014</w:t>
      </w:r>
      <w:r w:rsidRPr="00B91760">
        <w:rPr>
          <w:rFonts w:ascii="Arial" w:eastAsia="Cambria" w:hAnsi="Arial" w:cs="Arial"/>
          <w:b/>
          <w:lang w:val="en-GB"/>
        </w:rPr>
        <w:tab/>
        <w:t xml:space="preserve"> </w:t>
      </w:r>
      <w:r w:rsidRPr="00B91760">
        <w:rPr>
          <w:rFonts w:ascii="Arial" w:eastAsia="Cambria" w:hAnsi="Arial" w:cs="Arial"/>
          <w:lang w:val="en-GB"/>
        </w:rPr>
        <w:t>The Legacy Machine collection welcomes its first “Performance Art” piece: a collaboration with Chinese artist Xia Hang, who reinterprets the vertical power reserve indicator of LM1.</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67"/>
        <w:rPr>
          <w:rFonts w:ascii="Arial" w:eastAsia="Cambria" w:hAnsi="Arial" w:cs="Arial"/>
          <w:lang w:val="en-GB"/>
        </w:rPr>
      </w:pPr>
      <w:r w:rsidRPr="00B91760">
        <w:rPr>
          <w:rFonts w:ascii="Arial" w:eastAsia="Cambria" w:hAnsi="Arial" w:cs="Arial"/>
          <w:lang w:val="en-GB"/>
        </w:rPr>
        <w:t>With Legacy Machine 101, MB&amp;F focuses on the essentials of a mechanical wristwatch; the LM101 movement is also the first entirely conceived by MB&amp;F’s in-house engineering team.</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2015</w:t>
      </w:r>
      <w:r w:rsidRPr="00B91760">
        <w:rPr>
          <w:rFonts w:ascii="Arial" w:eastAsia="Cambria" w:hAnsi="Arial" w:cs="Arial"/>
          <w:b/>
          <w:lang w:val="en-GB"/>
        </w:rPr>
        <w:tab/>
      </w:r>
      <w:r w:rsidRPr="00B91760">
        <w:rPr>
          <w:rFonts w:ascii="Arial" w:eastAsia="Cambria" w:hAnsi="Arial" w:cs="Arial"/>
          <w:lang w:val="en-GB"/>
        </w:rPr>
        <w:t xml:space="preserve">MB&amp;F teams up with Stephen McDonnell to reinvent the traditional perpetual calendar mechanism. The result is the </w:t>
      </w:r>
      <w:proofErr w:type="gramStart"/>
      <w:r w:rsidRPr="00B91760">
        <w:rPr>
          <w:rFonts w:ascii="Arial" w:eastAsia="Cambria" w:hAnsi="Arial" w:cs="Arial"/>
          <w:lang w:val="en-GB"/>
        </w:rPr>
        <w:t>ground-breaking</w:t>
      </w:r>
      <w:proofErr w:type="gramEnd"/>
      <w:r w:rsidRPr="00B91760">
        <w:rPr>
          <w:rFonts w:ascii="Arial" w:eastAsia="Cambria" w:hAnsi="Arial" w:cs="Arial"/>
          <w:lang w:val="en-GB"/>
        </w:rPr>
        <w:t xml:space="preserve"> Legacy Machine Perpetual, offering reliability and user-friendliness.</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70" w:hanging="570"/>
        <w:rPr>
          <w:rFonts w:ascii="Arial" w:eastAsia="Cambria" w:hAnsi="Arial" w:cs="Arial"/>
          <w:lang w:val="en-GB"/>
        </w:rPr>
      </w:pPr>
      <w:r w:rsidRPr="00B91760">
        <w:rPr>
          <w:rFonts w:ascii="Arial" w:eastAsia="Cambria" w:hAnsi="Arial" w:cs="Arial"/>
          <w:b/>
          <w:lang w:val="en-GB"/>
        </w:rPr>
        <w:t>2016</w:t>
      </w:r>
      <w:r w:rsidRPr="00B91760">
        <w:rPr>
          <w:rFonts w:ascii="Arial" w:eastAsia="Cambria" w:hAnsi="Arial" w:cs="Arial"/>
          <w:b/>
          <w:lang w:val="en-GB"/>
        </w:rPr>
        <w:tab/>
      </w:r>
      <w:r w:rsidRPr="00B91760">
        <w:rPr>
          <w:rFonts w:ascii="Arial" w:eastAsia="Cambria" w:hAnsi="Arial" w:cs="Arial"/>
          <w:lang w:val="en-GB"/>
        </w:rPr>
        <w:t>The Legacy Machines welcome a second Performance Art piece: the LM1 Silberstein, created with the famous French designer Alain Silberstein.</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70" w:hanging="570"/>
        <w:rPr>
          <w:rFonts w:ascii="Arial" w:eastAsia="Cambria" w:hAnsi="Arial" w:cs="Arial"/>
          <w:lang w:val="en-GB"/>
        </w:rPr>
      </w:pPr>
      <w:r w:rsidRPr="00B91760">
        <w:rPr>
          <w:rFonts w:ascii="Arial" w:eastAsia="Cambria" w:hAnsi="Arial" w:cs="Arial"/>
          <w:lang w:val="en-GB"/>
        </w:rPr>
        <w:tab/>
        <w:t xml:space="preserve">At the </w:t>
      </w:r>
      <w:r w:rsidRPr="00B91760">
        <w:rPr>
          <w:rFonts w:ascii="Arial" w:eastAsia="Cambria" w:hAnsi="Arial" w:cs="Arial"/>
          <w:i/>
          <w:lang w:val="en-GB"/>
        </w:rPr>
        <w:t xml:space="preserve">Grand Prix </w:t>
      </w:r>
      <w:proofErr w:type="spellStart"/>
      <w:r w:rsidRPr="00B91760">
        <w:rPr>
          <w:rFonts w:ascii="Arial" w:eastAsia="Cambria" w:hAnsi="Arial" w:cs="Arial"/>
          <w:i/>
          <w:lang w:val="en-GB"/>
        </w:rPr>
        <w:t>d’Horlogerie</w:t>
      </w:r>
      <w:proofErr w:type="spellEnd"/>
      <w:r w:rsidRPr="00B91760">
        <w:rPr>
          <w:rFonts w:ascii="Arial" w:eastAsia="Cambria" w:hAnsi="Arial" w:cs="Arial"/>
          <w:i/>
          <w:lang w:val="en-GB"/>
        </w:rPr>
        <w:t xml:space="preserve"> de Genève, </w:t>
      </w:r>
      <w:r w:rsidRPr="00B91760">
        <w:rPr>
          <w:rFonts w:ascii="Arial" w:eastAsia="Cambria" w:hAnsi="Arial" w:cs="Arial"/>
          <w:lang w:val="en-GB"/>
        </w:rPr>
        <w:t>the Best Calendar Watch Prize goes to the LM Perpetual.</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2017</w:t>
      </w:r>
      <w:r w:rsidRPr="00B91760">
        <w:rPr>
          <w:rFonts w:ascii="Arial" w:eastAsia="Cambria" w:hAnsi="Arial" w:cs="Arial"/>
          <w:b/>
          <w:lang w:val="en-GB"/>
        </w:rPr>
        <w:tab/>
      </w:r>
      <w:r w:rsidRPr="00B91760">
        <w:rPr>
          <w:rFonts w:ascii="Arial" w:eastAsia="Cambria" w:hAnsi="Arial" w:cs="Arial"/>
          <w:lang w:val="en-GB"/>
        </w:rPr>
        <w:t xml:space="preserve">Again with Stephen McDonnell, MB&amp;F presents the LM Split Escapement (LM SE), </w:t>
      </w:r>
      <w:proofErr w:type="gramStart"/>
      <w:r w:rsidRPr="00B91760">
        <w:rPr>
          <w:rFonts w:ascii="Arial" w:eastAsia="Cambria" w:hAnsi="Arial" w:cs="Arial"/>
          <w:lang w:val="en-GB"/>
        </w:rPr>
        <w:t>showcasing</w:t>
      </w:r>
      <w:proofErr w:type="gramEnd"/>
      <w:r w:rsidRPr="00B91760">
        <w:rPr>
          <w:rFonts w:ascii="Arial" w:eastAsia="Cambria" w:hAnsi="Arial" w:cs="Arial"/>
          <w:lang w:val="en-GB"/>
        </w:rPr>
        <w:t xml:space="preserve"> the beauty of the flying balance wheel and the split escapement initially conceived for the LM Perpetual.</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2019</w:t>
      </w:r>
      <w:r w:rsidRPr="00B91760">
        <w:rPr>
          <w:rFonts w:ascii="Arial" w:eastAsia="Cambria" w:hAnsi="Arial" w:cs="Arial"/>
          <w:b/>
          <w:lang w:val="en-GB"/>
        </w:rPr>
        <w:tab/>
      </w:r>
      <w:r w:rsidRPr="00B91760">
        <w:rPr>
          <w:rFonts w:ascii="Arial" w:eastAsia="Cambria" w:hAnsi="Arial" w:cs="Arial"/>
          <w:lang w:val="en-GB"/>
        </w:rPr>
        <w:t>In March, MB&amp;F chooses the Legacy Machine collection to launch its first timepiece dedicated to women, the LM FlyingT.</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ab/>
      </w:r>
      <w:r w:rsidRPr="00B91760">
        <w:rPr>
          <w:rFonts w:ascii="Arial" w:eastAsia="Cambria" w:hAnsi="Arial" w:cs="Arial"/>
          <w:lang w:val="en-GB"/>
        </w:rPr>
        <w:t xml:space="preserve">In November, the Legacy Machine collection wins a fourth </w:t>
      </w:r>
      <w:r w:rsidRPr="00B91760">
        <w:rPr>
          <w:rFonts w:ascii="Arial" w:eastAsia="Cambria" w:hAnsi="Arial" w:cs="Arial"/>
          <w:i/>
          <w:lang w:val="en-GB"/>
        </w:rPr>
        <w:t xml:space="preserve">Grand Prix </w:t>
      </w:r>
      <w:proofErr w:type="spellStart"/>
      <w:r w:rsidRPr="00B91760">
        <w:rPr>
          <w:rFonts w:ascii="Arial" w:eastAsia="Cambria" w:hAnsi="Arial" w:cs="Arial"/>
          <w:i/>
          <w:lang w:val="en-GB"/>
        </w:rPr>
        <w:t>d’Horlogerie</w:t>
      </w:r>
      <w:proofErr w:type="spellEnd"/>
      <w:r w:rsidRPr="00B91760">
        <w:rPr>
          <w:rFonts w:ascii="Arial" w:eastAsia="Cambria" w:hAnsi="Arial" w:cs="Arial"/>
          <w:i/>
          <w:lang w:val="en-GB"/>
        </w:rPr>
        <w:t xml:space="preserve"> de Genève</w:t>
      </w:r>
      <w:r w:rsidRPr="00B91760">
        <w:rPr>
          <w:rFonts w:ascii="Arial" w:eastAsia="Cambria" w:hAnsi="Arial" w:cs="Arial"/>
          <w:lang w:val="en-GB"/>
        </w:rPr>
        <w:t xml:space="preserve"> award: the LM FlyingT wins the Best Ladies’ Complication Prize.</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lang w:val="en-GB"/>
        </w:rPr>
        <w:tab/>
        <w:t xml:space="preserve">In December, MB&amp;F and famed watchmaker Eric Coudray break a world record with the LM </w:t>
      </w:r>
      <w:proofErr w:type="spellStart"/>
      <w:r w:rsidRPr="00B91760">
        <w:rPr>
          <w:rFonts w:ascii="Arial" w:eastAsia="Cambria" w:hAnsi="Arial" w:cs="Arial"/>
          <w:lang w:val="en-GB"/>
        </w:rPr>
        <w:t>Thunderdome</w:t>
      </w:r>
      <w:proofErr w:type="spellEnd"/>
      <w:r w:rsidRPr="00B91760">
        <w:rPr>
          <w:rFonts w:ascii="Arial" w:eastAsia="Cambria" w:hAnsi="Arial" w:cs="Arial"/>
          <w:lang w:val="en-GB"/>
        </w:rPr>
        <w:t>, the world’s fastest triple-axis regulator.</w:t>
      </w:r>
    </w:p>
    <w:p w:rsidR="009100F0" w:rsidRPr="00B91760" w:rsidRDefault="009100F0" w:rsidP="00B125D4">
      <w:pPr>
        <w:spacing w:after="0" w:line="240" w:lineRule="auto"/>
        <w:rPr>
          <w:rFonts w:ascii="Arial" w:eastAsia="Cambria" w:hAnsi="Arial" w:cs="Arial"/>
          <w:lang w:val="en-GB"/>
        </w:rPr>
      </w:pPr>
      <w:r w:rsidRPr="00B91760">
        <w:rPr>
          <w:rFonts w:ascii="Arial" w:eastAsia="Cambria" w:hAnsi="Arial" w:cs="Arial"/>
          <w:lang w:val="en-GB"/>
        </w:rPr>
        <w:br w:type="page"/>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2020</w:t>
      </w:r>
      <w:r w:rsidRPr="00B91760">
        <w:rPr>
          <w:rFonts w:ascii="Arial" w:eastAsia="Cambria" w:hAnsi="Arial" w:cs="Arial"/>
          <w:b/>
          <w:lang w:val="en-GB"/>
        </w:rPr>
        <w:tab/>
      </w:r>
      <w:r w:rsidRPr="00B91760">
        <w:rPr>
          <w:rFonts w:ascii="Arial" w:eastAsia="Cambria" w:hAnsi="Arial" w:cs="Arial"/>
          <w:lang w:val="en-GB"/>
        </w:rPr>
        <w:t>MB&amp;F and fellow independent brand H. Moser &amp; Cie innovate with a unique two-way collaboration, resulting in the LM101 MB&amp;F x H. Moser and the Endeavour Cylindrical Tourbillon H. Moser x MB&amp;F.</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ab/>
      </w:r>
      <w:r w:rsidRPr="00B91760">
        <w:rPr>
          <w:rFonts w:ascii="Arial" w:eastAsia="Cambria" w:hAnsi="Arial" w:cs="Arial"/>
          <w:lang w:val="en-GB"/>
        </w:rPr>
        <w:t xml:space="preserve">MB&amp;F and Eddy Jaquet, one of the watchmaking industry’s most talented master engravers, present a series of </w:t>
      </w:r>
      <w:proofErr w:type="gramStart"/>
      <w:r w:rsidRPr="00B91760">
        <w:rPr>
          <w:rFonts w:ascii="Arial" w:eastAsia="Cambria" w:hAnsi="Arial" w:cs="Arial"/>
          <w:lang w:val="en-GB"/>
        </w:rPr>
        <w:t>8</w:t>
      </w:r>
      <w:proofErr w:type="gramEnd"/>
      <w:r w:rsidRPr="00B91760">
        <w:rPr>
          <w:rFonts w:ascii="Arial" w:eastAsia="Cambria" w:hAnsi="Arial" w:cs="Arial"/>
          <w:lang w:val="en-GB"/>
        </w:rPr>
        <w:t xml:space="preserve"> unique pieces of the LM Split Escapement, inspired by the novels of Jules Verne.</w:t>
      </w:r>
      <w:r w:rsidRPr="00B91760">
        <w:rPr>
          <w:rFonts w:ascii="Arial" w:eastAsia="Cambria" w:hAnsi="Arial" w:cs="Arial"/>
          <w:lang w:val="en-GB"/>
        </w:rPr>
        <w:br/>
      </w: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lang w:val="en-GB"/>
        </w:rPr>
        <w:tab/>
        <w:t>MB&amp;F chooses the Legacy Machine collection to present another important evolution: its first timepiece sporting the “EVO” suffix, designed for more active, everyday use. The LM Perpetual EVO “is not just a watch for sports, it is a watch for life”.</w:t>
      </w:r>
    </w:p>
    <w:p w:rsidR="005F3CEC" w:rsidRPr="00B91760" w:rsidRDefault="005F3CEC" w:rsidP="00B125D4">
      <w:pPr>
        <w:tabs>
          <w:tab w:val="left" w:pos="567"/>
        </w:tabs>
        <w:spacing w:after="0" w:line="240" w:lineRule="auto"/>
        <w:rPr>
          <w:rFonts w:ascii="Arial" w:eastAsia="Cambria" w:hAnsi="Arial" w:cs="Arial"/>
          <w:lang w:val="en-GB"/>
        </w:rPr>
      </w:pPr>
    </w:p>
    <w:p w:rsidR="005F3CEC" w:rsidRPr="00B91760" w:rsidRDefault="005F3CEC" w:rsidP="00B125D4">
      <w:pPr>
        <w:tabs>
          <w:tab w:val="left" w:pos="567"/>
        </w:tabs>
        <w:spacing w:after="0" w:line="240" w:lineRule="auto"/>
        <w:ind w:left="567" w:hanging="567"/>
        <w:rPr>
          <w:rFonts w:ascii="Arial" w:eastAsia="Cambria" w:hAnsi="Arial" w:cs="Arial"/>
          <w:lang w:val="en-GB"/>
        </w:rPr>
      </w:pPr>
      <w:r w:rsidRPr="00B91760">
        <w:rPr>
          <w:rFonts w:ascii="Arial" w:eastAsia="Cambria" w:hAnsi="Arial" w:cs="Arial"/>
          <w:b/>
          <w:lang w:val="en-GB"/>
        </w:rPr>
        <w:t>2021</w:t>
      </w:r>
      <w:r w:rsidRPr="00B91760">
        <w:rPr>
          <w:rFonts w:ascii="Arial" w:eastAsia="Cambria" w:hAnsi="Arial" w:cs="Arial"/>
          <w:b/>
          <w:lang w:val="en-GB"/>
        </w:rPr>
        <w:tab/>
      </w:r>
      <w:r w:rsidRPr="00B91760">
        <w:rPr>
          <w:rFonts w:ascii="Arial" w:eastAsia="Cambria" w:hAnsi="Arial" w:cs="Arial"/>
          <w:lang w:val="en-GB"/>
        </w:rPr>
        <w:t xml:space="preserve">Launch of LMX, celebrating 10 years of Legacy Machines. Echoing the traits of LM1 but in an entirely new execution, LMX features two time zones and a three-dimensional power reserve, while the tilted dials and sleek case design take from the LM </w:t>
      </w:r>
      <w:proofErr w:type="spellStart"/>
      <w:r w:rsidRPr="00B91760">
        <w:rPr>
          <w:rFonts w:ascii="Arial" w:eastAsia="Cambria" w:hAnsi="Arial" w:cs="Arial"/>
          <w:lang w:val="en-GB"/>
        </w:rPr>
        <w:t>FlyingT</w:t>
      </w:r>
      <w:proofErr w:type="spellEnd"/>
      <w:r w:rsidRPr="00B91760">
        <w:rPr>
          <w:rFonts w:ascii="Arial" w:eastAsia="Cambria" w:hAnsi="Arial" w:cs="Arial"/>
          <w:lang w:val="en-GB"/>
        </w:rPr>
        <w:t xml:space="preserve"> and LM </w:t>
      </w:r>
      <w:proofErr w:type="spellStart"/>
      <w:r w:rsidRPr="00B91760">
        <w:rPr>
          <w:rFonts w:ascii="Arial" w:eastAsia="Cambria" w:hAnsi="Arial" w:cs="Arial"/>
          <w:lang w:val="en-GB"/>
        </w:rPr>
        <w:t>Thunderdome</w:t>
      </w:r>
      <w:proofErr w:type="spellEnd"/>
      <w:r w:rsidRPr="00B91760">
        <w:rPr>
          <w:rFonts w:ascii="Arial" w:eastAsia="Cambria" w:hAnsi="Arial" w:cs="Arial"/>
          <w:lang w:val="en-GB"/>
        </w:rPr>
        <w:t>.</w:t>
      </w:r>
    </w:p>
    <w:p w:rsidR="00577627" w:rsidRPr="00B91760" w:rsidRDefault="00577627" w:rsidP="00B125D4">
      <w:pPr>
        <w:tabs>
          <w:tab w:val="left" w:pos="567"/>
        </w:tabs>
        <w:spacing w:after="0" w:line="240" w:lineRule="auto"/>
        <w:ind w:left="567" w:hanging="567"/>
        <w:rPr>
          <w:rFonts w:ascii="Arial" w:eastAsia="Cambria" w:hAnsi="Arial" w:cs="Arial"/>
          <w:lang w:val="en-GB"/>
        </w:rPr>
      </w:pPr>
    </w:p>
    <w:p w:rsidR="0037724D" w:rsidRPr="00B91760" w:rsidRDefault="0037724D" w:rsidP="00B125D4">
      <w:pPr>
        <w:tabs>
          <w:tab w:val="left" w:pos="567"/>
        </w:tabs>
        <w:spacing w:after="0" w:line="240" w:lineRule="auto"/>
        <w:ind w:left="567" w:hanging="567"/>
        <w:rPr>
          <w:rFonts w:ascii="Arial" w:eastAsia="Cambria" w:hAnsi="Arial" w:cs="Arial"/>
          <w:b/>
          <w:lang w:val="en-GB"/>
        </w:rPr>
      </w:pPr>
      <w:r w:rsidRPr="00B91760">
        <w:rPr>
          <w:rFonts w:ascii="Arial" w:eastAsia="Cambria" w:hAnsi="Arial" w:cs="Arial"/>
          <w:b/>
          <w:lang w:val="en-GB"/>
        </w:rPr>
        <w:t>2022</w:t>
      </w:r>
      <w:r w:rsidR="009100F0" w:rsidRPr="00B91760">
        <w:rPr>
          <w:rFonts w:ascii="Arial" w:eastAsia="Cambria" w:hAnsi="Arial" w:cs="Arial"/>
          <w:b/>
          <w:lang w:val="en-GB"/>
        </w:rPr>
        <w:tab/>
      </w:r>
      <w:r w:rsidR="009100F0" w:rsidRPr="00B91760">
        <w:rPr>
          <w:rFonts w:ascii="Arial" w:eastAsia="Cambria" w:hAnsi="Arial" w:cs="Arial"/>
          <w:lang w:val="en-GB"/>
        </w:rPr>
        <w:t xml:space="preserve">Launch of a new </w:t>
      </w:r>
      <w:r w:rsidR="00822FBF" w:rsidRPr="00B91760">
        <w:rPr>
          <w:rFonts w:ascii="Arial" w:eastAsia="Cambria" w:hAnsi="Arial" w:cs="Arial"/>
          <w:lang w:val="en-GB"/>
        </w:rPr>
        <w:t xml:space="preserve">edition of the LMX, the LMX </w:t>
      </w:r>
      <w:r w:rsidR="00680529" w:rsidRPr="00B91760">
        <w:rPr>
          <w:rFonts w:ascii="Arial" w:eastAsia="Cambria" w:hAnsi="Arial" w:cs="Arial"/>
          <w:lang w:val="en-GB"/>
        </w:rPr>
        <w:t>“</w:t>
      </w:r>
      <w:r w:rsidR="00822FBF" w:rsidRPr="00B91760">
        <w:rPr>
          <w:rFonts w:ascii="Arial" w:eastAsia="Cambria" w:hAnsi="Arial" w:cs="Arial"/>
          <w:lang w:val="en-GB"/>
        </w:rPr>
        <w:t xml:space="preserve">Steel &amp; </w:t>
      </w:r>
      <w:r w:rsidR="009100F0" w:rsidRPr="00B91760">
        <w:rPr>
          <w:rFonts w:ascii="Arial" w:eastAsia="Cambria" w:hAnsi="Arial" w:cs="Arial"/>
          <w:lang w:val="en-GB"/>
        </w:rPr>
        <w:t>Brass</w:t>
      </w:r>
      <w:r w:rsidR="00680529" w:rsidRPr="00B91760">
        <w:rPr>
          <w:rFonts w:ascii="Arial" w:eastAsia="Cambria" w:hAnsi="Arial" w:cs="Arial"/>
          <w:lang w:val="en-GB"/>
        </w:rPr>
        <w:t>”</w:t>
      </w:r>
      <w:r w:rsidR="009100F0" w:rsidRPr="00B91760">
        <w:rPr>
          <w:rFonts w:ascii="Arial" w:eastAsia="Cambria" w:hAnsi="Arial" w:cs="Arial"/>
          <w:lang w:val="en-GB"/>
        </w:rPr>
        <w:t>.</w:t>
      </w:r>
    </w:p>
    <w:p w:rsidR="001F79E9" w:rsidRPr="00B91760" w:rsidRDefault="001F79E9" w:rsidP="00B125D4">
      <w:pPr>
        <w:spacing w:after="0" w:line="240" w:lineRule="auto"/>
        <w:jc w:val="both"/>
        <w:rPr>
          <w:rFonts w:ascii="Arial" w:hAnsi="Arial" w:cs="Arial"/>
          <w:b/>
          <w:sz w:val="36"/>
          <w:szCs w:val="36"/>
          <w:lang w:val="en-GB"/>
        </w:rPr>
      </w:pPr>
      <w:r w:rsidRPr="00B91760">
        <w:rPr>
          <w:rFonts w:ascii="Arial" w:hAnsi="Arial" w:cs="Arial"/>
          <w:b/>
          <w:sz w:val="36"/>
          <w:szCs w:val="36"/>
          <w:lang w:val="en-GB"/>
        </w:rPr>
        <w:br w:type="page"/>
      </w:r>
    </w:p>
    <w:p w:rsidR="001F79E9" w:rsidRPr="00B91760" w:rsidRDefault="001F79E9" w:rsidP="00B125D4">
      <w:pPr>
        <w:spacing w:after="0" w:line="240" w:lineRule="auto"/>
        <w:jc w:val="center"/>
        <w:rPr>
          <w:rFonts w:ascii="Arial" w:eastAsia="Calibri" w:hAnsi="Arial" w:cs="Arial"/>
          <w:b/>
          <w:sz w:val="28"/>
          <w:szCs w:val="32"/>
          <w:lang w:val="en-GB"/>
        </w:rPr>
      </w:pPr>
      <w:r w:rsidRPr="00B91760">
        <w:rPr>
          <w:rFonts w:ascii="Arial" w:eastAsia="Calibri" w:hAnsi="Arial" w:cs="Arial"/>
          <w:b/>
          <w:sz w:val="28"/>
          <w:szCs w:val="32"/>
          <w:lang w:val="en-GB"/>
        </w:rPr>
        <w:lastRenderedPageBreak/>
        <w:t>LMX – TECHNICAL SPECIFICATIONS</w:t>
      </w:r>
    </w:p>
    <w:p w:rsidR="00B91760" w:rsidRPr="00B91760" w:rsidRDefault="00B91760" w:rsidP="00B125D4">
      <w:pPr>
        <w:spacing w:after="0" w:line="240" w:lineRule="auto"/>
        <w:jc w:val="both"/>
        <w:rPr>
          <w:rFonts w:ascii="Arial" w:eastAsia="Calibri" w:hAnsi="Arial" w:cs="Arial"/>
          <w:lang w:val="en-GB"/>
        </w:rPr>
      </w:pPr>
    </w:p>
    <w:p w:rsidR="00A67DBC" w:rsidRPr="00B91760" w:rsidRDefault="00A67DBC" w:rsidP="00B125D4">
      <w:pPr>
        <w:spacing w:after="0" w:line="240" w:lineRule="auto"/>
        <w:jc w:val="both"/>
        <w:rPr>
          <w:rFonts w:ascii="Arial" w:eastAsia="Calibri" w:hAnsi="Arial" w:cs="Arial"/>
          <w:lang w:val="en-GB"/>
        </w:rPr>
      </w:pPr>
      <w:r w:rsidRPr="00B91760">
        <w:rPr>
          <w:rFonts w:ascii="Arial" w:eastAsia="Calibri" w:hAnsi="Arial" w:cs="Arial"/>
          <w:lang w:val="en-GB"/>
        </w:rPr>
        <w:t>LMX is available in t</w:t>
      </w:r>
      <w:r w:rsidR="0037724D" w:rsidRPr="00B91760">
        <w:rPr>
          <w:rFonts w:ascii="Arial" w:eastAsia="Calibri" w:hAnsi="Arial" w:cs="Arial"/>
          <w:lang w:val="en-GB"/>
        </w:rPr>
        <w:t>hree</w:t>
      </w:r>
      <w:r w:rsidRPr="00B91760">
        <w:rPr>
          <w:rFonts w:ascii="Arial" w:eastAsia="Calibri" w:hAnsi="Arial" w:cs="Arial"/>
          <w:lang w:val="en-GB"/>
        </w:rPr>
        <w:t xml:space="preserve"> limited editions:</w:t>
      </w:r>
    </w:p>
    <w:p w:rsidR="00A67DBC" w:rsidRPr="00B91760" w:rsidRDefault="004414AB" w:rsidP="00B125D4">
      <w:pPr>
        <w:spacing w:after="0" w:line="240" w:lineRule="auto"/>
        <w:jc w:val="both"/>
        <w:rPr>
          <w:rFonts w:ascii="Arial" w:eastAsia="Calibri" w:hAnsi="Arial" w:cs="Arial"/>
          <w:lang w:val="en-GB"/>
        </w:rPr>
      </w:pPr>
      <w:r w:rsidRPr="00B91760">
        <w:rPr>
          <w:rFonts w:ascii="Arial" w:eastAsia="Calibri" w:hAnsi="Arial" w:cs="Arial"/>
          <w:lang w:val="en-GB"/>
        </w:rPr>
        <w:t xml:space="preserve">- </w:t>
      </w:r>
      <w:r w:rsidR="00A67DBC" w:rsidRPr="00B91760">
        <w:rPr>
          <w:rFonts w:ascii="Arial" w:eastAsia="Calibri" w:hAnsi="Arial" w:cs="Arial"/>
          <w:lang w:val="en-GB"/>
        </w:rPr>
        <w:t>18 pieces in polished 18</w:t>
      </w:r>
      <w:r w:rsidR="00AE15EF" w:rsidRPr="00B91760">
        <w:rPr>
          <w:rFonts w:ascii="Arial" w:eastAsia="Calibri" w:hAnsi="Arial" w:cs="Arial"/>
          <w:lang w:val="en-GB"/>
        </w:rPr>
        <w:t>K</w:t>
      </w:r>
      <w:r w:rsidR="00A67DBC" w:rsidRPr="00B91760">
        <w:rPr>
          <w:rFonts w:ascii="Arial" w:eastAsia="Calibri" w:hAnsi="Arial" w:cs="Arial"/>
          <w:lang w:val="en-GB"/>
        </w:rPr>
        <w:t xml:space="preserve"> </w:t>
      </w:r>
      <w:r w:rsidRPr="00B91760">
        <w:rPr>
          <w:rFonts w:ascii="Arial" w:eastAsia="Calibri" w:hAnsi="Arial" w:cs="Arial"/>
          <w:lang w:val="en-GB"/>
        </w:rPr>
        <w:t xml:space="preserve">5N+ </w:t>
      </w:r>
      <w:r w:rsidR="00A67DBC" w:rsidRPr="00B91760">
        <w:rPr>
          <w:rFonts w:ascii="Arial" w:eastAsia="Calibri" w:hAnsi="Arial" w:cs="Arial"/>
          <w:lang w:val="en-GB"/>
        </w:rPr>
        <w:t>red gold with black NAC treatment on plates and bridges;</w:t>
      </w:r>
    </w:p>
    <w:p w:rsidR="0037724D" w:rsidRPr="00B91760" w:rsidRDefault="004414AB" w:rsidP="00B125D4">
      <w:pPr>
        <w:spacing w:after="0" w:line="240" w:lineRule="auto"/>
        <w:jc w:val="both"/>
        <w:rPr>
          <w:rFonts w:ascii="Arial" w:eastAsia="Calibri" w:hAnsi="Arial" w:cs="Arial"/>
          <w:lang w:val="en-GB"/>
        </w:rPr>
      </w:pPr>
      <w:r w:rsidRPr="00B91760">
        <w:rPr>
          <w:rFonts w:ascii="Arial" w:eastAsia="Calibri" w:hAnsi="Arial" w:cs="Arial"/>
          <w:lang w:val="en-GB"/>
        </w:rPr>
        <w:t xml:space="preserve">- 33 pieces in polished grade </w:t>
      </w:r>
      <w:r w:rsidR="00A67DBC" w:rsidRPr="00B91760">
        <w:rPr>
          <w:rFonts w:ascii="Arial" w:eastAsia="Calibri" w:hAnsi="Arial" w:cs="Arial"/>
          <w:lang w:val="en-GB"/>
        </w:rPr>
        <w:t xml:space="preserve">5 titanium with green </w:t>
      </w:r>
      <w:r w:rsidR="006B3F06" w:rsidRPr="00B91760">
        <w:rPr>
          <w:rFonts w:ascii="Arial" w:eastAsia="Calibri" w:hAnsi="Arial" w:cs="Arial"/>
          <w:lang w:val="en-GB"/>
        </w:rPr>
        <w:t>C</w:t>
      </w:r>
      <w:r w:rsidR="00A67DBC" w:rsidRPr="00B91760">
        <w:rPr>
          <w:rFonts w:ascii="Arial" w:eastAsia="Calibri" w:hAnsi="Arial" w:cs="Arial"/>
          <w:lang w:val="en-GB"/>
        </w:rPr>
        <w:t>VD treatment on plates and bridges</w:t>
      </w:r>
      <w:r w:rsidR="0037724D" w:rsidRPr="00B91760">
        <w:rPr>
          <w:rFonts w:ascii="Arial" w:eastAsia="Calibri" w:hAnsi="Arial" w:cs="Arial"/>
          <w:lang w:val="en-GB"/>
        </w:rPr>
        <w:t xml:space="preserve">; </w:t>
      </w:r>
    </w:p>
    <w:p w:rsidR="001F79E9" w:rsidRPr="00B91760" w:rsidRDefault="0037724D" w:rsidP="00B125D4">
      <w:pPr>
        <w:spacing w:after="0" w:line="240" w:lineRule="auto"/>
        <w:jc w:val="both"/>
        <w:rPr>
          <w:rFonts w:ascii="Arial" w:eastAsia="Calibri" w:hAnsi="Arial" w:cs="Arial"/>
          <w:lang w:val="en-GB"/>
        </w:rPr>
      </w:pPr>
      <w:r w:rsidRPr="00B91760">
        <w:rPr>
          <w:rFonts w:ascii="Arial" w:eastAsia="Calibri" w:hAnsi="Arial" w:cs="Arial"/>
          <w:lang w:val="en-GB"/>
        </w:rPr>
        <w:t xml:space="preserve">- 33 </w:t>
      </w:r>
      <w:r w:rsidR="00822FBF" w:rsidRPr="00B91760">
        <w:rPr>
          <w:rFonts w:ascii="Arial" w:eastAsia="Calibri" w:hAnsi="Arial" w:cs="Arial"/>
          <w:lang w:val="en-GB"/>
        </w:rPr>
        <w:t xml:space="preserve">“Steel &amp; Brass” </w:t>
      </w:r>
      <w:r w:rsidRPr="00B91760">
        <w:rPr>
          <w:rFonts w:ascii="Arial" w:eastAsia="Calibri" w:hAnsi="Arial" w:cs="Arial"/>
          <w:lang w:val="en-GB"/>
        </w:rPr>
        <w:t xml:space="preserve">pieces in </w:t>
      </w:r>
      <w:r w:rsidR="00822FBF" w:rsidRPr="00B91760">
        <w:rPr>
          <w:rFonts w:ascii="Arial" w:eastAsia="Calibri" w:hAnsi="Arial" w:cs="Arial"/>
          <w:lang w:val="en-GB"/>
        </w:rPr>
        <w:t xml:space="preserve">316L </w:t>
      </w:r>
      <w:r w:rsidRPr="00B91760">
        <w:rPr>
          <w:rFonts w:ascii="Arial" w:eastAsia="Calibri" w:hAnsi="Arial" w:cs="Arial"/>
          <w:lang w:val="en-GB"/>
        </w:rPr>
        <w:t xml:space="preserve">stainless steel with </w:t>
      </w:r>
      <w:r w:rsidR="00822FBF" w:rsidRPr="00B91760">
        <w:rPr>
          <w:rFonts w:ascii="Arial" w:eastAsia="Calibri" w:hAnsi="Arial" w:cs="Arial"/>
          <w:lang w:val="en-GB"/>
        </w:rPr>
        <w:t>frosted face.</w:t>
      </w:r>
    </w:p>
    <w:p w:rsidR="001F79E9" w:rsidRPr="00B91760" w:rsidRDefault="001F79E9" w:rsidP="00B125D4">
      <w:pPr>
        <w:spacing w:after="0" w:line="240" w:lineRule="auto"/>
        <w:jc w:val="both"/>
        <w:rPr>
          <w:rFonts w:ascii="Arial" w:eastAsia="Calibri" w:hAnsi="Arial" w:cs="Arial"/>
          <w:lang w:val="en-GB"/>
        </w:rPr>
      </w:pPr>
    </w:p>
    <w:p w:rsidR="001F79E9" w:rsidRPr="00B91760" w:rsidRDefault="001F79E9" w:rsidP="00B125D4">
      <w:pPr>
        <w:spacing w:after="0" w:line="240" w:lineRule="auto"/>
        <w:rPr>
          <w:rFonts w:ascii="Arial" w:eastAsia="Calibri" w:hAnsi="Arial" w:cs="Arial"/>
          <w:b/>
          <w:lang w:val="en-GB"/>
        </w:rPr>
      </w:pPr>
      <w:r w:rsidRPr="00B91760">
        <w:rPr>
          <w:rFonts w:ascii="Arial" w:eastAsia="Calibri" w:hAnsi="Arial" w:cs="Arial"/>
          <w:b/>
          <w:lang w:val="en-GB"/>
        </w:rPr>
        <w:t>Engine</w:t>
      </w:r>
    </w:p>
    <w:p w:rsidR="001F79E9" w:rsidRPr="00B91760" w:rsidRDefault="001F79E9" w:rsidP="00B125D4">
      <w:pPr>
        <w:spacing w:after="0" w:line="240" w:lineRule="auto"/>
        <w:rPr>
          <w:rFonts w:ascii="Arial" w:eastAsia="Calibri" w:hAnsi="Arial" w:cs="Arial"/>
          <w:lang w:val="en-GB"/>
        </w:rPr>
      </w:pPr>
      <w:r w:rsidRPr="00B91760">
        <w:rPr>
          <w:rFonts w:ascii="Arial" w:eastAsia="Calibri" w:hAnsi="Arial" w:cs="Arial"/>
          <w:lang w:val="en-GB"/>
        </w:rPr>
        <w:t>Three-dimensional horological movement developed exclusively by MB&amp;F</w:t>
      </w:r>
    </w:p>
    <w:p w:rsidR="001F79E9" w:rsidRPr="00B91760" w:rsidRDefault="001F79E9" w:rsidP="00B125D4">
      <w:pPr>
        <w:spacing w:after="0" w:line="240" w:lineRule="auto"/>
        <w:rPr>
          <w:rFonts w:ascii="Arial" w:eastAsia="Calibri" w:hAnsi="Arial" w:cs="Arial"/>
          <w:lang w:val="en-GB"/>
        </w:rPr>
      </w:pPr>
      <w:r w:rsidRPr="00B91760">
        <w:rPr>
          <w:rFonts w:ascii="Arial" w:eastAsia="Calibri" w:hAnsi="Arial" w:cs="Arial"/>
          <w:lang w:val="en-GB"/>
        </w:rPr>
        <w:t>Manual winding with three mainspring barrels</w:t>
      </w:r>
    </w:p>
    <w:p w:rsidR="001F79E9" w:rsidRPr="00B91760" w:rsidRDefault="001F79E9" w:rsidP="00B125D4">
      <w:pPr>
        <w:spacing w:after="0" w:line="240" w:lineRule="auto"/>
        <w:rPr>
          <w:rFonts w:ascii="Arial" w:eastAsia="Calibri" w:hAnsi="Arial" w:cs="Arial"/>
          <w:lang w:val="en-GB"/>
        </w:rPr>
      </w:pPr>
      <w:r w:rsidRPr="00B91760">
        <w:rPr>
          <w:rFonts w:ascii="Arial" w:eastAsia="Calibri" w:hAnsi="Arial" w:cs="Arial"/>
          <w:lang w:val="en-GB"/>
        </w:rPr>
        <w:t>Power reserve: 7 days (168 hours)</w:t>
      </w:r>
    </w:p>
    <w:p w:rsidR="00EC5059" w:rsidRPr="00B91760" w:rsidRDefault="00EC5059" w:rsidP="00B125D4">
      <w:pPr>
        <w:spacing w:after="0" w:line="240" w:lineRule="auto"/>
        <w:rPr>
          <w:rFonts w:ascii="Arial" w:eastAsia="Cambria" w:hAnsi="Arial" w:cs="Arial"/>
          <w:lang w:val="en-GB"/>
        </w:rPr>
      </w:pPr>
      <w:r w:rsidRPr="00B91760">
        <w:rPr>
          <w:rFonts w:ascii="Arial" w:eastAsia="Cambria" w:hAnsi="Arial" w:cs="Arial"/>
          <w:lang w:val="en-GB"/>
        </w:rPr>
        <w:t>Balance wheel: new bespoke 13.4mm balance wheel with inertia blocks, floating above the movement</w:t>
      </w:r>
    </w:p>
    <w:p w:rsidR="00EC5059" w:rsidRPr="00B91760" w:rsidRDefault="00EC5059" w:rsidP="00B125D4">
      <w:pPr>
        <w:spacing w:after="0" w:line="240" w:lineRule="auto"/>
        <w:rPr>
          <w:rFonts w:ascii="Arial" w:eastAsia="Times New Roman" w:hAnsi="Arial" w:cs="Arial"/>
          <w:szCs w:val="32"/>
          <w:lang w:val="en-GB" w:eastAsia="fr-FR"/>
        </w:rPr>
      </w:pPr>
      <w:r w:rsidRPr="00B91760">
        <w:rPr>
          <w:rFonts w:ascii="Arial" w:eastAsia="Cambria" w:hAnsi="Arial" w:cs="Arial"/>
          <w:lang w:val="en-GB"/>
        </w:rPr>
        <w:t>Time display on two inclined dials in stretched lacquer</w:t>
      </w:r>
    </w:p>
    <w:p w:rsidR="004414AB" w:rsidRPr="00B91760" w:rsidRDefault="001F79E9" w:rsidP="00B125D4">
      <w:pPr>
        <w:spacing w:after="0" w:line="240" w:lineRule="auto"/>
        <w:rPr>
          <w:rFonts w:ascii="Arial" w:eastAsia="Calibri" w:hAnsi="Arial" w:cs="Arial"/>
          <w:lang w:val="en-GB"/>
        </w:rPr>
      </w:pPr>
      <w:proofErr w:type="gramStart"/>
      <w:r w:rsidRPr="00B91760">
        <w:rPr>
          <w:rFonts w:ascii="Arial" w:eastAsia="Times New Roman" w:hAnsi="Arial" w:cs="Arial"/>
          <w:szCs w:val="32"/>
          <w:lang w:val="en-GB" w:eastAsia="fr-FR"/>
        </w:rPr>
        <w:t xml:space="preserve">Balance spring: traditional </w:t>
      </w:r>
      <w:proofErr w:type="spellStart"/>
      <w:r w:rsidRPr="00B91760">
        <w:rPr>
          <w:rFonts w:ascii="Arial" w:eastAsia="Times New Roman" w:hAnsi="Arial" w:cs="Arial"/>
          <w:szCs w:val="32"/>
          <w:lang w:val="en-GB" w:eastAsia="fr-FR"/>
        </w:rPr>
        <w:t>Breguet</w:t>
      </w:r>
      <w:proofErr w:type="spellEnd"/>
      <w:r w:rsidRPr="00B91760">
        <w:rPr>
          <w:rFonts w:ascii="Arial" w:eastAsia="Times New Roman" w:hAnsi="Arial" w:cs="Arial"/>
          <w:szCs w:val="32"/>
          <w:lang w:val="en-GB" w:eastAsia="fr-FR"/>
        </w:rPr>
        <w:t xml:space="preserve"> curve terminating in mobile stud holder</w:t>
      </w:r>
      <w:r w:rsidRPr="00B91760">
        <w:rPr>
          <w:rFonts w:ascii="Arial" w:eastAsia="Times New Roman" w:hAnsi="Arial" w:cs="Arial"/>
          <w:szCs w:val="32"/>
          <w:lang w:val="en-GB" w:eastAsia="fr-FR"/>
        </w:rPr>
        <w:br/>
        <w:t>Balance frequency: 18,000bph/2.5Hz</w:t>
      </w:r>
      <w:r w:rsidRPr="00B91760">
        <w:rPr>
          <w:rFonts w:ascii="Arial" w:eastAsia="Times New Roman" w:hAnsi="Arial" w:cs="Arial"/>
          <w:szCs w:val="32"/>
          <w:lang w:val="en-GB" w:eastAsia="fr-FR"/>
        </w:rPr>
        <w:br/>
        <w:t>Number of components: 367</w:t>
      </w:r>
      <w:r w:rsidRPr="00B91760">
        <w:rPr>
          <w:rFonts w:ascii="Arial" w:eastAsia="Times New Roman" w:hAnsi="Arial" w:cs="Arial"/>
          <w:szCs w:val="32"/>
          <w:lang w:val="en-GB" w:eastAsia="fr-FR"/>
        </w:rPr>
        <w:br/>
        <w:t>Number of jewels: 41</w:t>
      </w:r>
      <w:r w:rsidRPr="00B91760">
        <w:rPr>
          <w:rFonts w:ascii="Arial" w:eastAsia="Times New Roman" w:hAnsi="Arial" w:cs="Arial"/>
          <w:szCs w:val="32"/>
          <w:lang w:val="en-GB" w:eastAsia="fr-FR"/>
        </w:rPr>
        <w:br/>
      </w:r>
      <w:proofErr w:type="spellStart"/>
      <w:r w:rsidRPr="00B91760">
        <w:rPr>
          <w:rFonts w:ascii="Arial" w:eastAsia="Times New Roman" w:hAnsi="Arial" w:cs="Arial"/>
          <w:szCs w:val="32"/>
          <w:lang w:val="en-GB" w:eastAsia="fr-FR"/>
        </w:rPr>
        <w:t>Chatons</w:t>
      </w:r>
      <w:proofErr w:type="spellEnd"/>
      <w:r w:rsidRPr="00B91760">
        <w:rPr>
          <w:rFonts w:ascii="Arial" w:eastAsia="Times New Roman" w:hAnsi="Arial" w:cs="Arial"/>
          <w:szCs w:val="32"/>
          <w:lang w:val="en-GB" w:eastAsia="fr-FR"/>
        </w:rPr>
        <w:t xml:space="preserve">: gold </w:t>
      </w:r>
      <w:proofErr w:type="spellStart"/>
      <w:r w:rsidRPr="00B91760">
        <w:rPr>
          <w:rFonts w:ascii="Arial" w:eastAsia="Times New Roman" w:hAnsi="Arial" w:cs="Arial"/>
          <w:szCs w:val="32"/>
          <w:lang w:val="en-GB" w:eastAsia="fr-FR"/>
        </w:rPr>
        <w:t>chatons</w:t>
      </w:r>
      <w:proofErr w:type="spellEnd"/>
      <w:r w:rsidRPr="00B91760">
        <w:rPr>
          <w:rFonts w:ascii="Arial" w:eastAsia="Times New Roman" w:hAnsi="Arial" w:cs="Arial"/>
          <w:szCs w:val="32"/>
          <w:lang w:val="en-GB" w:eastAsia="fr-FR"/>
        </w:rPr>
        <w:t xml:space="preserve"> with diamond countersinks</w:t>
      </w:r>
      <w:r w:rsidRPr="00B91760">
        <w:rPr>
          <w:rFonts w:ascii="Arial" w:eastAsia="Times New Roman" w:hAnsi="Arial" w:cs="Arial"/>
          <w:szCs w:val="32"/>
          <w:lang w:val="en-GB" w:eastAsia="fr-FR"/>
        </w:rPr>
        <w:br/>
      </w:r>
      <w:r w:rsidRPr="00B91760">
        <w:rPr>
          <w:rFonts w:ascii="Arial" w:eastAsia="Times New Roman" w:hAnsi="Arial" w:cs="Arial"/>
          <w:szCs w:val="28"/>
          <w:lang w:val="en-GB" w:eastAsia="fr-FR"/>
        </w:rPr>
        <w:t xml:space="preserve">Fine finishing: superlative hand finishing throughout respecting 19th century style; internal </w:t>
      </w:r>
      <w:r w:rsidRPr="00B91760">
        <w:rPr>
          <w:rFonts w:ascii="Arial" w:eastAsia="Calibri" w:hAnsi="Arial" w:cs="Arial"/>
          <w:lang w:val="en-GB"/>
        </w:rPr>
        <w:t>bevel angles highlighting hand craft; polished bevels; Geneva waves; hand-made engravings</w:t>
      </w:r>
      <w:r w:rsidR="00AE5535" w:rsidRPr="00B91760">
        <w:rPr>
          <w:rFonts w:ascii="Arial" w:eastAsia="Calibri" w:hAnsi="Arial" w:cs="Arial"/>
          <w:lang w:val="en-GB"/>
        </w:rPr>
        <w:t xml:space="preserve">; </w:t>
      </w:r>
      <w:r w:rsidR="004414AB" w:rsidRPr="00B91760">
        <w:rPr>
          <w:rFonts w:ascii="Arial" w:eastAsia="Cambria" w:hAnsi="Arial" w:cs="Arial"/>
          <w:lang w:val="en-GB"/>
        </w:rPr>
        <w:t xml:space="preserve">polished arms of the straight bridges exposed on the dial plate, manually finished </w:t>
      </w:r>
      <w:r w:rsidR="00AE5535" w:rsidRPr="00B91760">
        <w:rPr>
          <w:rFonts w:ascii="Arial" w:eastAsia="Cambria" w:hAnsi="Arial" w:cs="Arial"/>
          <w:lang w:val="en-GB"/>
        </w:rPr>
        <w:t>to a curved “</w:t>
      </w:r>
      <w:proofErr w:type="spellStart"/>
      <w:r w:rsidR="004414AB" w:rsidRPr="00B91760">
        <w:rPr>
          <w:rFonts w:ascii="Arial" w:eastAsia="Cambria" w:hAnsi="Arial" w:cs="Arial"/>
          <w:i/>
          <w:lang w:val="en-GB"/>
        </w:rPr>
        <w:t>bercé</w:t>
      </w:r>
      <w:proofErr w:type="spellEnd"/>
      <w:r w:rsidR="00AE5535" w:rsidRPr="00B91760">
        <w:rPr>
          <w:rFonts w:ascii="Arial" w:eastAsia="Cambria" w:hAnsi="Arial" w:cs="Arial"/>
          <w:lang w:val="en-GB"/>
        </w:rPr>
        <w:t xml:space="preserve">” </w:t>
      </w:r>
      <w:r w:rsidR="004414AB" w:rsidRPr="00B91760">
        <w:rPr>
          <w:rFonts w:ascii="Arial" w:eastAsia="Cambria" w:hAnsi="Arial" w:cs="Arial"/>
          <w:lang w:val="en-GB"/>
        </w:rPr>
        <w:t xml:space="preserve">profile on their </w:t>
      </w:r>
      <w:r w:rsidR="00822FBF" w:rsidRPr="00B91760">
        <w:rPr>
          <w:rFonts w:ascii="Arial" w:eastAsia="Cambria" w:hAnsi="Arial" w:cs="Arial"/>
          <w:lang w:val="en-GB"/>
        </w:rPr>
        <w:t>upper surfaces; frosted face for “Steel &amp; Brass” edition</w:t>
      </w:r>
      <w:r w:rsidR="00680529" w:rsidRPr="00B91760">
        <w:rPr>
          <w:rFonts w:ascii="Arial" w:eastAsia="Cambria" w:hAnsi="Arial" w:cs="Arial"/>
          <w:lang w:val="en-GB"/>
        </w:rPr>
        <w:t>.</w:t>
      </w:r>
      <w:proofErr w:type="gramEnd"/>
    </w:p>
    <w:p w:rsidR="004414AB" w:rsidRPr="00B91760" w:rsidRDefault="004414AB" w:rsidP="00B125D4">
      <w:pPr>
        <w:spacing w:after="0" w:line="240" w:lineRule="auto"/>
        <w:jc w:val="both"/>
        <w:rPr>
          <w:rFonts w:ascii="Arial" w:eastAsia="Calibri" w:hAnsi="Arial" w:cs="Arial"/>
          <w:lang w:val="en-GB"/>
        </w:rPr>
      </w:pPr>
    </w:p>
    <w:p w:rsidR="00577627" w:rsidRPr="00B91760" w:rsidRDefault="001F79E9" w:rsidP="00B125D4">
      <w:pPr>
        <w:spacing w:after="0" w:line="240" w:lineRule="auto"/>
        <w:rPr>
          <w:rFonts w:ascii="Arial" w:eastAsia="Calibri" w:hAnsi="Arial" w:cs="Arial"/>
          <w:lang w:val="en-GB"/>
        </w:rPr>
      </w:pPr>
      <w:r w:rsidRPr="00B91760">
        <w:rPr>
          <w:rFonts w:ascii="Arial" w:eastAsia="Calibri" w:hAnsi="Arial" w:cs="Arial"/>
          <w:b/>
          <w:lang w:val="en-GB"/>
        </w:rPr>
        <w:t>Functions</w:t>
      </w:r>
      <w:r w:rsidRPr="00B91760">
        <w:rPr>
          <w:rFonts w:ascii="Arial" w:eastAsia="Calibri" w:hAnsi="Arial" w:cs="Arial"/>
          <w:b/>
          <w:lang w:val="en-GB"/>
        </w:rPr>
        <w:br/>
      </w:r>
      <w:r w:rsidRPr="00B91760">
        <w:rPr>
          <w:rFonts w:ascii="Arial" w:hAnsi="Arial" w:cs="Arial"/>
          <w:lang w:val="en-GB" w:eastAsia="fr-FR"/>
        </w:rPr>
        <w:t>Hours and minutes: completely independent dual time</w:t>
      </w:r>
      <w:r w:rsidR="00AE5535" w:rsidRPr="00B91760">
        <w:rPr>
          <w:rFonts w:ascii="Arial" w:hAnsi="Arial" w:cs="Arial"/>
          <w:lang w:val="en-GB" w:eastAsia="fr-FR"/>
        </w:rPr>
        <w:t xml:space="preserve"> zones displayed on two dials.</w:t>
      </w:r>
      <w:r w:rsidR="00AE5535" w:rsidRPr="00B91760">
        <w:rPr>
          <w:rFonts w:ascii="Arial" w:hAnsi="Arial" w:cs="Arial"/>
          <w:lang w:val="en-GB" w:eastAsia="fr-FR"/>
        </w:rPr>
        <w:br/>
        <w:t>U</w:t>
      </w:r>
      <w:r w:rsidRPr="00B91760">
        <w:rPr>
          <w:rFonts w:ascii="Arial" w:hAnsi="Arial" w:cs="Arial"/>
          <w:lang w:val="en-GB" w:eastAsia="fr-FR"/>
        </w:rPr>
        <w:t xml:space="preserve">nique </w:t>
      </w:r>
      <w:r w:rsidR="00AE5535" w:rsidRPr="00B91760">
        <w:rPr>
          <w:rFonts w:ascii="Arial" w:hAnsi="Arial" w:cs="Arial"/>
          <w:lang w:val="en-GB" w:eastAsia="fr-FR"/>
        </w:rPr>
        <w:t>hemi</w:t>
      </w:r>
      <w:r w:rsidRPr="00B91760">
        <w:rPr>
          <w:rFonts w:ascii="Arial" w:hAnsi="Arial" w:cs="Arial"/>
          <w:lang w:val="en-GB" w:eastAsia="fr-FR"/>
        </w:rPr>
        <w:t xml:space="preserve">spherical power reserve with </w:t>
      </w:r>
      <w:r w:rsidR="00AE5535" w:rsidRPr="00B91760">
        <w:rPr>
          <w:rFonts w:ascii="Arial" w:hAnsi="Arial" w:cs="Arial"/>
          <w:lang w:val="en-GB" w:eastAsia="fr-FR"/>
        </w:rPr>
        <w:t xml:space="preserve">choice of </w:t>
      </w:r>
      <w:r w:rsidRPr="00B91760">
        <w:rPr>
          <w:rFonts w:ascii="Arial" w:hAnsi="Arial" w:cs="Arial"/>
          <w:lang w:val="en-GB" w:eastAsia="fr-FR"/>
        </w:rPr>
        <w:t xml:space="preserve">weekday or </w:t>
      </w:r>
      <w:r w:rsidR="00AE5535" w:rsidRPr="00B91760">
        <w:rPr>
          <w:rFonts w:ascii="Arial" w:hAnsi="Arial" w:cs="Arial"/>
          <w:lang w:val="en-GB" w:eastAsia="fr-FR"/>
        </w:rPr>
        <w:t>7-day</w:t>
      </w:r>
      <w:r w:rsidRPr="00B91760">
        <w:rPr>
          <w:rFonts w:ascii="Arial" w:hAnsi="Arial" w:cs="Arial"/>
          <w:lang w:val="en-GB" w:eastAsia="fr-FR"/>
        </w:rPr>
        <w:t xml:space="preserve"> indicati</w:t>
      </w:r>
      <w:r w:rsidR="00AE5535" w:rsidRPr="00B91760">
        <w:rPr>
          <w:rFonts w:ascii="Arial" w:hAnsi="Arial" w:cs="Arial"/>
          <w:lang w:val="en-GB" w:eastAsia="fr-FR"/>
        </w:rPr>
        <w:t xml:space="preserve">on; rotates to adjust the </w:t>
      </w:r>
      <w:r w:rsidRPr="00B91760">
        <w:rPr>
          <w:rFonts w:ascii="Arial" w:hAnsi="Arial" w:cs="Arial"/>
          <w:lang w:val="en-GB" w:eastAsia="fr-FR"/>
        </w:rPr>
        <w:t>p</w:t>
      </w:r>
      <w:r w:rsidR="00AE5535" w:rsidRPr="00B91760">
        <w:rPr>
          <w:rFonts w:ascii="Arial" w:hAnsi="Arial" w:cs="Arial"/>
          <w:lang w:val="en-GB" w:eastAsia="fr-FR"/>
        </w:rPr>
        <w:t>referred p</w:t>
      </w:r>
      <w:r w:rsidRPr="00B91760">
        <w:rPr>
          <w:rFonts w:ascii="Arial" w:hAnsi="Arial" w:cs="Arial"/>
          <w:lang w:val="en-GB" w:eastAsia="fr-FR"/>
        </w:rPr>
        <w:t>ower reserve indi</w:t>
      </w:r>
      <w:r w:rsidR="00AE5535" w:rsidRPr="00B91760">
        <w:rPr>
          <w:rFonts w:ascii="Arial" w:hAnsi="Arial" w:cs="Arial"/>
          <w:lang w:val="en-GB" w:eastAsia="fr-FR"/>
        </w:rPr>
        <w:t>cation</w:t>
      </w:r>
      <w:r w:rsidRPr="00B91760">
        <w:rPr>
          <w:rFonts w:ascii="Arial" w:hAnsi="Arial" w:cs="Arial"/>
          <w:lang w:val="en-GB" w:eastAsia="fr-FR"/>
        </w:rPr>
        <w:t>.</w:t>
      </w:r>
      <w:r w:rsidRPr="00B91760">
        <w:rPr>
          <w:rFonts w:ascii="Arial" w:hAnsi="Arial" w:cs="Arial"/>
          <w:lang w:val="en-GB" w:eastAsia="fr-FR"/>
        </w:rPr>
        <w:br/>
        <w:t xml:space="preserve">Left crown at 10 o'clock for setting time of left dial; right crown at 2 o'clock for setting time of </w:t>
      </w:r>
      <w:r w:rsidR="00577627" w:rsidRPr="00B91760">
        <w:rPr>
          <w:rFonts w:ascii="Arial" w:eastAsia="Calibri" w:hAnsi="Arial" w:cs="Arial"/>
          <w:lang w:val="en-GB"/>
        </w:rPr>
        <w:t xml:space="preserve">right dial and </w:t>
      </w:r>
      <w:r w:rsidRPr="00B91760">
        <w:rPr>
          <w:rFonts w:ascii="Arial" w:eastAsia="Calibri" w:hAnsi="Arial" w:cs="Arial"/>
          <w:lang w:val="en-GB"/>
        </w:rPr>
        <w:t>winding</w:t>
      </w:r>
      <w:r w:rsidR="00AE15EF" w:rsidRPr="00B91760">
        <w:rPr>
          <w:rFonts w:ascii="Arial" w:eastAsia="Calibri" w:hAnsi="Arial" w:cs="Arial"/>
          <w:lang w:val="en-GB"/>
        </w:rPr>
        <w:t>.</w:t>
      </w:r>
    </w:p>
    <w:p w:rsidR="001F79E9" w:rsidRPr="00B91760" w:rsidRDefault="001F79E9" w:rsidP="00B125D4">
      <w:pPr>
        <w:spacing w:after="0" w:line="240" w:lineRule="auto"/>
        <w:rPr>
          <w:rFonts w:ascii="Arial" w:eastAsia="Calibri" w:hAnsi="Arial" w:cs="Arial"/>
          <w:lang w:val="en-GB"/>
        </w:rPr>
      </w:pPr>
    </w:p>
    <w:p w:rsidR="001F79E9" w:rsidRPr="00B91760" w:rsidRDefault="001F79E9" w:rsidP="00B125D4">
      <w:pPr>
        <w:spacing w:after="0" w:line="240" w:lineRule="auto"/>
        <w:rPr>
          <w:rFonts w:ascii="Arial" w:eastAsia="Calibri" w:hAnsi="Arial" w:cs="Arial"/>
          <w:b/>
          <w:lang w:val="en-GB"/>
        </w:rPr>
      </w:pPr>
      <w:r w:rsidRPr="00B91760">
        <w:rPr>
          <w:rFonts w:ascii="Arial" w:eastAsia="Calibri" w:hAnsi="Arial" w:cs="Arial"/>
          <w:b/>
          <w:lang w:val="en-GB"/>
        </w:rPr>
        <w:t>Case</w:t>
      </w:r>
    </w:p>
    <w:p w:rsidR="001F79E9" w:rsidRPr="00B91760" w:rsidRDefault="00FD065B" w:rsidP="00B125D4">
      <w:pPr>
        <w:spacing w:after="0" w:line="240" w:lineRule="auto"/>
        <w:rPr>
          <w:rFonts w:ascii="Arial" w:eastAsia="Calibri" w:hAnsi="Arial" w:cs="Arial"/>
          <w:lang w:val="en-GB"/>
        </w:rPr>
      </w:pPr>
      <w:r w:rsidRPr="00B91760">
        <w:rPr>
          <w:rFonts w:ascii="Arial" w:eastAsia="Calibri" w:hAnsi="Arial" w:cs="Arial"/>
          <w:lang w:val="en-GB"/>
        </w:rPr>
        <w:t>Three</w:t>
      </w:r>
      <w:r w:rsidR="001F79E9" w:rsidRPr="00B91760">
        <w:rPr>
          <w:rFonts w:ascii="Arial" w:eastAsia="Calibri" w:hAnsi="Arial" w:cs="Arial"/>
          <w:lang w:val="en-GB"/>
        </w:rPr>
        <w:t xml:space="preserve"> editions: 18</w:t>
      </w:r>
      <w:r w:rsidR="00AE15EF" w:rsidRPr="00B91760">
        <w:rPr>
          <w:rFonts w:ascii="Arial" w:eastAsia="Calibri" w:hAnsi="Arial" w:cs="Arial"/>
          <w:lang w:val="en-GB"/>
        </w:rPr>
        <w:t>K</w:t>
      </w:r>
      <w:r w:rsidR="001F79E9" w:rsidRPr="00B91760">
        <w:rPr>
          <w:rFonts w:ascii="Arial" w:eastAsia="Calibri" w:hAnsi="Arial" w:cs="Arial"/>
          <w:lang w:val="en-GB"/>
        </w:rPr>
        <w:t xml:space="preserve"> </w:t>
      </w:r>
      <w:r w:rsidR="00AE5535" w:rsidRPr="00B91760">
        <w:rPr>
          <w:rFonts w:ascii="Arial" w:eastAsia="Calibri" w:hAnsi="Arial" w:cs="Arial"/>
          <w:lang w:val="en-GB"/>
        </w:rPr>
        <w:t xml:space="preserve">5N+ </w:t>
      </w:r>
      <w:r w:rsidR="001F79E9" w:rsidRPr="00B91760">
        <w:rPr>
          <w:rFonts w:ascii="Arial" w:eastAsia="Calibri" w:hAnsi="Arial" w:cs="Arial"/>
          <w:lang w:val="en-GB"/>
        </w:rPr>
        <w:t>red gold case limited to 18 pieces</w:t>
      </w:r>
      <w:r w:rsidR="00AE15EF" w:rsidRPr="00B91760">
        <w:rPr>
          <w:rFonts w:ascii="Arial" w:eastAsia="Calibri" w:hAnsi="Arial" w:cs="Arial"/>
          <w:lang w:val="en-GB"/>
        </w:rPr>
        <w:t xml:space="preserve">, </w:t>
      </w:r>
      <w:r w:rsidR="001F79E9" w:rsidRPr="00B91760">
        <w:rPr>
          <w:rFonts w:ascii="Arial" w:eastAsia="Calibri" w:hAnsi="Arial" w:cs="Arial"/>
          <w:lang w:val="en-GB"/>
        </w:rPr>
        <w:t>grade 5 titanium case limited to 33 pieces</w:t>
      </w:r>
      <w:r w:rsidR="00AE15EF" w:rsidRPr="00B91760">
        <w:rPr>
          <w:rFonts w:ascii="Arial" w:eastAsia="Calibri" w:hAnsi="Arial" w:cs="Arial"/>
          <w:lang w:val="en-GB"/>
        </w:rPr>
        <w:t xml:space="preserve"> or </w:t>
      </w:r>
      <w:r w:rsidR="00822FBF" w:rsidRPr="00B91760">
        <w:rPr>
          <w:rFonts w:ascii="Arial" w:eastAsia="Calibri" w:hAnsi="Arial" w:cs="Arial"/>
          <w:lang w:val="en-GB"/>
        </w:rPr>
        <w:t xml:space="preserve">316L </w:t>
      </w:r>
      <w:r w:rsidR="00186E2B">
        <w:rPr>
          <w:rFonts w:ascii="Arial" w:eastAsia="Calibri" w:hAnsi="Arial" w:cs="Arial"/>
          <w:lang w:val="en-GB"/>
        </w:rPr>
        <w:t xml:space="preserve">stainless steel </w:t>
      </w:r>
      <w:r w:rsidR="00AE15EF" w:rsidRPr="00B91760">
        <w:rPr>
          <w:rFonts w:ascii="Arial" w:eastAsia="Calibri" w:hAnsi="Arial" w:cs="Arial"/>
          <w:lang w:val="en-GB"/>
        </w:rPr>
        <w:t>case limited to 33 pieces.</w:t>
      </w:r>
    </w:p>
    <w:p w:rsidR="001F79E9" w:rsidRPr="00B91760" w:rsidRDefault="001F79E9" w:rsidP="00B125D4">
      <w:pPr>
        <w:spacing w:after="0" w:line="240" w:lineRule="auto"/>
        <w:rPr>
          <w:rFonts w:ascii="Arial" w:eastAsia="Calibri" w:hAnsi="Arial" w:cs="Arial"/>
          <w:lang w:val="en-GB"/>
        </w:rPr>
      </w:pPr>
      <w:r w:rsidRPr="00B91760">
        <w:rPr>
          <w:rFonts w:ascii="Arial" w:eastAsia="Times New Roman" w:hAnsi="Arial" w:cs="Arial"/>
          <w:szCs w:val="28"/>
          <w:lang w:val="en-GB" w:eastAsia="fr-FR"/>
        </w:rPr>
        <w:t xml:space="preserve">Dimensions: 44 x 21.4 mm </w:t>
      </w:r>
      <w:r w:rsidRPr="00B91760">
        <w:rPr>
          <w:rFonts w:ascii="Arial" w:eastAsia="Times New Roman" w:hAnsi="Arial" w:cs="Arial"/>
          <w:szCs w:val="28"/>
          <w:lang w:val="en-GB" w:eastAsia="fr-FR"/>
        </w:rPr>
        <w:br/>
      </w:r>
      <w:r w:rsidRPr="00B91760">
        <w:rPr>
          <w:rFonts w:ascii="Arial" w:eastAsia="Calibri" w:hAnsi="Arial" w:cs="Arial"/>
          <w:lang w:val="en-GB"/>
        </w:rPr>
        <w:t>Number of components: 27</w:t>
      </w:r>
    </w:p>
    <w:p w:rsidR="001F79E9" w:rsidRPr="00B91760" w:rsidRDefault="001F79E9" w:rsidP="00B125D4">
      <w:pPr>
        <w:spacing w:after="0" w:line="240" w:lineRule="auto"/>
        <w:rPr>
          <w:rFonts w:ascii="Arial" w:eastAsia="Calibri" w:hAnsi="Arial" w:cs="Arial"/>
          <w:lang w:val="en-GB"/>
        </w:rPr>
      </w:pPr>
    </w:p>
    <w:p w:rsidR="001F79E9" w:rsidRPr="00B91760" w:rsidRDefault="001F79E9" w:rsidP="00B125D4">
      <w:pPr>
        <w:spacing w:after="0" w:line="240" w:lineRule="auto"/>
        <w:rPr>
          <w:rFonts w:ascii="Arial" w:eastAsia="Calibri" w:hAnsi="Arial" w:cs="Arial"/>
          <w:lang w:val="en-GB"/>
        </w:rPr>
      </w:pPr>
      <w:r w:rsidRPr="00B91760">
        <w:rPr>
          <w:rFonts w:ascii="Arial" w:eastAsia="Calibri" w:hAnsi="Arial" w:cs="Arial"/>
          <w:b/>
          <w:lang w:val="en-GB"/>
        </w:rPr>
        <w:t xml:space="preserve">Sapphire crystals </w:t>
      </w:r>
      <w:r w:rsidRPr="00B91760">
        <w:rPr>
          <w:rFonts w:ascii="Arial" w:eastAsia="Calibri" w:hAnsi="Arial" w:cs="Arial"/>
          <w:b/>
          <w:lang w:val="en-GB"/>
        </w:rPr>
        <w:br/>
      </w:r>
      <w:r w:rsidRPr="00B91760">
        <w:rPr>
          <w:rFonts w:ascii="Arial" w:eastAsia="Times New Roman" w:hAnsi="Arial" w:cs="Arial"/>
          <w:szCs w:val="28"/>
          <w:lang w:val="en-GB" w:eastAsia="fr-FR"/>
        </w:rPr>
        <w:t xml:space="preserve">High domed sapphire crystal on top and sapphire crystal on back with anti-reflective coating </w:t>
      </w:r>
      <w:r w:rsidRPr="00B91760">
        <w:rPr>
          <w:rFonts w:ascii="Arial" w:eastAsia="Calibri" w:hAnsi="Arial" w:cs="Arial"/>
          <w:lang w:val="en-GB"/>
        </w:rPr>
        <w:t>on both sides.</w:t>
      </w:r>
    </w:p>
    <w:p w:rsidR="001F79E9" w:rsidRPr="00B91760" w:rsidRDefault="001F79E9" w:rsidP="00B125D4">
      <w:pPr>
        <w:spacing w:after="0" w:line="240" w:lineRule="auto"/>
        <w:rPr>
          <w:rFonts w:ascii="Arial" w:eastAsia="Calibri" w:hAnsi="Arial" w:cs="Arial"/>
          <w:lang w:val="en-GB"/>
        </w:rPr>
      </w:pPr>
    </w:p>
    <w:p w:rsidR="00577627" w:rsidRPr="00B91760" w:rsidRDefault="001F79E9" w:rsidP="00B125D4">
      <w:pPr>
        <w:spacing w:after="0" w:line="240" w:lineRule="auto"/>
        <w:outlineLvl w:val="0"/>
        <w:rPr>
          <w:rFonts w:ascii="Arial" w:eastAsia="Calibri" w:hAnsi="Arial" w:cs="Arial"/>
          <w:lang w:val="en-GB"/>
        </w:rPr>
      </w:pPr>
      <w:r w:rsidRPr="00B91760">
        <w:rPr>
          <w:rFonts w:ascii="Arial" w:eastAsia="Calibri" w:hAnsi="Arial" w:cs="Arial"/>
          <w:b/>
          <w:lang w:val="en-GB"/>
        </w:rPr>
        <w:t>Strap &amp; Buckle</w:t>
      </w:r>
      <w:r w:rsidRPr="00B91760">
        <w:rPr>
          <w:rFonts w:ascii="Arial" w:eastAsia="Calibri" w:hAnsi="Arial" w:cs="Arial"/>
          <w:b/>
          <w:lang w:val="en-GB"/>
        </w:rPr>
        <w:br/>
      </w:r>
      <w:r w:rsidRPr="00B91760">
        <w:rPr>
          <w:rFonts w:ascii="Arial" w:eastAsia="Times New Roman" w:hAnsi="Arial" w:cs="Arial"/>
          <w:szCs w:val="28"/>
          <w:lang w:val="en-GB" w:eastAsia="fr-FR"/>
        </w:rPr>
        <w:t xml:space="preserve">Black hand-stitched alligator strap with 5N+ gold folding buckle for red gold version, </w:t>
      </w:r>
      <w:r w:rsidR="00903EA8" w:rsidRPr="00B91760">
        <w:rPr>
          <w:rFonts w:ascii="Arial" w:eastAsia="Times New Roman" w:hAnsi="Arial" w:cs="Arial"/>
          <w:szCs w:val="28"/>
          <w:lang w:val="en-GB" w:eastAsia="fr-FR"/>
        </w:rPr>
        <w:t xml:space="preserve">grey </w:t>
      </w:r>
      <w:r w:rsidRPr="00B91760">
        <w:rPr>
          <w:rFonts w:ascii="Arial" w:eastAsia="Calibri" w:hAnsi="Arial" w:cs="Arial"/>
          <w:lang w:val="en-GB"/>
        </w:rPr>
        <w:t>hand-stitched alligator strap with titanium folding buckle for titanium edition</w:t>
      </w:r>
      <w:r w:rsidR="00D30E80" w:rsidRPr="00B91760">
        <w:rPr>
          <w:rFonts w:ascii="Arial" w:eastAsia="Calibri" w:hAnsi="Arial" w:cs="Arial"/>
          <w:lang w:val="en-GB"/>
        </w:rPr>
        <w:t xml:space="preserve"> and brown hand-stitched </w:t>
      </w:r>
      <w:r w:rsidR="00877F68" w:rsidRPr="00B91760">
        <w:rPr>
          <w:rFonts w:ascii="Arial" w:eastAsia="Calibri" w:hAnsi="Arial" w:cs="Arial"/>
          <w:lang w:val="en-GB"/>
        </w:rPr>
        <w:t xml:space="preserve">alligator </w:t>
      </w:r>
      <w:r w:rsidR="00D30E80" w:rsidRPr="00B91760">
        <w:rPr>
          <w:rFonts w:ascii="Arial" w:eastAsia="Calibri" w:hAnsi="Arial" w:cs="Arial"/>
          <w:lang w:val="en-GB"/>
        </w:rPr>
        <w:t>strap with stainless steel folding buc</w:t>
      </w:r>
      <w:r w:rsidR="00183DE9" w:rsidRPr="00B91760">
        <w:rPr>
          <w:rFonts w:ascii="Arial" w:eastAsia="Calibri" w:hAnsi="Arial" w:cs="Arial"/>
          <w:lang w:val="en-GB"/>
        </w:rPr>
        <w:t>k</w:t>
      </w:r>
      <w:r w:rsidR="00D30E80" w:rsidRPr="00B91760">
        <w:rPr>
          <w:rFonts w:ascii="Arial" w:eastAsia="Calibri" w:hAnsi="Arial" w:cs="Arial"/>
          <w:lang w:val="en-GB"/>
        </w:rPr>
        <w:t xml:space="preserve">le for steel version. </w:t>
      </w:r>
    </w:p>
    <w:p w:rsidR="001F79E9" w:rsidRPr="00B91760" w:rsidRDefault="001F79E9" w:rsidP="00B125D4">
      <w:pPr>
        <w:spacing w:after="0" w:line="240" w:lineRule="auto"/>
        <w:outlineLvl w:val="0"/>
        <w:rPr>
          <w:rFonts w:ascii="Arial" w:eastAsiaTheme="majorEastAsia" w:hAnsi="Arial" w:cs="Arial"/>
          <w:b/>
          <w:bCs/>
          <w:sz w:val="28"/>
          <w:szCs w:val="28"/>
          <w:lang w:val="en-GB"/>
        </w:rPr>
      </w:pPr>
      <w:r w:rsidRPr="00B91760">
        <w:rPr>
          <w:rFonts w:ascii="Arial" w:hAnsi="Arial" w:cs="Arial"/>
          <w:lang w:val="en-GB"/>
        </w:rPr>
        <w:br w:type="page"/>
      </w:r>
    </w:p>
    <w:p w:rsidR="00A57364" w:rsidRPr="00B91760" w:rsidRDefault="007244D3" w:rsidP="00B125D4">
      <w:pPr>
        <w:pStyle w:val="Titre1"/>
        <w:rPr>
          <w:color w:val="auto"/>
        </w:rPr>
      </w:pPr>
      <w:r w:rsidRPr="00B91760">
        <w:rPr>
          <w:color w:val="auto"/>
        </w:rPr>
        <w:lastRenderedPageBreak/>
        <w:t>« FRIENDS » RESPONSIBLE FOR LMX</w:t>
      </w:r>
    </w:p>
    <w:p w:rsidR="00183DE9" w:rsidRPr="00B91760" w:rsidRDefault="00183DE9" w:rsidP="00B125D4">
      <w:pPr>
        <w:spacing w:after="0" w:line="240" w:lineRule="auto"/>
        <w:jc w:val="both"/>
        <w:rPr>
          <w:rFonts w:ascii="Arial" w:hAnsi="Arial" w:cs="Arial"/>
          <w:b/>
          <w:lang w:val="en-GB"/>
        </w:rPr>
      </w:pP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Concept:</w:t>
      </w:r>
      <w:r w:rsidRPr="00B91760">
        <w:rPr>
          <w:rFonts w:ascii="Arial" w:hAnsi="Arial" w:cs="Arial"/>
          <w:lang w:val="en-GB"/>
        </w:rPr>
        <w:t xml:space="preserve"> Maximilian </w:t>
      </w:r>
      <w:proofErr w:type="spellStart"/>
      <w:r w:rsidRPr="00B91760">
        <w:rPr>
          <w:rFonts w:ascii="Arial" w:hAnsi="Arial" w:cs="Arial"/>
          <w:lang w:val="en-GB"/>
        </w:rPr>
        <w:t>Büsser</w:t>
      </w:r>
      <w:proofErr w:type="spellEnd"/>
      <w:r w:rsidRPr="00B91760">
        <w:rPr>
          <w:rFonts w:ascii="Arial" w:hAnsi="Arial" w:cs="Arial"/>
          <w:lang w:val="en-GB"/>
        </w:rPr>
        <w:t xml:space="preserve"> / MB&amp;F</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Product design:</w:t>
      </w:r>
      <w:r w:rsidRPr="00B91760">
        <w:rPr>
          <w:rFonts w:ascii="Arial" w:hAnsi="Arial" w:cs="Arial"/>
          <w:lang w:val="en-GB"/>
        </w:rPr>
        <w:t xml:space="preserve"> Eric Giroud / Through the Looking Glass</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Technical and production management:</w:t>
      </w:r>
      <w:r w:rsidRPr="00B91760">
        <w:rPr>
          <w:rFonts w:ascii="Arial" w:hAnsi="Arial" w:cs="Arial"/>
          <w:lang w:val="en-GB"/>
        </w:rPr>
        <w:t xml:space="preserve"> Serge Kriknoff / MB&amp;F</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R&amp;D:</w:t>
      </w:r>
      <w:r w:rsidRPr="00B91760">
        <w:rPr>
          <w:rFonts w:ascii="Arial" w:hAnsi="Arial" w:cs="Arial"/>
          <w:lang w:val="en-GB"/>
        </w:rPr>
        <w:t xml:space="preserve"> Thomas Lorenzato, Joey Miserez and Julien Peter / MB&amp;F</w:t>
      </w:r>
    </w:p>
    <w:p w:rsidR="00A57364" w:rsidRPr="00B91760" w:rsidRDefault="00A57364" w:rsidP="00B125D4">
      <w:pPr>
        <w:spacing w:after="0" w:line="240" w:lineRule="auto"/>
        <w:rPr>
          <w:rFonts w:ascii="Arial" w:eastAsia="Times New Roman" w:hAnsi="Arial" w:cs="Arial"/>
          <w:bCs/>
          <w:lang w:val="en-GB" w:eastAsia="fr-FR"/>
        </w:rPr>
      </w:pPr>
    </w:p>
    <w:p w:rsidR="00A57364" w:rsidRPr="00B91760" w:rsidRDefault="00A57364" w:rsidP="00B125D4">
      <w:pPr>
        <w:spacing w:after="0" w:line="240" w:lineRule="auto"/>
        <w:jc w:val="both"/>
        <w:rPr>
          <w:rFonts w:ascii="Arial" w:hAnsi="Arial" w:cs="Arial"/>
        </w:rPr>
      </w:pPr>
      <w:proofErr w:type="spellStart"/>
      <w:r w:rsidRPr="00B91760">
        <w:rPr>
          <w:rFonts w:ascii="Arial" w:hAnsi="Arial" w:cs="Arial"/>
          <w:b/>
        </w:rPr>
        <w:t>Wheels</w:t>
      </w:r>
      <w:proofErr w:type="spellEnd"/>
      <w:r w:rsidRPr="00B91760">
        <w:rPr>
          <w:rFonts w:ascii="Arial" w:hAnsi="Arial" w:cs="Arial"/>
          <w:b/>
        </w:rPr>
        <w:t>, pinions and axis</w:t>
      </w:r>
      <w:r w:rsidRPr="00B91760">
        <w:rPr>
          <w:rFonts w:ascii="Arial" w:hAnsi="Arial" w:cs="Arial"/>
          <w:b/>
          <w:iCs/>
        </w:rPr>
        <w:t xml:space="preserve">: </w:t>
      </w:r>
      <w:r w:rsidRPr="00B91760">
        <w:rPr>
          <w:rFonts w:ascii="Arial" w:hAnsi="Arial" w:cs="Arial"/>
          <w:iCs/>
        </w:rPr>
        <w:t xml:space="preserve">Jean-François </w:t>
      </w:r>
      <w:proofErr w:type="spellStart"/>
      <w:r w:rsidRPr="00B91760">
        <w:rPr>
          <w:rFonts w:ascii="Arial" w:hAnsi="Arial" w:cs="Arial"/>
          <w:iCs/>
        </w:rPr>
        <w:t>Mojon</w:t>
      </w:r>
      <w:proofErr w:type="spellEnd"/>
      <w:r w:rsidRPr="00B91760">
        <w:rPr>
          <w:rFonts w:ascii="Arial" w:hAnsi="Arial" w:cs="Arial"/>
          <w:iCs/>
        </w:rPr>
        <w:t xml:space="preserve"> / </w:t>
      </w:r>
      <w:proofErr w:type="spellStart"/>
      <w:r w:rsidRPr="00B91760">
        <w:rPr>
          <w:rFonts w:ascii="Arial" w:hAnsi="Arial" w:cs="Arial"/>
        </w:rPr>
        <w:t>Chronode</w:t>
      </w:r>
      <w:proofErr w:type="spellEnd"/>
      <w:r w:rsidRPr="00B91760">
        <w:rPr>
          <w:rFonts w:ascii="Arial" w:hAnsi="Arial" w:cs="Arial"/>
        </w:rPr>
        <w:t xml:space="preserve">, Paul-André Tendon / </w:t>
      </w:r>
      <w:proofErr w:type="spellStart"/>
      <w:r w:rsidRPr="00B91760">
        <w:rPr>
          <w:rFonts w:ascii="Arial" w:hAnsi="Arial" w:cs="Arial"/>
        </w:rPr>
        <w:t>Bandi</w:t>
      </w:r>
      <w:proofErr w:type="spellEnd"/>
      <w:r w:rsidRPr="00B91760">
        <w:rPr>
          <w:rFonts w:ascii="Arial" w:hAnsi="Arial" w:cs="Arial"/>
        </w:rPr>
        <w:t xml:space="preserve">, Daniel </w:t>
      </w:r>
      <w:proofErr w:type="spellStart"/>
      <w:r w:rsidRPr="00B91760">
        <w:rPr>
          <w:rFonts w:ascii="Arial" w:hAnsi="Arial" w:cs="Arial"/>
        </w:rPr>
        <w:t>Gumy</w:t>
      </w:r>
      <w:proofErr w:type="spellEnd"/>
      <w:r w:rsidRPr="00B91760">
        <w:rPr>
          <w:rFonts w:ascii="Arial" w:hAnsi="Arial" w:cs="Arial"/>
        </w:rPr>
        <w:t xml:space="preserve"> / </w:t>
      </w:r>
      <w:proofErr w:type="spellStart"/>
      <w:r w:rsidRPr="00B91760">
        <w:rPr>
          <w:rFonts w:ascii="Arial" w:hAnsi="Arial" w:cs="Arial"/>
        </w:rPr>
        <w:t>Decobar</w:t>
      </w:r>
      <w:proofErr w:type="spellEnd"/>
      <w:r w:rsidRPr="00B91760">
        <w:rPr>
          <w:rFonts w:ascii="Arial" w:hAnsi="Arial" w:cs="Arial"/>
        </w:rPr>
        <w:t xml:space="preserve"> </w:t>
      </w:r>
      <w:proofErr w:type="spellStart"/>
      <w:r w:rsidRPr="00B91760">
        <w:rPr>
          <w:rFonts w:ascii="Arial" w:hAnsi="Arial" w:cs="Arial"/>
        </w:rPr>
        <w:t>Swiss</w:t>
      </w:r>
      <w:proofErr w:type="spellEnd"/>
      <w:r w:rsidRPr="00B91760">
        <w:rPr>
          <w:rFonts w:ascii="Arial" w:hAnsi="Arial" w:cs="Arial"/>
        </w:rPr>
        <w:t xml:space="preserve">, </w:t>
      </w:r>
      <w:proofErr w:type="spellStart"/>
      <w:r w:rsidRPr="00B91760">
        <w:rPr>
          <w:rFonts w:ascii="Arial" w:hAnsi="Arial" w:cs="Arial"/>
        </w:rPr>
        <w:t>Gimmel</w:t>
      </w:r>
      <w:proofErr w:type="spellEnd"/>
      <w:r w:rsidRPr="00B91760">
        <w:rPr>
          <w:rFonts w:ascii="Arial" w:hAnsi="Arial" w:cs="Arial"/>
        </w:rPr>
        <w:t xml:space="preserve"> Rouages, </w:t>
      </w:r>
      <w:proofErr w:type="spellStart"/>
      <w:r w:rsidRPr="00B91760">
        <w:rPr>
          <w:rFonts w:ascii="Arial" w:hAnsi="Arial" w:cs="Arial"/>
        </w:rPr>
        <w:t>Atokalpa</w:t>
      </w:r>
      <w:proofErr w:type="spellEnd"/>
      <w:r w:rsidRPr="00B91760">
        <w:rPr>
          <w:rFonts w:ascii="Arial" w:hAnsi="Arial" w:cs="Arial"/>
        </w:rPr>
        <w:t xml:space="preserve"> and Le Temps Retrouvé</w:t>
      </w:r>
    </w:p>
    <w:p w:rsidR="00A57364" w:rsidRPr="00B91760" w:rsidRDefault="00A57364" w:rsidP="00B125D4">
      <w:pPr>
        <w:spacing w:after="0" w:line="240" w:lineRule="auto"/>
        <w:rPr>
          <w:rFonts w:ascii="Arial" w:eastAsia="Times New Roman" w:hAnsi="Arial" w:cs="Arial"/>
          <w:i/>
          <w:lang w:val="en-GB" w:eastAsia="fr-FR"/>
        </w:rPr>
      </w:pPr>
      <w:r w:rsidRPr="00B91760">
        <w:rPr>
          <w:rFonts w:ascii="Arial" w:eastAsia="Times New Roman" w:hAnsi="Arial" w:cs="Arial"/>
          <w:b/>
          <w:lang w:val="en-GB" w:eastAsia="fr-FR"/>
        </w:rPr>
        <w:t>Plates and bridges:</w:t>
      </w:r>
      <w:r w:rsidRPr="00B91760">
        <w:rPr>
          <w:rFonts w:ascii="Arial" w:eastAsia="Times New Roman" w:hAnsi="Arial" w:cs="Arial"/>
          <w:lang w:val="en-GB" w:eastAsia="fr-FR"/>
        </w:rPr>
        <w:t xml:space="preserve"> Benjamin </w:t>
      </w:r>
      <w:proofErr w:type="spellStart"/>
      <w:r w:rsidRPr="00B91760">
        <w:rPr>
          <w:rFonts w:ascii="Arial" w:eastAsia="Times New Roman" w:hAnsi="Arial" w:cs="Arial"/>
          <w:lang w:val="en-GB" w:eastAsia="fr-FR"/>
        </w:rPr>
        <w:t>Signoud</w:t>
      </w:r>
      <w:proofErr w:type="spellEnd"/>
      <w:r w:rsidRPr="00B91760">
        <w:rPr>
          <w:rFonts w:ascii="Arial" w:eastAsia="Times New Roman" w:hAnsi="Arial" w:cs="Arial"/>
          <w:lang w:val="en-GB" w:eastAsia="fr-FR"/>
        </w:rPr>
        <w:t xml:space="preserve"> / </w:t>
      </w:r>
      <w:proofErr w:type="spellStart"/>
      <w:r w:rsidRPr="00B91760">
        <w:rPr>
          <w:rFonts w:ascii="Arial" w:eastAsia="Times New Roman" w:hAnsi="Arial" w:cs="Arial"/>
          <w:lang w:val="en-GB" w:eastAsia="fr-FR"/>
        </w:rPr>
        <w:t>Amecap</w:t>
      </w:r>
      <w:proofErr w:type="spellEnd"/>
      <w:r w:rsidRPr="00B91760">
        <w:rPr>
          <w:rFonts w:ascii="Arial" w:eastAsia="Times New Roman" w:hAnsi="Arial" w:cs="Arial"/>
          <w:lang w:val="en-GB" w:eastAsia="fr-FR"/>
        </w:rPr>
        <w:t xml:space="preserve">, </w:t>
      </w:r>
      <w:proofErr w:type="spellStart"/>
      <w:r w:rsidRPr="00B91760">
        <w:rPr>
          <w:rFonts w:ascii="Arial" w:eastAsia="Times New Roman" w:hAnsi="Arial" w:cs="Arial"/>
          <w:lang w:val="en-GB" w:eastAsia="fr-FR"/>
        </w:rPr>
        <w:t>Rodrigue</w:t>
      </w:r>
      <w:proofErr w:type="spellEnd"/>
      <w:r w:rsidRPr="00B91760">
        <w:rPr>
          <w:rFonts w:ascii="Arial" w:eastAsia="Times New Roman" w:hAnsi="Arial" w:cs="Arial"/>
          <w:lang w:val="en-GB" w:eastAsia="fr-FR"/>
        </w:rPr>
        <w:t xml:space="preserve"> Baume / </w:t>
      </w:r>
      <w:proofErr w:type="spellStart"/>
      <w:r w:rsidRPr="00B91760">
        <w:rPr>
          <w:rFonts w:ascii="Arial" w:eastAsia="Times New Roman" w:hAnsi="Arial" w:cs="Arial"/>
          <w:lang w:val="en-GB" w:eastAsia="fr-FR"/>
        </w:rPr>
        <w:t>Horlofab</w:t>
      </w:r>
      <w:proofErr w:type="spellEnd"/>
      <w:r w:rsidRPr="00B91760">
        <w:rPr>
          <w:rFonts w:ascii="Arial" w:eastAsia="Times New Roman" w:hAnsi="Arial" w:cs="Arial"/>
          <w:lang w:val="en-GB" w:eastAsia="fr-FR"/>
        </w:rPr>
        <w:t xml:space="preserve"> and MB&amp;F</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Balance wheel:</w:t>
      </w:r>
      <w:r w:rsidRPr="00B91760">
        <w:rPr>
          <w:rFonts w:ascii="Arial" w:hAnsi="Arial" w:cs="Arial"/>
          <w:lang w:val="en-GB"/>
        </w:rPr>
        <w:t xml:space="preserve"> Marc </w:t>
      </w:r>
      <w:proofErr w:type="spellStart"/>
      <w:r w:rsidRPr="00B91760">
        <w:rPr>
          <w:rFonts w:ascii="Arial" w:hAnsi="Arial" w:cs="Arial"/>
          <w:lang w:val="en-GB"/>
        </w:rPr>
        <w:t>Bolis</w:t>
      </w:r>
      <w:proofErr w:type="spellEnd"/>
      <w:r w:rsidRPr="00B91760">
        <w:rPr>
          <w:rFonts w:ascii="Arial" w:hAnsi="Arial" w:cs="Arial"/>
          <w:lang w:val="en-GB"/>
        </w:rPr>
        <w:t xml:space="preserve"> / 2B8 and </w:t>
      </w:r>
      <w:proofErr w:type="spellStart"/>
      <w:r w:rsidRPr="00B91760">
        <w:rPr>
          <w:rFonts w:ascii="Arial" w:hAnsi="Arial" w:cs="Arial"/>
          <w:lang w:val="en-GB"/>
        </w:rPr>
        <w:t>Atokalpa</w:t>
      </w:r>
      <w:proofErr w:type="spellEnd"/>
    </w:p>
    <w:p w:rsidR="00A57364" w:rsidRPr="00B91760" w:rsidRDefault="00A57364" w:rsidP="00B125D4">
      <w:pPr>
        <w:spacing w:after="0" w:line="240" w:lineRule="auto"/>
        <w:rPr>
          <w:rFonts w:ascii="Arial" w:eastAsia="Times New Roman" w:hAnsi="Arial" w:cs="Arial"/>
          <w:bCs/>
          <w:lang w:val="en-GB" w:eastAsia="fr-FR"/>
        </w:rPr>
      </w:pPr>
      <w:r w:rsidRPr="00B91760">
        <w:rPr>
          <w:rFonts w:ascii="Arial" w:eastAsia="Times New Roman" w:hAnsi="Arial" w:cs="Arial"/>
          <w:b/>
          <w:lang w:val="en-GB" w:eastAsia="fr-FR"/>
        </w:rPr>
        <w:t xml:space="preserve">Springs and jumpers: </w:t>
      </w:r>
      <w:r w:rsidRPr="00B91760">
        <w:rPr>
          <w:rFonts w:ascii="Arial" w:eastAsia="Times New Roman" w:hAnsi="Arial" w:cs="Arial"/>
          <w:lang w:val="en-GB" w:eastAsia="fr-FR"/>
        </w:rPr>
        <w:t>Alain Pellet / Elefil Swiss</w:t>
      </w:r>
    </w:p>
    <w:p w:rsidR="00A57364" w:rsidRPr="00B91760" w:rsidRDefault="00A57364" w:rsidP="00B125D4">
      <w:pPr>
        <w:spacing w:after="0" w:line="240" w:lineRule="auto"/>
        <w:rPr>
          <w:rFonts w:ascii="Arial" w:eastAsia="Times New Roman" w:hAnsi="Arial" w:cs="Arial"/>
          <w:lang w:eastAsia="fr-FR"/>
        </w:rPr>
      </w:pPr>
      <w:proofErr w:type="spellStart"/>
      <w:r w:rsidRPr="00B91760">
        <w:rPr>
          <w:rFonts w:ascii="Arial" w:eastAsia="Times New Roman" w:hAnsi="Arial" w:cs="Arial"/>
          <w:b/>
          <w:lang w:eastAsia="fr-FR"/>
        </w:rPr>
        <w:t>Mainspring</w:t>
      </w:r>
      <w:proofErr w:type="spellEnd"/>
      <w:r w:rsidRPr="00B91760">
        <w:rPr>
          <w:rFonts w:ascii="Arial" w:eastAsia="Times New Roman" w:hAnsi="Arial" w:cs="Arial"/>
          <w:b/>
          <w:lang w:eastAsia="fr-FR"/>
        </w:rPr>
        <w:t xml:space="preserve"> and barrel:</w:t>
      </w:r>
      <w:r w:rsidRPr="00B91760">
        <w:rPr>
          <w:rFonts w:ascii="Arial" w:eastAsia="Times New Roman" w:hAnsi="Arial" w:cs="Arial"/>
          <w:lang w:eastAsia="fr-FR"/>
        </w:rPr>
        <w:t xml:space="preserve"> </w:t>
      </w:r>
      <w:r w:rsidR="00577627" w:rsidRPr="00B91760">
        <w:rPr>
          <w:rFonts w:ascii="Arial" w:eastAsia="Times New Roman" w:hAnsi="Arial" w:cs="Arial"/>
          <w:lang w:eastAsia="fr-FR"/>
        </w:rPr>
        <w:t xml:space="preserve">Stéphane Schwab / Schwab </w:t>
      </w:r>
      <w:proofErr w:type="spellStart"/>
      <w:r w:rsidR="00577627" w:rsidRPr="00B91760">
        <w:rPr>
          <w:rFonts w:ascii="Arial" w:eastAsia="Times New Roman" w:hAnsi="Arial" w:cs="Arial"/>
          <w:lang w:eastAsia="fr-FR"/>
        </w:rPr>
        <w:t>Feller</w:t>
      </w:r>
      <w:proofErr w:type="spellEnd"/>
    </w:p>
    <w:p w:rsidR="00183DE9" w:rsidRPr="00B91760" w:rsidRDefault="00183DE9" w:rsidP="00B125D4">
      <w:pPr>
        <w:spacing w:after="0" w:line="240" w:lineRule="auto"/>
        <w:rPr>
          <w:rFonts w:ascii="Arial" w:eastAsia="Times New Roman" w:hAnsi="Arial" w:cs="Arial"/>
          <w:lang w:val="fr-FR" w:eastAsia="fr-FR"/>
        </w:rPr>
      </w:pPr>
      <w:proofErr w:type="spellStart"/>
      <w:r w:rsidRPr="00B91760">
        <w:rPr>
          <w:rFonts w:ascii="Arial" w:eastAsia="Times New Roman" w:hAnsi="Arial" w:cs="Arial"/>
          <w:b/>
          <w:lang w:eastAsia="fr-FR"/>
        </w:rPr>
        <w:t>Rubies</w:t>
      </w:r>
      <w:proofErr w:type="spellEnd"/>
      <w:r w:rsidRPr="00B91760">
        <w:rPr>
          <w:rFonts w:ascii="Arial" w:eastAsia="Times New Roman" w:hAnsi="Arial" w:cs="Arial"/>
          <w:b/>
          <w:lang w:eastAsia="fr-FR"/>
        </w:rPr>
        <w:t>:</w:t>
      </w:r>
      <w:r w:rsidRPr="00B91760">
        <w:rPr>
          <w:rFonts w:ascii="Arial" w:eastAsia="Times New Roman" w:hAnsi="Arial" w:cs="Arial"/>
          <w:lang w:val="fr-FR" w:eastAsia="fr-FR"/>
        </w:rPr>
        <w:t xml:space="preserve"> </w:t>
      </w:r>
      <w:proofErr w:type="spellStart"/>
      <w:r w:rsidRPr="00B91760">
        <w:rPr>
          <w:rFonts w:ascii="Arial" w:eastAsia="Times New Roman" w:hAnsi="Arial" w:cs="Arial"/>
          <w:lang w:val="fr-FR" w:eastAsia="fr-FR"/>
        </w:rPr>
        <w:t>Pierhor</w:t>
      </w:r>
      <w:proofErr w:type="spellEnd"/>
      <w:r w:rsidRPr="00B91760">
        <w:rPr>
          <w:rFonts w:ascii="Arial" w:eastAsia="Times New Roman" w:hAnsi="Arial" w:cs="Arial"/>
          <w:lang w:val="fr-FR" w:eastAsia="fr-FR"/>
        </w:rPr>
        <w:t xml:space="preserve"> / </w:t>
      </w:r>
      <w:proofErr w:type="spellStart"/>
      <w:r w:rsidR="00822FBF" w:rsidRPr="00B91760">
        <w:rPr>
          <w:rFonts w:ascii="Arial" w:eastAsia="Times New Roman" w:hAnsi="Arial" w:cs="Arial"/>
          <w:lang w:val="fr-FR" w:eastAsia="fr-FR"/>
        </w:rPr>
        <w:t>Crelier</w:t>
      </w:r>
      <w:proofErr w:type="spellEnd"/>
    </w:p>
    <w:p w:rsidR="00A57364" w:rsidRPr="00B91760" w:rsidRDefault="00A57364" w:rsidP="00B125D4">
      <w:pPr>
        <w:spacing w:after="0" w:line="240" w:lineRule="auto"/>
        <w:rPr>
          <w:rFonts w:ascii="Arial" w:eastAsia="Times New Roman" w:hAnsi="Arial" w:cs="Arial"/>
          <w:bCs/>
          <w:lang w:val="en-GB" w:eastAsia="fr-FR"/>
        </w:rPr>
      </w:pPr>
      <w:proofErr w:type="gramStart"/>
      <w:r w:rsidRPr="00B91760">
        <w:rPr>
          <w:rFonts w:ascii="Arial" w:eastAsia="Times New Roman" w:hAnsi="Arial" w:cs="Arial"/>
          <w:b/>
          <w:lang w:val="en-GB" w:eastAsia="fr-FR"/>
        </w:rPr>
        <w:t>Hand-engraving</w:t>
      </w:r>
      <w:proofErr w:type="gramEnd"/>
      <w:r w:rsidRPr="00B91760">
        <w:rPr>
          <w:rFonts w:ascii="Arial" w:eastAsia="Times New Roman" w:hAnsi="Arial" w:cs="Arial"/>
          <w:b/>
          <w:lang w:val="en-GB" w:eastAsia="fr-FR"/>
        </w:rPr>
        <w:t xml:space="preserve"> of movement</w:t>
      </w:r>
      <w:r w:rsidRPr="00B91760">
        <w:rPr>
          <w:rFonts w:ascii="Arial" w:eastAsia="Times New Roman" w:hAnsi="Arial" w:cs="Arial"/>
          <w:b/>
          <w:bCs/>
          <w:lang w:val="en-GB" w:eastAsia="fr-FR"/>
        </w:rPr>
        <w:t>:</w:t>
      </w:r>
      <w:r w:rsidRPr="00B91760">
        <w:rPr>
          <w:rFonts w:ascii="Arial" w:eastAsia="Times New Roman" w:hAnsi="Arial" w:cs="Arial"/>
          <w:bCs/>
          <w:lang w:val="en-GB" w:eastAsia="fr-FR"/>
        </w:rPr>
        <w:t xml:space="preserve"> </w:t>
      </w:r>
      <w:proofErr w:type="spellStart"/>
      <w:r w:rsidRPr="00B91760">
        <w:rPr>
          <w:rFonts w:ascii="Arial" w:eastAsia="Times New Roman" w:hAnsi="Arial" w:cs="Arial"/>
          <w:bCs/>
          <w:lang w:val="en-GB" w:eastAsia="fr-FR"/>
        </w:rPr>
        <w:t>Glypto</w:t>
      </w:r>
      <w:proofErr w:type="spellEnd"/>
    </w:p>
    <w:p w:rsidR="00A57364" w:rsidRPr="00B91760" w:rsidRDefault="00A57364" w:rsidP="00B125D4">
      <w:pPr>
        <w:spacing w:after="0" w:line="240" w:lineRule="auto"/>
        <w:rPr>
          <w:rFonts w:ascii="Arial" w:eastAsia="Times New Roman" w:hAnsi="Arial" w:cs="Arial"/>
          <w:bCs/>
          <w:lang w:val="en-GB" w:eastAsia="fr-FR"/>
        </w:rPr>
      </w:pPr>
      <w:proofErr w:type="gramStart"/>
      <w:r w:rsidRPr="00B91760">
        <w:rPr>
          <w:rFonts w:ascii="Arial" w:eastAsia="Times New Roman" w:hAnsi="Arial" w:cs="Arial"/>
          <w:b/>
          <w:lang w:val="en-GB" w:eastAsia="fr-FR"/>
        </w:rPr>
        <w:t>Hand-finishing</w:t>
      </w:r>
      <w:proofErr w:type="gramEnd"/>
      <w:r w:rsidRPr="00B91760">
        <w:rPr>
          <w:rFonts w:ascii="Arial" w:eastAsia="Times New Roman" w:hAnsi="Arial" w:cs="Arial"/>
          <w:b/>
          <w:lang w:val="en-GB" w:eastAsia="fr-FR"/>
        </w:rPr>
        <w:t xml:space="preserve"> of movement components</w:t>
      </w:r>
      <w:r w:rsidRPr="00B91760">
        <w:rPr>
          <w:rFonts w:ascii="Arial" w:eastAsia="Times New Roman" w:hAnsi="Arial" w:cs="Arial"/>
          <w:b/>
          <w:bCs/>
          <w:lang w:val="en-GB" w:eastAsia="fr-FR"/>
        </w:rPr>
        <w:t>:</w:t>
      </w:r>
      <w:r w:rsidRPr="00B91760">
        <w:rPr>
          <w:rFonts w:ascii="Arial" w:eastAsia="Times New Roman" w:hAnsi="Arial" w:cs="Arial"/>
          <w:bCs/>
          <w:lang w:val="en-GB" w:eastAsia="fr-FR"/>
        </w:rPr>
        <w:t xml:space="preserve"> Jacques-Adrien Rochat and Denis Garcia / C.-L. </w:t>
      </w:r>
      <w:proofErr w:type="spellStart"/>
      <w:r w:rsidRPr="00B91760">
        <w:rPr>
          <w:rFonts w:ascii="Arial" w:eastAsia="Times New Roman" w:hAnsi="Arial" w:cs="Arial"/>
          <w:bCs/>
          <w:lang w:val="en-GB" w:eastAsia="fr-FR"/>
        </w:rPr>
        <w:t>Rochat</w:t>
      </w:r>
      <w:proofErr w:type="spellEnd"/>
    </w:p>
    <w:p w:rsidR="00822FBF" w:rsidRPr="00B91760" w:rsidRDefault="00183DE9" w:rsidP="00B125D4">
      <w:pPr>
        <w:spacing w:after="0" w:line="240" w:lineRule="auto"/>
        <w:rPr>
          <w:rFonts w:ascii="Arial" w:eastAsia="Times New Roman" w:hAnsi="Arial" w:cs="Arial"/>
          <w:lang w:val="en-GB" w:eastAsia="fr-FR"/>
        </w:rPr>
      </w:pPr>
      <w:r w:rsidRPr="00B91760">
        <w:rPr>
          <w:rFonts w:ascii="Arial" w:eastAsia="Times New Roman" w:hAnsi="Arial" w:cs="Arial"/>
          <w:b/>
          <w:lang w:val="en-GB" w:eastAsia="fr-FR"/>
        </w:rPr>
        <w:t>Dial pl</w:t>
      </w:r>
      <w:r w:rsidR="00822FBF" w:rsidRPr="00B91760">
        <w:rPr>
          <w:rFonts w:ascii="Arial" w:eastAsia="Times New Roman" w:hAnsi="Arial" w:cs="Arial"/>
          <w:b/>
          <w:lang w:val="en-GB" w:eastAsia="fr-FR"/>
        </w:rPr>
        <w:t xml:space="preserve">ate </w:t>
      </w:r>
      <w:proofErr w:type="gramStart"/>
      <w:r w:rsidR="00822FBF" w:rsidRPr="00B91760">
        <w:rPr>
          <w:rFonts w:ascii="Arial" w:eastAsia="Times New Roman" w:hAnsi="Arial" w:cs="Arial"/>
          <w:b/>
          <w:lang w:val="en-GB" w:eastAsia="fr-FR"/>
        </w:rPr>
        <w:t xml:space="preserve">decoration </w:t>
      </w:r>
      <w:r w:rsidRPr="00B91760">
        <w:rPr>
          <w:rFonts w:ascii="Arial" w:eastAsia="Times New Roman" w:hAnsi="Arial" w:cs="Arial"/>
          <w:b/>
          <w:lang w:val="en-GB" w:eastAsia="fr-FR"/>
        </w:rPr>
        <w:t>:</w:t>
      </w:r>
      <w:proofErr w:type="gramEnd"/>
      <w:r w:rsidRPr="00B91760">
        <w:rPr>
          <w:rFonts w:ascii="Arial" w:eastAsia="Times New Roman" w:hAnsi="Arial" w:cs="Arial"/>
          <w:bCs/>
          <w:lang w:val="en-GB" w:eastAsia="fr-FR"/>
        </w:rPr>
        <w:t xml:space="preserve"> DM Surfaces </w:t>
      </w:r>
    </w:p>
    <w:p w:rsidR="00A57364" w:rsidRPr="00B91760" w:rsidRDefault="00A57364" w:rsidP="00B125D4">
      <w:pPr>
        <w:spacing w:after="0" w:line="240" w:lineRule="auto"/>
        <w:rPr>
          <w:rFonts w:ascii="Arial" w:eastAsia="Times New Roman" w:hAnsi="Arial" w:cs="Arial"/>
          <w:bCs/>
          <w:lang w:val="en-GB" w:eastAsia="fr-FR"/>
        </w:rPr>
      </w:pPr>
      <w:r w:rsidRPr="00B91760">
        <w:rPr>
          <w:rFonts w:ascii="Arial" w:eastAsia="Times New Roman" w:hAnsi="Arial" w:cs="Arial"/>
          <w:b/>
          <w:bCs/>
          <w:lang w:val="en-GB" w:eastAsia="fr-FR"/>
        </w:rPr>
        <w:t xml:space="preserve">Case </w:t>
      </w:r>
      <w:proofErr w:type="gramStart"/>
      <w:r w:rsidRPr="00B91760">
        <w:rPr>
          <w:rFonts w:ascii="Arial" w:eastAsia="Times New Roman" w:hAnsi="Arial" w:cs="Arial"/>
          <w:b/>
          <w:bCs/>
          <w:lang w:val="en-GB" w:eastAsia="fr-FR"/>
        </w:rPr>
        <w:t>decoration :</w:t>
      </w:r>
      <w:proofErr w:type="gramEnd"/>
      <w:r w:rsidRPr="00B91760">
        <w:rPr>
          <w:rFonts w:ascii="Arial" w:eastAsia="Times New Roman" w:hAnsi="Arial" w:cs="Arial"/>
          <w:bCs/>
          <w:lang w:val="en-GB" w:eastAsia="fr-FR"/>
        </w:rPr>
        <w:t xml:space="preserve"> Sandra Lambert / </w:t>
      </w:r>
      <w:proofErr w:type="spellStart"/>
      <w:r w:rsidRPr="00B91760">
        <w:rPr>
          <w:rFonts w:ascii="Arial" w:eastAsia="Times New Roman" w:hAnsi="Arial" w:cs="Arial"/>
          <w:bCs/>
          <w:lang w:val="en-GB" w:eastAsia="fr-FR"/>
        </w:rPr>
        <w:t>Bripoli</w:t>
      </w:r>
      <w:proofErr w:type="spellEnd"/>
    </w:p>
    <w:p w:rsidR="00A57364" w:rsidRPr="00B91760" w:rsidRDefault="00A57364" w:rsidP="00B125D4">
      <w:pPr>
        <w:spacing w:after="0" w:line="240" w:lineRule="auto"/>
        <w:rPr>
          <w:rFonts w:ascii="Arial" w:eastAsia="Times New Roman" w:hAnsi="Arial" w:cs="Arial"/>
          <w:bCs/>
          <w:lang w:val="en-GB" w:eastAsia="fr-FR"/>
        </w:rPr>
      </w:pPr>
      <w:r w:rsidRPr="00B91760">
        <w:rPr>
          <w:rFonts w:ascii="Arial" w:eastAsia="Times New Roman" w:hAnsi="Arial" w:cs="Arial"/>
          <w:b/>
          <w:bCs/>
          <w:iCs/>
          <w:lang w:val="en-GB" w:eastAsia="fr-FR"/>
        </w:rPr>
        <w:t>PVD- treatment</w:t>
      </w:r>
      <w:r w:rsidRPr="00B91760">
        <w:rPr>
          <w:rFonts w:ascii="Arial" w:eastAsia="Times New Roman" w:hAnsi="Arial" w:cs="Arial"/>
          <w:b/>
          <w:bCs/>
          <w:lang w:val="en-GB" w:eastAsia="fr-FR"/>
        </w:rPr>
        <w:t>:</w:t>
      </w:r>
      <w:r w:rsidRPr="00B91760">
        <w:rPr>
          <w:rFonts w:ascii="Arial" w:eastAsia="Times New Roman" w:hAnsi="Arial" w:cs="Arial"/>
          <w:bCs/>
          <w:lang w:val="en-GB" w:eastAsia="fr-FR"/>
        </w:rPr>
        <w:t xml:space="preserve"> Pierre-Albe</w:t>
      </w:r>
      <w:r w:rsidR="00577627" w:rsidRPr="00B91760">
        <w:rPr>
          <w:rFonts w:ascii="Arial" w:eastAsia="Times New Roman" w:hAnsi="Arial" w:cs="Arial"/>
          <w:bCs/>
          <w:lang w:val="en-GB" w:eastAsia="fr-FR"/>
        </w:rPr>
        <w:t>rt Steinmann / Positive Coating</w:t>
      </w:r>
    </w:p>
    <w:p w:rsidR="00A57364" w:rsidRPr="003F3B4D" w:rsidRDefault="00A57364" w:rsidP="00B125D4">
      <w:pPr>
        <w:spacing w:after="0" w:line="240" w:lineRule="auto"/>
        <w:rPr>
          <w:rFonts w:ascii="Arial" w:eastAsia="Times New Roman" w:hAnsi="Arial" w:cs="Arial"/>
          <w:lang w:val="en-GB" w:eastAsia="fr-FR"/>
        </w:rPr>
      </w:pPr>
      <w:r w:rsidRPr="003F3B4D">
        <w:rPr>
          <w:rFonts w:ascii="Arial" w:eastAsia="Times New Roman" w:hAnsi="Arial" w:cs="Arial"/>
          <w:b/>
          <w:iCs/>
          <w:lang w:val="en-GB" w:eastAsia="fr-FR"/>
        </w:rPr>
        <w:t>Gold ingots CoC (Chain of Custody</w:t>
      </w:r>
      <w:r w:rsidRPr="003F3B4D">
        <w:rPr>
          <w:rFonts w:ascii="Arial" w:eastAsia="Times New Roman" w:hAnsi="Arial" w:cs="Arial"/>
          <w:b/>
          <w:lang w:val="en-GB" w:eastAsia="fr-FR"/>
        </w:rPr>
        <w:t>)</w:t>
      </w:r>
      <w:r w:rsidRPr="003F3B4D">
        <w:rPr>
          <w:rFonts w:ascii="Arial" w:eastAsia="Times New Roman" w:hAnsi="Arial" w:cs="Arial"/>
          <w:b/>
          <w:iCs/>
          <w:lang w:val="en-GB" w:eastAsia="fr-FR"/>
        </w:rPr>
        <w:t>:</w:t>
      </w:r>
      <w:r w:rsidRPr="003F3B4D">
        <w:rPr>
          <w:rFonts w:ascii="Arial" w:eastAsia="Times New Roman" w:hAnsi="Arial" w:cs="Arial"/>
          <w:iCs/>
          <w:lang w:val="en-GB" w:eastAsia="fr-FR"/>
        </w:rPr>
        <w:t xml:space="preserve"> Jean Philippe Chételat / Cendres et Métaux Lux</w:t>
      </w:r>
    </w:p>
    <w:p w:rsidR="00A57364" w:rsidRPr="00B91760" w:rsidRDefault="00A57364" w:rsidP="00B125D4">
      <w:pPr>
        <w:spacing w:after="0" w:line="240" w:lineRule="auto"/>
        <w:rPr>
          <w:rFonts w:ascii="Arial" w:eastAsia="Times New Roman" w:hAnsi="Arial" w:cs="Arial"/>
          <w:bCs/>
          <w:i/>
          <w:lang w:eastAsia="fr-FR"/>
        </w:rPr>
      </w:pPr>
      <w:r w:rsidRPr="00B91760">
        <w:rPr>
          <w:rFonts w:ascii="Arial" w:eastAsia="Times New Roman" w:hAnsi="Arial" w:cs="Arial"/>
          <w:b/>
          <w:bCs/>
          <w:lang w:val="it-IT" w:eastAsia="fr-FR"/>
        </w:rPr>
        <w:t>M</w:t>
      </w:r>
      <w:proofErr w:type="spellStart"/>
      <w:r w:rsidRPr="00B91760">
        <w:rPr>
          <w:rFonts w:ascii="Arial" w:eastAsia="Times New Roman" w:hAnsi="Arial" w:cs="Arial"/>
          <w:b/>
          <w:bCs/>
          <w:lang w:eastAsia="fr-FR"/>
        </w:rPr>
        <w:t>ovement</w:t>
      </w:r>
      <w:proofErr w:type="spellEnd"/>
      <w:r w:rsidRPr="00B91760">
        <w:rPr>
          <w:rFonts w:ascii="Arial" w:eastAsia="Times New Roman" w:hAnsi="Arial" w:cs="Arial"/>
          <w:b/>
          <w:bCs/>
          <w:lang w:eastAsia="fr-FR"/>
        </w:rPr>
        <w:t xml:space="preserve"> assembl</w:t>
      </w:r>
      <w:r w:rsidR="00D30E80" w:rsidRPr="00B91760">
        <w:rPr>
          <w:rFonts w:ascii="Arial" w:eastAsia="Times New Roman" w:hAnsi="Arial" w:cs="Arial"/>
          <w:b/>
          <w:bCs/>
          <w:lang w:eastAsia="fr-FR"/>
        </w:rPr>
        <w:t>age</w:t>
      </w:r>
      <w:r w:rsidRPr="00B91760">
        <w:rPr>
          <w:rFonts w:ascii="Arial" w:eastAsia="Times New Roman" w:hAnsi="Arial" w:cs="Arial"/>
          <w:b/>
          <w:bCs/>
          <w:lang w:eastAsia="fr-FR"/>
        </w:rPr>
        <w:t xml:space="preserve"> :</w:t>
      </w:r>
      <w:r w:rsidRPr="00B91760">
        <w:rPr>
          <w:rFonts w:ascii="Arial" w:eastAsia="Times New Roman" w:hAnsi="Arial" w:cs="Arial"/>
          <w:bCs/>
          <w:i/>
          <w:lang w:eastAsia="fr-FR"/>
        </w:rPr>
        <w:t xml:space="preserve"> </w:t>
      </w:r>
      <w:r w:rsidRPr="00B91760">
        <w:rPr>
          <w:rFonts w:ascii="Arial" w:eastAsia="Times New Roman" w:hAnsi="Arial" w:cs="Arial"/>
          <w:bCs/>
          <w:lang w:eastAsia="fr-FR"/>
        </w:rPr>
        <w:t xml:space="preserve">Didier Dumas, Georges </w:t>
      </w:r>
      <w:proofErr w:type="spellStart"/>
      <w:r w:rsidRPr="00B91760">
        <w:rPr>
          <w:rFonts w:ascii="Arial" w:eastAsia="Times New Roman" w:hAnsi="Arial" w:cs="Arial"/>
          <w:bCs/>
          <w:lang w:eastAsia="fr-FR"/>
        </w:rPr>
        <w:t>Veisy</w:t>
      </w:r>
      <w:proofErr w:type="spellEnd"/>
      <w:r w:rsidRPr="00B91760">
        <w:rPr>
          <w:rFonts w:ascii="Arial" w:eastAsia="Times New Roman" w:hAnsi="Arial" w:cs="Arial"/>
          <w:bCs/>
          <w:lang w:eastAsia="fr-FR"/>
        </w:rPr>
        <w:t xml:space="preserve">, Anne </w:t>
      </w:r>
      <w:proofErr w:type="spellStart"/>
      <w:r w:rsidRPr="00B91760">
        <w:rPr>
          <w:rFonts w:ascii="Arial" w:eastAsia="Times New Roman" w:hAnsi="Arial" w:cs="Arial"/>
          <w:bCs/>
          <w:lang w:eastAsia="fr-FR"/>
        </w:rPr>
        <w:t>Guiter</w:t>
      </w:r>
      <w:proofErr w:type="spellEnd"/>
      <w:r w:rsidRPr="00B91760">
        <w:rPr>
          <w:rFonts w:ascii="Arial" w:eastAsia="Times New Roman" w:hAnsi="Arial" w:cs="Arial"/>
          <w:bCs/>
          <w:lang w:eastAsia="fr-FR"/>
        </w:rPr>
        <w:t xml:space="preserve">, Emmanuel Maitre </w:t>
      </w:r>
      <w:r w:rsidR="00D30E80" w:rsidRPr="00B91760">
        <w:rPr>
          <w:rFonts w:ascii="Arial" w:eastAsia="Times New Roman" w:hAnsi="Arial" w:cs="Arial"/>
          <w:bCs/>
          <w:lang w:eastAsia="fr-FR"/>
        </w:rPr>
        <w:t xml:space="preserve">, </w:t>
      </w:r>
      <w:r w:rsidRPr="00B91760">
        <w:rPr>
          <w:rFonts w:ascii="Arial" w:eastAsia="Times New Roman" w:hAnsi="Arial" w:cs="Arial"/>
          <w:bCs/>
          <w:lang w:eastAsia="fr-FR"/>
        </w:rPr>
        <w:t xml:space="preserve">Henri </w:t>
      </w:r>
      <w:proofErr w:type="spellStart"/>
      <w:r w:rsidRPr="00B91760">
        <w:rPr>
          <w:rFonts w:ascii="Arial" w:eastAsia="Times New Roman" w:hAnsi="Arial" w:cs="Arial"/>
          <w:bCs/>
          <w:lang w:eastAsia="fr-FR"/>
        </w:rPr>
        <w:t>Porteboeuf</w:t>
      </w:r>
      <w:proofErr w:type="spellEnd"/>
      <w:r w:rsidRPr="00B91760">
        <w:rPr>
          <w:rFonts w:ascii="Arial" w:eastAsia="Times New Roman" w:hAnsi="Arial" w:cs="Arial"/>
          <w:bCs/>
          <w:lang w:eastAsia="fr-FR"/>
        </w:rPr>
        <w:t xml:space="preserve"> </w:t>
      </w:r>
      <w:r w:rsidR="00D30E80" w:rsidRPr="00B91760">
        <w:rPr>
          <w:rFonts w:ascii="Arial" w:eastAsia="Times New Roman" w:hAnsi="Arial" w:cs="Arial"/>
          <w:bCs/>
          <w:lang w:eastAsia="fr-FR"/>
        </w:rPr>
        <w:t xml:space="preserve">and Mathieu </w:t>
      </w:r>
      <w:proofErr w:type="spellStart"/>
      <w:r w:rsidR="00D30E80" w:rsidRPr="00B91760">
        <w:rPr>
          <w:rFonts w:ascii="Arial" w:eastAsia="Times New Roman" w:hAnsi="Arial" w:cs="Arial"/>
          <w:bCs/>
          <w:lang w:eastAsia="fr-FR"/>
        </w:rPr>
        <w:t>Lecoultre</w:t>
      </w:r>
      <w:proofErr w:type="spellEnd"/>
      <w:r w:rsidR="00D30E80" w:rsidRPr="00B91760">
        <w:rPr>
          <w:rFonts w:ascii="Arial" w:eastAsia="Times New Roman" w:hAnsi="Arial" w:cs="Arial"/>
          <w:bCs/>
          <w:lang w:eastAsia="fr-FR"/>
        </w:rPr>
        <w:t xml:space="preserve"> </w:t>
      </w:r>
      <w:r w:rsidRPr="00B91760">
        <w:rPr>
          <w:rFonts w:ascii="Arial" w:eastAsia="Times New Roman" w:hAnsi="Arial" w:cs="Arial"/>
          <w:bCs/>
          <w:lang w:eastAsia="fr-FR"/>
        </w:rPr>
        <w:t>/ MB&amp;F</w:t>
      </w:r>
    </w:p>
    <w:p w:rsidR="00A57364" w:rsidRPr="00B91760" w:rsidRDefault="00A57364" w:rsidP="00B125D4">
      <w:pPr>
        <w:spacing w:after="0" w:line="240" w:lineRule="auto"/>
        <w:rPr>
          <w:rFonts w:ascii="Arial" w:eastAsia="Times New Roman" w:hAnsi="Arial" w:cs="Arial"/>
          <w:bCs/>
          <w:lang w:val="en-GB" w:eastAsia="fr-FR"/>
        </w:rPr>
      </w:pPr>
      <w:r w:rsidRPr="00B91760">
        <w:rPr>
          <w:rFonts w:ascii="Arial" w:eastAsia="Times New Roman" w:hAnsi="Arial" w:cs="Arial"/>
          <w:b/>
          <w:bCs/>
          <w:lang w:val="en-GB" w:eastAsia="fr-FR"/>
        </w:rPr>
        <w:t>In-house machining:</w:t>
      </w:r>
      <w:r w:rsidRPr="00B91760">
        <w:rPr>
          <w:rFonts w:ascii="Arial" w:eastAsia="Times New Roman" w:hAnsi="Arial" w:cs="Arial"/>
          <w:bCs/>
          <w:i/>
          <w:lang w:val="en-GB" w:eastAsia="fr-FR"/>
        </w:rPr>
        <w:t xml:space="preserve"> </w:t>
      </w:r>
      <w:r w:rsidRPr="00B91760">
        <w:rPr>
          <w:rFonts w:ascii="Arial" w:eastAsia="Times New Roman" w:hAnsi="Arial" w:cs="Arial"/>
          <w:bCs/>
          <w:lang w:val="en-GB" w:eastAsia="fr-FR"/>
        </w:rPr>
        <w:t>Alain Lemarchand</w:t>
      </w:r>
      <w:r w:rsidR="00D30E80" w:rsidRPr="00B91760">
        <w:rPr>
          <w:rFonts w:ascii="Arial" w:eastAsia="Times New Roman" w:hAnsi="Arial" w:cs="Arial"/>
          <w:bCs/>
          <w:lang w:val="en-GB" w:eastAsia="fr-FR"/>
        </w:rPr>
        <w:t xml:space="preserve">, </w:t>
      </w:r>
      <w:r w:rsidRPr="00B91760">
        <w:rPr>
          <w:rFonts w:ascii="Arial" w:eastAsia="Times New Roman" w:hAnsi="Arial" w:cs="Arial"/>
          <w:bCs/>
          <w:lang w:val="en-GB" w:eastAsia="fr-FR"/>
        </w:rPr>
        <w:t xml:space="preserve">Jean-Baptiste </w:t>
      </w:r>
      <w:proofErr w:type="spellStart"/>
      <w:r w:rsidRPr="00B91760">
        <w:rPr>
          <w:rFonts w:ascii="Arial" w:eastAsia="Times New Roman" w:hAnsi="Arial" w:cs="Arial"/>
          <w:bCs/>
          <w:lang w:val="en-GB" w:eastAsia="fr-FR"/>
        </w:rPr>
        <w:t>Prétot</w:t>
      </w:r>
      <w:proofErr w:type="spellEnd"/>
      <w:r w:rsidRPr="00B91760">
        <w:rPr>
          <w:rFonts w:ascii="Arial" w:eastAsia="Times New Roman" w:hAnsi="Arial" w:cs="Arial"/>
          <w:bCs/>
          <w:lang w:val="en-GB" w:eastAsia="fr-FR"/>
        </w:rPr>
        <w:t xml:space="preserve"> </w:t>
      </w:r>
      <w:r w:rsidR="00D30E80" w:rsidRPr="00B91760">
        <w:rPr>
          <w:rFonts w:ascii="Arial" w:eastAsia="Times New Roman" w:hAnsi="Arial" w:cs="Arial"/>
          <w:bCs/>
          <w:lang w:val="en-GB" w:eastAsia="fr-FR"/>
        </w:rPr>
        <w:t xml:space="preserve">and Romain Camplo </w:t>
      </w:r>
      <w:r w:rsidRPr="00B91760">
        <w:rPr>
          <w:rFonts w:ascii="Arial" w:eastAsia="Times New Roman" w:hAnsi="Arial" w:cs="Arial"/>
          <w:bCs/>
          <w:lang w:val="en-GB" w:eastAsia="fr-FR"/>
        </w:rPr>
        <w:t>/ MB&amp;F</w:t>
      </w:r>
    </w:p>
    <w:p w:rsidR="00A57364" w:rsidRPr="00B91760" w:rsidRDefault="00A57364" w:rsidP="00B125D4">
      <w:pPr>
        <w:spacing w:after="0" w:line="240" w:lineRule="auto"/>
        <w:rPr>
          <w:rFonts w:ascii="Arial" w:eastAsia="Times New Roman" w:hAnsi="Arial" w:cs="Arial"/>
          <w:bCs/>
          <w:i/>
          <w:lang w:val="en-GB" w:eastAsia="fr-FR"/>
        </w:rPr>
      </w:pPr>
      <w:r w:rsidRPr="00B91760">
        <w:rPr>
          <w:rFonts w:ascii="Arial" w:eastAsia="Times New Roman" w:hAnsi="Arial" w:cs="Arial"/>
          <w:b/>
          <w:bCs/>
          <w:lang w:val="en-GB" w:eastAsia="fr-FR"/>
        </w:rPr>
        <w:t>After-</w:t>
      </w:r>
      <w:r w:rsidR="00D4622F" w:rsidRPr="00B91760">
        <w:rPr>
          <w:rFonts w:ascii="Arial" w:eastAsia="Times New Roman" w:hAnsi="Arial" w:cs="Arial"/>
          <w:b/>
          <w:bCs/>
          <w:lang w:val="en-GB" w:eastAsia="fr-FR"/>
        </w:rPr>
        <w:t>s</w:t>
      </w:r>
      <w:r w:rsidRPr="00B91760">
        <w:rPr>
          <w:rFonts w:ascii="Arial" w:eastAsia="Times New Roman" w:hAnsi="Arial" w:cs="Arial"/>
          <w:b/>
          <w:bCs/>
          <w:lang w:val="en-GB" w:eastAsia="fr-FR"/>
        </w:rPr>
        <w:t xml:space="preserve">ales </w:t>
      </w:r>
      <w:proofErr w:type="spellStart"/>
      <w:r w:rsidRPr="00B91760">
        <w:rPr>
          <w:rFonts w:ascii="Arial" w:eastAsia="Times New Roman" w:hAnsi="Arial" w:cs="Arial"/>
          <w:b/>
          <w:bCs/>
          <w:lang w:val="en-GB" w:eastAsia="fr-FR"/>
        </w:rPr>
        <w:t>ervice</w:t>
      </w:r>
      <w:proofErr w:type="spellEnd"/>
      <w:r w:rsidRPr="00B91760">
        <w:rPr>
          <w:rFonts w:ascii="Arial" w:eastAsia="Times New Roman" w:hAnsi="Arial" w:cs="Arial"/>
          <w:b/>
          <w:bCs/>
          <w:lang w:val="en-GB" w:eastAsia="fr-FR"/>
        </w:rPr>
        <w:t>:</w:t>
      </w:r>
      <w:r w:rsidRPr="00B91760">
        <w:rPr>
          <w:rFonts w:ascii="Arial" w:eastAsia="Times New Roman" w:hAnsi="Arial" w:cs="Arial"/>
          <w:bCs/>
          <w:i/>
          <w:lang w:val="en-GB" w:eastAsia="fr-FR"/>
        </w:rPr>
        <w:t xml:space="preserve"> </w:t>
      </w:r>
      <w:r w:rsidRPr="00B91760">
        <w:rPr>
          <w:rFonts w:ascii="Arial" w:eastAsia="Times New Roman" w:hAnsi="Arial" w:cs="Arial"/>
          <w:bCs/>
          <w:lang w:val="en-GB" w:eastAsia="fr-FR"/>
        </w:rPr>
        <w:t xml:space="preserve">Thomas </w:t>
      </w:r>
      <w:proofErr w:type="spellStart"/>
      <w:r w:rsidRPr="00B91760">
        <w:rPr>
          <w:rFonts w:ascii="Arial" w:eastAsia="Times New Roman" w:hAnsi="Arial" w:cs="Arial"/>
          <w:bCs/>
          <w:lang w:val="en-GB" w:eastAsia="fr-FR"/>
        </w:rPr>
        <w:t>Imberti</w:t>
      </w:r>
      <w:proofErr w:type="spellEnd"/>
      <w:r w:rsidRPr="00B91760">
        <w:rPr>
          <w:rFonts w:ascii="Arial" w:eastAsia="Times New Roman" w:hAnsi="Arial" w:cs="Arial"/>
          <w:bCs/>
          <w:lang w:val="en-GB" w:eastAsia="fr-FR"/>
        </w:rPr>
        <w:t xml:space="preserve"> / MB&amp;F</w:t>
      </w:r>
    </w:p>
    <w:p w:rsidR="00A57364" w:rsidRPr="00B91760" w:rsidRDefault="00A57364" w:rsidP="00B125D4">
      <w:pPr>
        <w:spacing w:after="0" w:line="240" w:lineRule="auto"/>
        <w:rPr>
          <w:rFonts w:ascii="Arial" w:eastAsia="Times New Roman" w:hAnsi="Arial" w:cs="Arial"/>
          <w:bCs/>
          <w:lang w:val="en-GB" w:eastAsia="fr-FR"/>
        </w:rPr>
      </w:pPr>
      <w:r w:rsidRPr="00B91760">
        <w:rPr>
          <w:rFonts w:ascii="Arial" w:eastAsia="Times New Roman" w:hAnsi="Arial" w:cs="Arial"/>
          <w:b/>
          <w:bCs/>
          <w:lang w:val="en-GB" w:eastAsia="fr-FR"/>
        </w:rPr>
        <w:t>Quality control:</w:t>
      </w:r>
      <w:r w:rsidRPr="00B91760">
        <w:rPr>
          <w:rFonts w:ascii="Arial" w:eastAsia="Times New Roman" w:hAnsi="Arial" w:cs="Arial"/>
          <w:bCs/>
          <w:i/>
          <w:lang w:val="en-GB" w:eastAsia="fr-FR"/>
        </w:rPr>
        <w:t xml:space="preserve"> </w:t>
      </w:r>
      <w:r w:rsidR="00577627" w:rsidRPr="00B91760">
        <w:rPr>
          <w:rFonts w:ascii="Arial" w:eastAsia="Times New Roman" w:hAnsi="Arial" w:cs="Arial"/>
          <w:bCs/>
          <w:lang w:val="en-GB" w:eastAsia="fr-FR"/>
        </w:rPr>
        <w:t xml:space="preserve">Cyril Fallet </w:t>
      </w:r>
      <w:r w:rsidR="00D30E80" w:rsidRPr="00B91760">
        <w:rPr>
          <w:rFonts w:ascii="Arial" w:eastAsia="Times New Roman" w:hAnsi="Arial" w:cs="Arial"/>
          <w:bCs/>
          <w:lang w:val="en-GB" w:eastAsia="fr-FR"/>
        </w:rPr>
        <w:t xml:space="preserve">and Jennifer </w:t>
      </w:r>
      <w:proofErr w:type="spellStart"/>
      <w:r w:rsidR="00D30E80" w:rsidRPr="00B91760">
        <w:rPr>
          <w:rFonts w:ascii="Arial" w:eastAsia="Times New Roman" w:hAnsi="Arial" w:cs="Arial"/>
          <w:bCs/>
          <w:lang w:val="en-GB" w:eastAsia="fr-FR"/>
        </w:rPr>
        <w:t>Longuepez</w:t>
      </w:r>
      <w:proofErr w:type="spellEnd"/>
      <w:r w:rsidR="00D30E80" w:rsidRPr="00B91760">
        <w:rPr>
          <w:rFonts w:ascii="Arial" w:eastAsia="Times New Roman" w:hAnsi="Arial" w:cs="Arial"/>
          <w:bCs/>
          <w:lang w:val="en-GB" w:eastAsia="fr-FR"/>
        </w:rPr>
        <w:t xml:space="preserve"> </w:t>
      </w:r>
      <w:r w:rsidR="00577627" w:rsidRPr="00B91760">
        <w:rPr>
          <w:rFonts w:ascii="Arial" w:eastAsia="Times New Roman" w:hAnsi="Arial" w:cs="Arial"/>
          <w:bCs/>
          <w:lang w:val="en-GB" w:eastAsia="fr-FR"/>
        </w:rPr>
        <w:t>/ MB&amp;F</w:t>
      </w:r>
    </w:p>
    <w:p w:rsidR="00A57364" w:rsidRPr="00B91760" w:rsidRDefault="00A57364" w:rsidP="00B125D4">
      <w:pPr>
        <w:spacing w:after="0" w:line="240" w:lineRule="auto"/>
        <w:jc w:val="both"/>
        <w:rPr>
          <w:rFonts w:ascii="Arial" w:eastAsia="Times New Roman" w:hAnsi="Arial" w:cs="Arial"/>
          <w:bCs/>
          <w:i/>
          <w:lang w:val="it-IT" w:eastAsia="fr-FR"/>
        </w:rPr>
      </w:pPr>
      <w:r w:rsidRPr="00B91760">
        <w:rPr>
          <w:rFonts w:ascii="Arial" w:eastAsia="Times New Roman" w:hAnsi="Arial" w:cs="Arial"/>
          <w:b/>
          <w:bCs/>
          <w:i/>
          <w:lang w:val="it-IT" w:eastAsia="fr-FR"/>
        </w:rPr>
        <w:t>Dials:</w:t>
      </w:r>
      <w:r w:rsidRPr="00B91760">
        <w:rPr>
          <w:rFonts w:ascii="Arial" w:eastAsia="Times New Roman" w:hAnsi="Arial" w:cs="Arial"/>
          <w:bCs/>
          <w:i/>
          <w:lang w:val="it-IT" w:eastAsia="fr-FR"/>
        </w:rPr>
        <w:t xml:space="preserve"> </w:t>
      </w:r>
      <w:r w:rsidRPr="00B91760">
        <w:rPr>
          <w:rFonts w:ascii="Arial" w:eastAsia="Times New Roman" w:hAnsi="Arial" w:cs="Arial"/>
          <w:lang w:val="en-GB" w:eastAsia="fr-FR"/>
        </w:rPr>
        <w:t xml:space="preserve">Hassan </w:t>
      </w:r>
      <w:proofErr w:type="spellStart"/>
      <w:r w:rsidRPr="00B91760">
        <w:rPr>
          <w:rFonts w:ascii="Arial" w:eastAsia="Times New Roman" w:hAnsi="Arial" w:cs="Arial"/>
          <w:lang w:val="en-GB" w:eastAsia="fr-FR"/>
        </w:rPr>
        <w:t>Chaïba</w:t>
      </w:r>
      <w:proofErr w:type="spellEnd"/>
      <w:r w:rsidRPr="00B91760">
        <w:rPr>
          <w:rFonts w:ascii="Arial" w:eastAsia="Times New Roman" w:hAnsi="Arial" w:cs="Arial"/>
          <w:lang w:val="en-GB" w:eastAsia="fr-FR"/>
        </w:rPr>
        <w:t xml:space="preserve"> and Virginie Duval / Les Ateliers </w:t>
      </w:r>
      <w:proofErr w:type="spellStart"/>
      <w:r w:rsidRPr="00B91760">
        <w:rPr>
          <w:rFonts w:ascii="Arial" w:eastAsia="Times New Roman" w:hAnsi="Arial" w:cs="Arial"/>
          <w:lang w:val="en-GB" w:eastAsia="fr-FR"/>
        </w:rPr>
        <w:t>d’Hermès</w:t>
      </w:r>
      <w:proofErr w:type="spellEnd"/>
      <w:r w:rsidRPr="00B91760">
        <w:rPr>
          <w:rFonts w:ascii="Arial" w:eastAsia="Times New Roman" w:hAnsi="Arial" w:cs="Arial"/>
          <w:lang w:val="en-GB" w:eastAsia="fr-FR"/>
        </w:rPr>
        <w:t xml:space="preserve"> </w:t>
      </w:r>
      <w:proofErr w:type="spellStart"/>
      <w:r w:rsidRPr="00B91760">
        <w:rPr>
          <w:rFonts w:ascii="Arial" w:eastAsia="Times New Roman" w:hAnsi="Arial" w:cs="Arial"/>
          <w:lang w:val="en-GB" w:eastAsia="fr-FR"/>
        </w:rPr>
        <w:t>Horlogers</w:t>
      </w:r>
      <w:proofErr w:type="spellEnd"/>
    </w:p>
    <w:p w:rsidR="00A57364" w:rsidRPr="00B91760" w:rsidRDefault="00A57364" w:rsidP="00B125D4">
      <w:pPr>
        <w:spacing w:after="0" w:line="240" w:lineRule="auto"/>
        <w:jc w:val="both"/>
        <w:rPr>
          <w:rFonts w:ascii="Arial" w:hAnsi="Arial" w:cs="Arial"/>
          <w:i/>
          <w:lang w:val="en-GB"/>
        </w:rPr>
      </w:pPr>
      <w:r w:rsidRPr="00B91760">
        <w:rPr>
          <w:rFonts w:ascii="Arial" w:hAnsi="Arial" w:cs="Arial"/>
          <w:b/>
          <w:bCs/>
          <w:lang w:val="it-IT"/>
        </w:rPr>
        <w:t xml:space="preserve">Hands: </w:t>
      </w:r>
      <w:r w:rsidRPr="00B91760">
        <w:rPr>
          <w:rFonts w:ascii="Arial" w:hAnsi="Arial" w:cs="Arial"/>
          <w:bCs/>
          <w:lang w:val="it-IT"/>
        </w:rPr>
        <w:t>Waeber HMS</w:t>
      </w:r>
      <w:r w:rsidRPr="00B91760">
        <w:rPr>
          <w:rFonts w:ascii="Arial" w:hAnsi="Arial" w:cs="Arial"/>
          <w:i/>
          <w:lang w:val="en-GB"/>
        </w:rPr>
        <w:t xml:space="preserve"> </w:t>
      </w:r>
    </w:p>
    <w:p w:rsidR="00A57364" w:rsidRPr="00B91760" w:rsidRDefault="00A57364" w:rsidP="00B125D4">
      <w:pPr>
        <w:spacing w:after="0" w:line="240" w:lineRule="auto"/>
        <w:rPr>
          <w:rFonts w:ascii="Arial" w:eastAsia="Times New Roman" w:hAnsi="Arial" w:cs="Arial"/>
          <w:bCs/>
          <w:lang w:val="it-IT" w:eastAsia="fr-FR"/>
        </w:rPr>
      </w:pPr>
      <w:r w:rsidRPr="00B91760">
        <w:rPr>
          <w:rFonts w:ascii="Arial" w:eastAsia="Times New Roman" w:hAnsi="Arial" w:cs="Arial"/>
          <w:b/>
          <w:bCs/>
          <w:lang w:val="it-IT" w:eastAsia="fr-FR"/>
        </w:rPr>
        <w:t>Crowns :</w:t>
      </w:r>
      <w:r w:rsidRPr="00B91760">
        <w:rPr>
          <w:rFonts w:ascii="Arial" w:eastAsia="Times New Roman" w:hAnsi="Arial" w:cs="Arial"/>
          <w:bCs/>
          <w:lang w:val="it-IT" w:eastAsia="fr-FR"/>
        </w:rPr>
        <w:t xml:space="preserve"> </w:t>
      </w:r>
      <w:proofErr w:type="spellStart"/>
      <w:r w:rsidRPr="00B91760">
        <w:rPr>
          <w:rFonts w:ascii="Arial" w:eastAsia="Times New Roman" w:hAnsi="Arial" w:cs="Arial"/>
          <w:lang w:val="en-GB" w:eastAsia="fr-FR"/>
        </w:rPr>
        <w:t>Boninchi</w:t>
      </w:r>
      <w:proofErr w:type="spellEnd"/>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Anti-reflection treatment for sapphire crystals:</w:t>
      </w:r>
      <w:r w:rsidRPr="00B91760">
        <w:rPr>
          <w:rFonts w:ascii="Arial" w:hAnsi="Arial" w:cs="Arial"/>
          <w:lang w:val="en-GB"/>
        </w:rPr>
        <w:t xml:space="preserve"> Anthony Schwab / </w:t>
      </w:r>
      <w:proofErr w:type="spellStart"/>
      <w:r w:rsidRPr="00B91760">
        <w:rPr>
          <w:rFonts w:ascii="Arial" w:hAnsi="Arial" w:cs="Arial"/>
          <w:lang w:val="en-GB"/>
        </w:rPr>
        <w:t>Econorm</w:t>
      </w:r>
      <w:proofErr w:type="spellEnd"/>
    </w:p>
    <w:p w:rsidR="00A57364" w:rsidRPr="00B91760" w:rsidRDefault="00A57364" w:rsidP="00B125D4">
      <w:pPr>
        <w:spacing w:after="0" w:line="240" w:lineRule="auto"/>
        <w:jc w:val="both"/>
        <w:rPr>
          <w:rFonts w:ascii="Arial" w:eastAsia="Times New Roman" w:hAnsi="Arial" w:cs="Arial"/>
          <w:bCs/>
          <w:lang w:val="it-IT" w:eastAsia="fr-FR"/>
        </w:rPr>
      </w:pPr>
      <w:r w:rsidRPr="00B91760">
        <w:rPr>
          <w:rFonts w:ascii="Arial" w:eastAsia="Times New Roman" w:hAnsi="Arial" w:cs="Arial"/>
          <w:b/>
          <w:bCs/>
          <w:lang w:val="it-IT" w:eastAsia="fr-FR"/>
        </w:rPr>
        <w:t>Buckle:</w:t>
      </w:r>
      <w:r w:rsidRPr="00B91760">
        <w:rPr>
          <w:rFonts w:ascii="Arial" w:eastAsia="Times New Roman" w:hAnsi="Arial" w:cs="Arial"/>
          <w:bCs/>
          <w:lang w:val="it-IT" w:eastAsia="fr-FR"/>
        </w:rPr>
        <w:t xml:space="preserve"> G&amp;F Châtelain</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Strap:</w:t>
      </w:r>
      <w:r w:rsidRPr="00B91760">
        <w:rPr>
          <w:rFonts w:ascii="Arial" w:hAnsi="Arial" w:cs="Arial"/>
          <w:lang w:val="en-GB"/>
        </w:rPr>
        <w:t xml:space="preserve"> </w:t>
      </w:r>
      <w:proofErr w:type="spellStart"/>
      <w:r w:rsidRPr="00B91760">
        <w:rPr>
          <w:rFonts w:ascii="Arial" w:hAnsi="Arial" w:cs="Arial"/>
          <w:lang w:val="en-GB"/>
        </w:rPr>
        <w:t>Multicuirs</w:t>
      </w:r>
      <w:proofErr w:type="spellEnd"/>
    </w:p>
    <w:p w:rsidR="00A57364" w:rsidRPr="00B91760" w:rsidRDefault="00A57364" w:rsidP="00B125D4">
      <w:pPr>
        <w:spacing w:after="0" w:line="240" w:lineRule="auto"/>
        <w:rPr>
          <w:rFonts w:ascii="Arial" w:eastAsia="Times New Roman" w:hAnsi="Arial" w:cs="Arial"/>
          <w:bCs/>
          <w:lang w:val="it-IT" w:eastAsia="fr-FR"/>
        </w:rPr>
      </w:pPr>
      <w:r w:rsidRPr="00B91760">
        <w:rPr>
          <w:rFonts w:ascii="Arial" w:eastAsia="Times New Roman" w:hAnsi="Arial" w:cs="Arial"/>
          <w:b/>
          <w:bCs/>
          <w:lang w:val="it-IT" w:eastAsia="fr-FR"/>
        </w:rPr>
        <w:t>Presentation box:</w:t>
      </w:r>
      <w:r w:rsidRPr="00B91760">
        <w:rPr>
          <w:rFonts w:ascii="Arial" w:eastAsia="Times New Roman" w:hAnsi="Arial" w:cs="Arial"/>
          <w:bCs/>
          <w:lang w:val="it-IT" w:eastAsia="fr-FR"/>
        </w:rPr>
        <w:t xml:space="preserve"> Olivier Berthon / Soixanteetonze</w:t>
      </w:r>
    </w:p>
    <w:p w:rsidR="00A57364" w:rsidRPr="00B91760" w:rsidRDefault="00277218" w:rsidP="00B125D4">
      <w:pPr>
        <w:spacing w:after="0" w:line="240" w:lineRule="auto"/>
        <w:rPr>
          <w:rFonts w:ascii="Arial" w:eastAsia="Times New Roman" w:hAnsi="Arial" w:cs="Arial"/>
          <w:bCs/>
          <w:lang w:val="it-IT" w:eastAsia="fr-FR"/>
        </w:rPr>
      </w:pPr>
      <w:r w:rsidRPr="00B91760">
        <w:rPr>
          <w:rFonts w:ascii="Arial" w:eastAsia="Times New Roman" w:hAnsi="Arial" w:cs="Arial"/>
          <w:b/>
          <w:bCs/>
          <w:lang w:val="it-IT" w:eastAsia="fr-FR"/>
        </w:rPr>
        <w:t>Logistics and production</w:t>
      </w:r>
      <w:r w:rsidR="00A57364" w:rsidRPr="00B91760">
        <w:rPr>
          <w:rFonts w:ascii="Arial" w:eastAsia="Times New Roman" w:hAnsi="Arial" w:cs="Arial"/>
          <w:b/>
          <w:bCs/>
          <w:lang w:val="it-IT" w:eastAsia="fr-FR"/>
        </w:rPr>
        <w:t>:</w:t>
      </w:r>
      <w:r w:rsidR="00A57364" w:rsidRPr="00B91760">
        <w:rPr>
          <w:rFonts w:ascii="Arial" w:eastAsia="Times New Roman" w:hAnsi="Arial" w:cs="Arial"/>
          <w:bCs/>
          <w:lang w:val="it-IT" w:eastAsia="fr-FR"/>
        </w:rPr>
        <w:t xml:space="preserve"> David Lamy,</w:t>
      </w:r>
      <w:r w:rsidR="00186E2B">
        <w:rPr>
          <w:rFonts w:ascii="Arial" w:eastAsia="Times New Roman" w:hAnsi="Arial" w:cs="Arial"/>
          <w:bCs/>
          <w:lang w:val="it-IT" w:eastAsia="fr-FR"/>
        </w:rPr>
        <w:t xml:space="preserve"> </w:t>
      </w:r>
      <w:bookmarkStart w:id="0" w:name="_GoBack"/>
      <w:bookmarkEnd w:id="0"/>
      <w:r w:rsidR="00A57364" w:rsidRPr="00B91760">
        <w:rPr>
          <w:rFonts w:ascii="Arial" w:eastAsia="Times New Roman" w:hAnsi="Arial" w:cs="Arial"/>
          <w:bCs/>
          <w:lang w:val="it-IT" w:eastAsia="fr-FR"/>
        </w:rPr>
        <w:t>Ashley Moussier</w:t>
      </w:r>
      <w:r w:rsidR="00D30E80" w:rsidRPr="00B91760">
        <w:rPr>
          <w:rFonts w:ascii="Arial" w:eastAsia="Times New Roman" w:hAnsi="Arial" w:cs="Arial"/>
          <w:bCs/>
          <w:lang w:val="it-IT" w:eastAsia="fr-FR"/>
        </w:rPr>
        <w:t>, Fanny Boutier, Houda Fayroud and Mélanie Ataide</w:t>
      </w:r>
      <w:r w:rsidR="00A57364" w:rsidRPr="00B91760">
        <w:rPr>
          <w:rFonts w:ascii="Arial" w:eastAsia="Times New Roman" w:hAnsi="Arial" w:cs="Arial"/>
          <w:bCs/>
          <w:lang w:val="it-IT" w:eastAsia="fr-FR"/>
        </w:rPr>
        <w:t>/ MB&amp;F</w:t>
      </w:r>
    </w:p>
    <w:p w:rsidR="00A57364" w:rsidRPr="00B91760" w:rsidRDefault="00A57364" w:rsidP="00B125D4">
      <w:pPr>
        <w:spacing w:after="0" w:line="240" w:lineRule="auto"/>
        <w:rPr>
          <w:rFonts w:ascii="Arial" w:eastAsia="Times New Roman" w:hAnsi="Arial" w:cs="Arial"/>
          <w:bCs/>
          <w:lang w:val="it-IT" w:eastAsia="fr-FR"/>
        </w:rPr>
      </w:pP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Marketing &amp; Communication:</w:t>
      </w:r>
      <w:r w:rsidRPr="00B91760">
        <w:rPr>
          <w:rFonts w:ascii="Arial" w:hAnsi="Arial" w:cs="Arial"/>
          <w:lang w:val="it-IT"/>
        </w:rPr>
        <w:t xml:space="preserve"> Charris Yadigaroglou, </w:t>
      </w:r>
      <w:r w:rsidR="00183DE9" w:rsidRPr="00B91760">
        <w:rPr>
          <w:rFonts w:ascii="Arial" w:hAnsi="Arial" w:cs="Arial"/>
          <w:lang w:val="it-IT"/>
        </w:rPr>
        <w:t xml:space="preserve">Vanessa André, </w:t>
      </w:r>
      <w:r w:rsidRPr="00B91760">
        <w:rPr>
          <w:rFonts w:ascii="Arial" w:hAnsi="Arial" w:cs="Arial"/>
          <w:lang w:val="it-IT"/>
        </w:rPr>
        <w:t>Arnaud Légeret</w:t>
      </w:r>
      <w:r w:rsidR="00D4622F" w:rsidRPr="00B91760">
        <w:rPr>
          <w:rFonts w:ascii="Arial" w:hAnsi="Arial" w:cs="Arial"/>
          <w:lang w:val="it-IT"/>
        </w:rPr>
        <w:t xml:space="preserve"> and Paul Gay</w:t>
      </w:r>
      <w:r w:rsidRPr="00B91760">
        <w:rPr>
          <w:rFonts w:ascii="Arial" w:hAnsi="Arial" w:cs="Arial"/>
          <w:lang w:val="it-IT"/>
        </w:rPr>
        <w:t xml:space="preserve"> / MB&amp;F</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M.A.D.Gallery:</w:t>
      </w:r>
      <w:r w:rsidRPr="00B91760">
        <w:rPr>
          <w:rFonts w:ascii="Arial" w:hAnsi="Arial" w:cs="Arial"/>
          <w:lang w:val="it-IT"/>
        </w:rPr>
        <w:t xml:space="preserve"> Hervé Estienne / MB&amp;F</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Sales:</w:t>
      </w:r>
      <w:r w:rsidRPr="00B91760">
        <w:rPr>
          <w:rFonts w:ascii="Arial" w:hAnsi="Arial" w:cs="Arial"/>
          <w:lang w:val="it-IT"/>
        </w:rPr>
        <w:t xml:space="preserve"> Thibault Verdonckt, Virginie Marchon, Cédric Rousse</w:t>
      </w:r>
      <w:r w:rsidR="00183DE9" w:rsidRPr="00B91760">
        <w:rPr>
          <w:rFonts w:ascii="Arial" w:hAnsi="Arial" w:cs="Arial"/>
          <w:lang w:val="it-IT"/>
        </w:rPr>
        <w:t>l,</w:t>
      </w:r>
      <w:r w:rsidRPr="00B91760">
        <w:rPr>
          <w:rFonts w:ascii="Arial" w:hAnsi="Arial" w:cs="Arial"/>
          <w:lang w:val="it-IT"/>
        </w:rPr>
        <w:t xml:space="preserve"> Jean-Marc Bories </w:t>
      </w:r>
      <w:r w:rsidR="00D4622F" w:rsidRPr="00B91760">
        <w:rPr>
          <w:rFonts w:ascii="Arial" w:hAnsi="Arial" w:cs="Arial"/>
          <w:lang w:val="it-IT"/>
        </w:rPr>
        <w:t xml:space="preserve">and Augustin Chivot </w:t>
      </w:r>
      <w:r w:rsidRPr="00B91760">
        <w:rPr>
          <w:rFonts w:ascii="Arial" w:hAnsi="Arial" w:cs="Arial"/>
          <w:lang w:val="it-IT"/>
        </w:rPr>
        <w:t>/ MB&amp;F</w:t>
      </w:r>
    </w:p>
    <w:p w:rsidR="00183DE9" w:rsidRPr="00B91760" w:rsidRDefault="00A57364" w:rsidP="00B125D4">
      <w:pPr>
        <w:spacing w:after="0" w:line="240" w:lineRule="auto"/>
        <w:jc w:val="both"/>
        <w:rPr>
          <w:rFonts w:ascii="Arial" w:hAnsi="Arial" w:cs="Arial"/>
          <w:lang w:val="it-IT"/>
        </w:rPr>
      </w:pPr>
      <w:r w:rsidRPr="00B91760">
        <w:rPr>
          <w:rFonts w:ascii="Arial" w:hAnsi="Arial" w:cs="Arial"/>
          <w:b/>
          <w:lang w:val="it-IT"/>
        </w:rPr>
        <w:t>Graphic design:</w:t>
      </w:r>
      <w:r w:rsidRPr="00B91760">
        <w:rPr>
          <w:rFonts w:ascii="Arial" w:hAnsi="Arial" w:cs="Arial"/>
          <w:lang w:val="it-IT"/>
        </w:rPr>
        <w:t xml:space="preserve"> Sidonie Bays / MB&amp;F</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Product photography:</w:t>
      </w:r>
      <w:r w:rsidR="004A68DE" w:rsidRPr="00B91760">
        <w:rPr>
          <w:rFonts w:ascii="Arial" w:hAnsi="Arial" w:cs="Arial"/>
          <w:b/>
          <w:lang w:val="it-IT"/>
        </w:rPr>
        <w:t xml:space="preserve"> </w:t>
      </w:r>
      <w:r w:rsidR="004A68DE" w:rsidRPr="00B91760">
        <w:rPr>
          <w:rFonts w:ascii="Arial" w:hAnsi="Arial" w:cs="Arial"/>
          <w:lang w:val="it-IT"/>
        </w:rPr>
        <w:t xml:space="preserve">Maarten van der Ende, </w:t>
      </w:r>
      <w:r w:rsidRPr="00B91760">
        <w:rPr>
          <w:rFonts w:ascii="Arial" w:hAnsi="Arial" w:cs="Arial"/>
          <w:lang w:val="it-IT"/>
        </w:rPr>
        <w:t xml:space="preserve">Alex Teuscher </w:t>
      </w:r>
      <w:r w:rsidR="004A68DE" w:rsidRPr="00B91760">
        <w:rPr>
          <w:rFonts w:ascii="Arial" w:hAnsi="Arial" w:cs="Arial"/>
          <w:lang w:val="it-IT"/>
        </w:rPr>
        <w:t>and Laurent-Xavier Moulin</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Portrait photography:</w:t>
      </w:r>
      <w:r w:rsidRPr="00B91760">
        <w:rPr>
          <w:rFonts w:ascii="Arial" w:hAnsi="Arial" w:cs="Arial"/>
          <w:lang w:val="it-IT"/>
        </w:rPr>
        <w:t xml:space="preserve"> Régis Golay / Federal</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 xml:space="preserve">Webmasters: </w:t>
      </w:r>
      <w:r w:rsidRPr="00B91760">
        <w:rPr>
          <w:rFonts w:ascii="Arial" w:hAnsi="Arial" w:cs="Arial"/>
          <w:lang w:val="it-IT"/>
        </w:rPr>
        <w:t>Stéphane Balet / Idéative</w:t>
      </w:r>
    </w:p>
    <w:p w:rsidR="00A57364" w:rsidRPr="00B91760" w:rsidRDefault="00A57364" w:rsidP="00B125D4">
      <w:pPr>
        <w:spacing w:after="0" w:line="240" w:lineRule="auto"/>
        <w:jc w:val="both"/>
        <w:rPr>
          <w:rFonts w:ascii="Arial" w:hAnsi="Arial" w:cs="Arial"/>
          <w:lang w:val="it-IT"/>
        </w:rPr>
      </w:pPr>
      <w:r w:rsidRPr="00B91760">
        <w:rPr>
          <w:rFonts w:ascii="Arial" w:hAnsi="Arial" w:cs="Arial"/>
          <w:b/>
          <w:lang w:val="it-IT"/>
        </w:rPr>
        <w:t>Film:</w:t>
      </w:r>
      <w:r w:rsidRPr="00B91760">
        <w:rPr>
          <w:rFonts w:ascii="Arial" w:hAnsi="Arial" w:cs="Arial"/>
          <w:lang w:val="it-IT"/>
        </w:rPr>
        <w:t xml:space="preserve"> Marc-André Deschoux / MAD LUX, Manouil Karapetsis and Dominik Lang / Brosky Media</w:t>
      </w:r>
    </w:p>
    <w:p w:rsidR="00A57364" w:rsidRPr="00B91760" w:rsidRDefault="00A57364" w:rsidP="00B125D4">
      <w:pPr>
        <w:spacing w:after="0" w:line="240" w:lineRule="auto"/>
        <w:jc w:val="both"/>
        <w:rPr>
          <w:rFonts w:ascii="Arial" w:hAnsi="Arial" w:cs="Arial"/>
          <w:lang w:val="en-GB"/>
        </w:rPr>
      </w:pPr>
      <w:r w:rsidRPr="00B91760">
        <w:rPr>
          <w:rFonts w:ascii="Arial" w:hAnsi="Arial" w:cs="Arial"/>
          <w:b/>
          <w:lang w:val="en-GB"/>
        </w:rPr>
        <w:t>Texts:</w:t>
      </w:r>
      <w:r w:rsidRPr="00B91760">
        <w:rPr>
          <w:rFonts w:ascii="Arial" w:hAnsi="Arial" w:cs="Arial"/>
          <w:lang w:val="en-GB"/>
        </w:rPr>
        <w:t xml:space="preserve"> Suzanne Wong / </w:t>
      </w:r>
      <w:proofErr w:type="spellStart"/>
      <w:r w:rsidRPr="00B91760">
        <w:rPr>
          <w:rFonts w:ascii="Arial" w:hAnsi="Arial" w:cs="Arial"/>
          <w:lang w:val="en-GB"/>
        </w:rPr>
        <w:t>Worldtempus</w:t>
      </w:r>
      <w:proofErr w:type="spellEnd"/>
    </w:p>
    <w:p w:rsidR="00D4622F" w:rsidRPr="00B91760" w:rsidRDefault="00D4622F" w:rsidP="00B125D4">
      <w:pPr>
        <w:spacing w:after="0" w:line="240" w:lineRule="auto"/>
        <w:rPr>
          <w:rFonts w:ascii="Arial" w:hAnsi="Arial" w:cs="Arial"/>
          <w:lang w:val="en-GB"/>
        </w:rPr>
      </w:pPr>
      <w:r w:rsidRPr="00B91760">
        <w:rPr>
          <w:rFonts w:ascii="Arial" w:hAnsi="Arial" w:cs="Arial"/>
          <w:lang w:val="en-GB"/>
        </w:rPr>
        <w:br w:type="page"/>
      </w:r>
    </w:p>
    <w:p w:rsidR="00D4622F" w:rsidRPr="00B91760" w:rsidRDefault="00D4622F" w:rsidP="00B125D4">
      <w:pPr>
        <w:spacing w:after="0" w:line="240" w:lineRule="auto"/>
        <w:jc w:val="center"/>
        <w:rPr>
          <w:rFonts w:ascii="Arial" w:hAnsi="Arial" w:cs="Arial"/>
          <w:b/>
          <w:bCs/>
          <w:sz w:val="28"/>
          <w:lang w:val="en-GB"/>
        </w:rPr>
      </w:pPr>
      <w:r w:rsidRPr="00B91760">
        <w:rPr>
          <w:rFonts w:ascii="Arial" w:hAnsi="Arial" w:cs="Arial"/>
          <w:b/>
          <w:bCs/>
          <w:sz w:val="28"/>
          <w:lang w:val="en-GB"/>
        </w:rPr>
        <w:lastRenderedPageBreak/>
        <w:t>MB&amp;F – GENESIS OF A CONCEPT LABORATORY</w:t>
      </w:r>
    </w:p>
    <w:p w:rsidR="00D4622F" w:rsidRPr="00B91760" w:rsidRDefault="00D4622F" w:rsidP="00B125D4">
      <w:pPr>
        <w:spacing w:after="0" w:line="240" w:lineRule="auto"/>
        <w:jc w:val="both"/>
        <w:rPr>
          <w:rFonts w:ascii="Arial" w:hAnsi="Arial" w:cs="Arial"/>
          <w:bCs/>
          <w:lang w:val="es-ES"/>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B91760">
        <w:rPr>
          <w:rFonts w:ascii="Arial" w:hAnsi="Arial" w:cs="Arial"/>
          <w:bCs/>
          <w:lang w:val="en-GB"/>
        </w:rPr>
        <w:t>Büsser’s</w:t>
      </w:r>
      <w:proofErr w:type="spellEnd"/>
      <w:r w:rsidRPr="00B91760">
        <w:rPr>
          <w:rFonts w:ascii="Arial" w:hAnsi="Arial" w:cs="Arial"/>
          <w:bCs/>
          <w:lang w:val="en-GB"/>
        </w:rPr>
        <w:t xml:space="preserve"> vision of creating 3-D kinetic art by deconstructing traditional watchmaking. </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After 15 years managing prestigious watch brands, Maximilian </w:t>
      </w:r>
      <w:proofErr w:type="spellStart"/>
      <w:r w:rsidRPr="00B91760">
        <w:rPr>
          <w:rFonts w:ascii="Arial" w:hAnsi="Arial" w:cs="Arial"/>
          <w:bCs/>
          <w:lang w:val="en-GB"/>
        </w:rPr>
        <w:t>Büsser</w:t>
      </w:r>
      <w:proofErr w:type="spellEnd"/>
      <w:r w:rsidRPr="00B91760">
        <w:rPr>
          <w:rFonts w:ascii="Arial" w:hAnsi="Arial" w:cs="Arial"/>
          <w:bCs/>
          <w:lang w:val="en-GB"/>
        </w:rPr>
        <w:t xml:space="preserve"> resigned from his Managing Director position at Harry Winston in 2005 to create MB&amp;F – Maximilian </w:t>
      </w:r>
      <w:proofErr w:type="spellStart"/>
      <w:r w:rsidRPr="00B91760">
        <w:rPr>
          <w:rFonts w:ascii="Arial" w:hAnsi="Arial" w:cs="Arial"/>
          <w:bCs/>
          <w:lang w:val="en-GB"/>
        </w:rPr>
        <w:t>Büsser</w:t>
      </w:r>
      <w:proofErr w:type="spellEnd"/>
      <w:r w:rsidRPr="00B91760">
        <w:rPr>
          <w:rFonts w:ascii="Arial" w:hAnsi="Arial" w:cs="Arial"/>
          <w:bCs/>
          <w:lang w:val="en-GB"/>
        </w:rPr>
        <w:t xml:space="preserve"> &amp; Friends. MB&amp;F is an artistic and micro-engineering laboratory dedicated to designing and </w:t>
      </w:r>
      <w:proofErr w:type="gramStart"/>
      <w:r w:rsidRPr="00B91760">
        <w:rPr>
          <w:rFonts w:ascii="Arial" w:hAnsi="Arial" w:cs="Arial"/>
          <w:bCs/>
          <w:lang w:val="en-GB"/>
        </w:rPr>
        <w:t>crafting</w:t>
      </w:r>
      <w:proofErr w:type="gramEnd"/>
      <w:r w:rsidRPr="00B91760">
        <w:rPr>
          <w:rFonts w:ascii="Arial" w:hAnsi="Arial" w:cs="Arial"/>
          <w:bCs/>
          <w:lang w:val="en-GB"/>
        </w:rPr>
        <w:t xml:space="preserve"> small series of radical concept watches by bringing together talented horological professionals that </w:t>
      </w:r>
      <w:proofErr w:type="spellStart"/>
      <w:r w:rsidRPr="00B91760">
        <w:rPr>
          <w:rFonts w:ascii="Arial" w:hAnsi="Arial" w:cs="Arial"/>
          <w:bCs/>
          <w:lang w:val="en-GB"/>
        </w:rPr>
        <w:t>Büsser</w:t>
      </w:r>
      <w:proofErr w:type="spellEnd"/>
      <w:r w:rsidRPr="00B91760">
        <w:rPr>
          <w:rFonts w:ascii="Arial" w:hAnsi="Arial" w:cs="Arial"/>
          <w:bCs/>
          <w:lang w:val="en-GB"/>
        </w:rPr>
        <w:t xml:space="preserve"> both respects and enjoys working with.</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B91760">
        <w:rPr>
          <w:rFonts w:ascii="Arial" w:hAnsi="Arial" w:cs="Arial"/>
          <w:bCs/>
          <w:lang w:val="en-GB"/>
        </w:rPr>
        <w:t>HM6</w:t>
      </w:r>
      <w:proofErr w:type="gramEnd"/>
      <w:r w:rsidRPr="00B91760">
        <w:rPr>
          <w:rFonts w:ascii="Arial" w:hAnsi="Arial" w:cs="Arial"/>
          <w:bCs/>
          <w:lang w:val="en-GB"/>
        </w:rPr>
        <w:t>), the sky (HM4, HM9), the road (HM5, HMX, HM8) and the animal kingdom (HM7, HM10).</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In 2011, MB&amp;F launched its round-cased Legacy Machine collection. These more classical pieces – classical for MB&amp;</w:t>
      </w:r>
      <w:proofErr w:type="gramStart"/>
      <w:r w:rsidRPr="00B91760">
        <w:rPr>
          <w:rFonts w:ascii="Arial" w:hAnsi="Arial" w:cs="Arial"/>
          <w:bCs/>
          <w:lang w:val="en-GB"/>
        </w:rPr>
        <w:t>F, that</w:t>
      </w:r>
      <w:proofErr w:type="gramEnd"/>
      <w:r w:rsidRPr="00B91760">
        <w:rPr>
          <w:rFonts w:ascii="Arial" w:hAnsi="Arial" w:cs="Arial"/>
          <w:bCs/>
          <w:lang w:val="en-GB"/>
        </w:rPr>
        <w:t xml:space="preserve"> is – pay tribute to nineteenth-century watchmaking excellence by reinterpreting complications from the great horological innovators of yesteryear to create contemporary </w:t>
      </w:r>
      <w:proofErr w:type="spellStart"/>
      <w:r w:rsidRPr="00B91760">
        <w:rPr>
          <w:rFonts w:ascii="Arial" w:hAnsi="Arial" w:cs="Arial"/>
          <w:bCs/>
          <w:lang w:val="en-GB"/>
        </w:rPr>
        <w:t>objets</w:t>
      </w:r>
      <w:proofErr w:type="spellEnd"/>
      <w:r w:rsidRPr="00B91760">
        <w:rPr>
          <w:rFonts w:ascii="Arial" w:hAnsi="Arial" w:cs="Arial"/>
          <w:bCs/>
          <w:lang w:val="en-GB"/>
        </w:rPr>
        <w:t xml:space="preserve"> d'art. LM1 and LM2 </w:t>
      </w:r>
      <w:proofErr w:type="gramStart"/>
      <w:r w:rsidRPr="00B91760">
        <w:rPr>
          <w:rFonts w:ascii="Arial" w:hAnsi="Arial" w:cs="Arial"/>
          <w:bCs/>
          <w:lang w:val="en-GB"/>
        </w:rPr>
        <w:t>were followed</w:t>
      </w:r>
      <w:proofErr w:type="gramEnd"/>
      <w:r w:rsidRPr="00B91760">
        <w:rPr>
          <w:rFonts w:ascii="Arial" w:hAnsi="Arial" w:cs="Arial"/>
          <w:bCs/>
          <w:lang w:val="en-GB"/>
        </w:rPr>
        <w:t xml:space="preserve"> by LM101, the first MB&amp;F Machine to feature a movement developed entirely in-house. LM Perpetual, LM Split Escapement and LM </w:t>
      </w:r>
      <w:proofErr w:type="spellStart"/>
      <w:r w:rsidRPr="00B91760">
        <w:rPr>
          <w:rFonts w:ascii="Arial" w:hAnsi="Arial" w:cs="Arial"/>
          <w:bCs/>
          <w:lang w:val="en-GB"/>
        </w:rPr>
        <w:t>Thunderdome</w:t>
      </w:r>
      <w:proofErr w:type="spellEnd"/>
      <w:r w:rsidRPr="00B91760">
        <w:rPr>
          <w:rFonts w:ascii="Arial" w:hAnsi="Arial" w:cs="Arial"/>
          <w:bCs/>
          <w:lang w:val="en-GB"/>
        </w:rPr>
        <w:t xml:space="preserve"> broadened the collection further. </w:t>
      </w:r>
      <w:proofErr w:type="gramStart"/>
      <w:r w:rsidRPr="00B91760">
        <w:rPr>
          <w:rFonts w:ascii="Arial" w:hAnsi="Arial" w:cs="Arial"/>
          <w:bCs/>
          <w:lang w:val="en-GB"/>
        </w:rPr>
        <w:t>2019</w:t>
      </w:r>
      <w:proofErr w:type="gramEnd"/>
      <w:r w:rsidRPr="00B91760">
        <w:rPr>
          <w:rFonts w:ascii="Arial" w:hAnsi="Arial" w:cs="Arial"/>
          <w:bCs/>
          <w:lang w:val="en-GB"/>
        </w:rPr>
        <w:t xml:space="preserve"> marked a turning point with the creation of the first MB&amp;F Machine dedicated to women: LM </w:t>
      </w:r>
      <w:proofErr w:type="spellStart"/>
      <w:r w:rsidRPr="00B91760">
        <w:rPr>
          <w:rFonts w:ascii="Arial" w:hAnsi="Arial" w:cs="Arial"/>
          <w:bCs/>
          <w:lang w:val="en-GB"/>
        </w:rPr>
        <w:t>FlyingT</w:t>
      </w:r>
      <w:proofErr w:type="spellEnd"/>
      <w:r w:rsidRPr="00B91760">
        <w:rPr>
          <w:rFonts w:ascii="Arial" w:hAnsi="Arial" w:cs="Arial"/>
          <w:bCs/>
          <w:lang w:val="en-GB"/>
        </w:rPr>
        <w:t>; and MB&amp;F celebrated 10 years of Legacy Machines in 2021 with the LMX. MB&amp;F generally alternates between launching contemporary, resolutely unconventional Horological Machines and historically inspired Legacy Machines.</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As the F stands for Friends, it was only natural for MB&amp;F to develop collaborations with artists, watchmakers, designers and manufacturers they admire. </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B91760">
        <w:rPr>
          <w:rFonts w:ascii="Arial" w:hAnsi="Arial" w:cs="Arial"/>
          <w:bCs/>
          <w:lang w:val="en-GB"/>
        </w:rPr>
        <w:t>L’Epée</w:t>
      </w:r>
      <w:proofErr w:type="spellEnd"/>
      <w:r w:rsidRPr="00B91760">
        <w:rPr>
          <w:rFonts w:ascii="Arial" w:hAnsi="Arial" w:cs="Arial"/>
          <w:bCs/>
          <w:lang w:val="en-GB"/>
        </w:rPr>
        <w:t xml:space="preserve"> 1839, tell the time while collaborations with </w:t>
      </w:r>
      <w:proofErr w:type="spellStart"/>
      <w:r w:rsidRPr="00B91760">
        <w:rPr>
          <w:rFonts w:ascii="Arial" w:hAnsi="Arial" w:cs="Arial"/>
          <w:bCs/>
          <w:lang w:val="en-GB"/>
        </w:rPr>
        <w:t>Reuge</w:t>
      </w:r>
      <w:proofErr w:type="spellEnd"/>
      <w:r w:rsidRPr="00B91760">
        <w:rPr>
          <w:rFonts w:ascii="Arial" w:hAnsi="Arial" w:cs="Arial"/>
          <w:bCs/>
          <w:lang w:val="en-GB"/>
        </w:rPr>
        <w:t xml:space="preserve"> and </w:t>
      </w:r>
      <w:proofErr w:type="spellStart"/>
      <w:r w:rsidRPr="00B91760">
        <w:rPr>
          <w:rFonts w:ascii="Arial" w:hAnsi="Arial" w:cs="Arial"/>
          <w:bCs/>
          <w:lang w:val="en-GB"/>
        </w:rPr>
        <w:t>Caran</w:t>
      </w:r>
      <w:proofErr w:type="spellEnd"/>
      <w:r w:rsidRPr="00B91760">
        <w:rPr>
          <w:rFonts w:ascii="Arial" w:hAnsi="Arial" w:cs="Arial"/>
          <w:bCs/>
          <w:lang w:val="en-GB"/>
        </w:rPr>
        <w:t xml:space="preserve"> </w:t>
      </w:r>
      <w:proofErr w:type="spellStart"/>
      <w:r w:rsidRPr="00B91760">
        <w:rPr>
          <w:rFonts w:ascii="Arial" w:hAnsi="Arial" w:cs="Arial"/>
          <w:bCs/>
          <w:lang w:val="en-GB"/>
        </w:rPr>
        <w:t>d’Ache</w:t>
      </w:r>
      <w:proofErr w:type="spellEnd"/>
      <w:r w:rsidRPr="00B91760">
        <w:rPr>
          <w:rFonts w:ascii="Arial" w:hAnsi="Arial" w:cs="Arial"/>
          <w:bCs/>
          <w:lang w:val="en-GB"/>
        </w:rPr>
        <w:t xml:space="preserve"> generated other forms of mechanical art.</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t xml:space="preserve">To give all these machines an appropriate platform, </w:t>
      </w:r>
      <w:proofErr w:type="spellStart"/>
      <w:r w:rsidRPr="00B91760">
        <w:rPr>
          <w:rFonts w:ascii="Arial" w:hAnsi="Arial" w:cs="Arial"/>
          <w:bCs/>
          <w:lang w:val="en-GB"/>
        </w:rPr>
        <w:t>Büsser</w:t>
      </w:r>
      <w:proofErr w:type="spellEnd"/>
      <w:r w:rsidRPr="00B91760">
        <w:rPr>
          <w:rFonts w:ascii="Arial" w:hAnsi="Arial" w:cs="Arial"/>
          <w:bCs/>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B91760">
        <w:rPr>
          <w:rFonts w:ascii="Arial" w:hAnsi="Arial" w:cs="Arial"/>
          <w:bCs/>
          <w:lang w:val="en-GB"/>
        </w:rPr>
        <w:t>M.A.D.Gallery</w:t>
      </w:r>
      <w:proofErr w:type="spellEnd"/>
      <w:r w:rsidRPr="00B91760">
        <w:rPr>
          <w:rFonts w:ascii="Arial" w:hAnsi="Arial" w:cs="Arial"/>
          <w:bCs/>
          <w:lang w:val="en-GB"/>
        </w:rPr>
        <w:t xml:space="preserve"> (M.A.D. stands for Mechanical Art Devices) in Geneva, which </w:t>
      </w:r>
      <w:proofErr w:type="gramStart"/>
      <w:r w:rsidRPr="00B91760">
        <w:rPr>
          <w:rFonts w:ascii="Arial" w:hAnsi="Arial" w:cs="Arial"/>
          <w:bCs/>
          <w:lang w:val="en-GB"/>
        </w:rPr>
        <w:t>would later be followed</w:t>
      </w:r>
      <w:proofErr w:type="gramEnd"/>
      <w:r w:rsidRPr="00B91760">
        <w:rPr>
          <w:rFonts w:ascii="Arial" w:hAnsi="Arial" w:cs="Arial"/>
          <w:bCs/>
          <w:lang w:val="en-GB"/>
        </w:rPr>
        <w:t xml:space="preserve"> by </w:t>
      </w:r>
      <w:proofErr w:type="spellStart"/>
      <w:r w:rsidRPr="00B91760">
        <w:rPr>
          <w:rFonts w:ascii="Arial" w:hAnsi="Arial" w:cs="Arial"/>
          <w:bCs/>
          <w:lang w:val="en-GB"/>
        </w:rPr>
        <w:t>M.A.D.Galleries</w:t>
      </w:r>
      <w:proofErr w:type="spellEnd"/>
      <w:r w:rsidRPr="00B91760">
        <w:rPr>
          <w:rFonts w:ascii="Arial" w:hAnsi="Arial" w:cs="Arial"/>
          <w:bCs/>
          <w:lang w:val="en-GB"/>
        </w:rPr>
        <w:t xml:space="preserve"> in Taipei, Dubai and Hong Kong.</w:t>
      </w:r>
    </w:p>
    <w:p w:rsidR="00D4622F" w:rsidRPr="00B91760" w:rsidRDefault="00D4622F" w:rsidP="00B125D4">
      <w:pPr>
        <w:spacing w:after="0" w:line="240" w:lineRule="auto"/>
        <w:jc w:val="both"/>
        <w:rPr>
          <w:rFonts w:ascii="Arial" w:hAnsi="Arial" w:cs="Arial"/>
          <w:bCs/>
          <w:lang w:val="en-GB"/>
        </w:rPr>
      </w:pPr>
    </w:p>
    <w:p w:rsidR="00D4622F" w:rsidRPr="00B91760" w:rsidRDefault="00D4622F" w:rsidP="00B125D4">
      <w:pPr>
        <w:spacing w:after="0" w:line="240" w:lineRule="auto"/>
        <w:rPr>
          <w:rFonts w:ascii="Arial" w:hAnsi="Arial" w:cs="Arial"/>
          <w:bCs/>
          <w:lang w:val="en-GB"/>
        </w:rPr>
      </w:pPr>
      <w:r w:rsidRPr="00B91760">
        <w:rPr>
          <w:rFonts w:ascii="Arial" w:hAnsi="Arial" w:cs="Arial"/>
          <w:bCs/>
          <w:lang w:val="en-GB"/>
        </w:rPr>
        <w:br w:type="page"/>
      </w:r>
    </w:p>
    <w:p w:rsidR="00D4622F" w:rsidRPr="00B91760" w:rsidRDefault="00D4622F" w:rsidP="00B125D4">
      <w:pPr>
        <w:spacing w:after="0" w:line="240" w:lineRule="auto"/>
        <w:jc w:val="both"/>
        <w:rPr>
          <w:rFonts w:ascii="Arial" w:hAnsi="Arial" w:cs="Arial"/>
          <w:bCs/>
          <w:lang w:val="en-GB"/>
        </w:rPr>
      </w:pPr>
      <w:r w:rsidRPr="00B91760">
        <w:rPr>
          <w:rFonts w:ascii="Arial" w:hAnsi="Arial" w:cs="Arial"/>
          <w:bCs/>
          <w:lang w:val="en-GB"/>
        </w:rPr>
        <w:lastRenderedPageBreak/>
        <w:t xml:space="preserve">There have been distinguished accolades reminding us of the innovative nature of MB&amp;F’s journey so far. </w:t>
      </w:r>
      <w:proofErr w:type="gramStart"/>
      <w:r w:rsidRPr="00B91760">
        <w:rPr>
          <w:rFonts w:ascii="Arial" w:hAnsi="Arial" w:cs="Arial"/>
          <w:bCs/>
          <w:lang w:val="en-GB"/>
        </w:rPr>
        <w:t xml:space="preserve">‘To name a few, there have been no less than 7 awards from the famous Grand Prix </w:t>
      </w:r>
      <w:proofErr w:type="spellStart"/>
      <w:r w:rsidRPr="00B91760">
        <w:rPr>
          <w:rFonts w:ascii="Arial" w:hAnsi="Arial" w:cs="Arial"/>
          <w:bCs/>
          <w:lang w:val="en-GB"/>
        </w:rPr>
        <w:t>d'Horlogerie</w:t>
      </w:r>
      <w:proofErr w:type="spellEnd"/>
      <w:r w:rsidRPr="00B91760">
        <w:rPr>
          <w:rFonts w:ascii="Arial" w:hAnsi="Arial" w:cs="Arial"/>
          <w:bCs/>
          <w:lang w:val="en-GB"/>
        </w:rPr>
        <w:t xml:space="preserve"> de Genève: in 2021, MB&amp;F received two prizes: one for LMX as the Best Men’s Complication and one for the LM SE Eddy </w:t>
      </w:r>
      <w:proofErr w:type="spellStart"/>
      <w:r w:rsidRPr="00B91760">
        <w:rPr>
          <w:rFonts w:ascii="Arial" w:hAnsi="Arial" w:cs="Arial"/>
          <w:bCs/>
          <w:lang w:val="en-GB"/>
        </w:rPr>
        <w:t>Jaquet</w:t>
      </w:r>
      <w:proofErr w:type="spellEnd"/>
      <w:r w:rsidRPr="00B91760">
        <w:rPr>
          <w:rFonts w:ascii="Arial" w:hAnsi="Arial" w:cs="Arial"/>
          <w:bCs/>
          <w:lang w:val="en-GB"/>
        </w:rPr>
        <w:t xml:space="preserve"> ‘Around The World in Eighty Days’ in the ‘Artistic Crafts’ category, in 2019, the prize for Best Ladies Complication went to the LM </w:t>
      </w:r>
      <w:proofErr w:type="spellStart"/>
      <w:r w:rsidRPr="00B91760">
        <w:rPr>
          <w:rFonts w:ascii="Arial" w:hAnsi="Arial" w:cs="Arial"/>
          <w:bCs/>
          <w:lang w:val="en-GB"/>
        </w:rPr>
        <w:t>FlyingT</w:t>
      </w:r>
      <w:proofErr w:type="spellEnd"/>
      <w:r w:rsidRPr="00B91760">
        <w:rPr>
          <w:rFonts w:ascii="Arial" w:hAnsi="Arial" w:cs="Arial"/>
          <w:bCs/>
          <w:lang w:val="en-GB"/>
        </w:rPr>
        <w:t>, in 2016, LM Perpetual won the Best Calendar Watch award; in 2012, Legacy Machine No.1 was awarded both the Public Prize (voted for by horology fans) and the Best Men’s Watch Prize (voted for by the professional jury).In 2010, MB&amp;F won Best Concept and Design Watch for the HM4 Thunderbolt.</w:t>
      </w:r>
      <w:proofErr w:type="gramEnd"/>
      <w:r w:rsidRPr="00B91760">
        <w:rPr>
          <w:rFonts w:ascii="Arial" w:hAnsi="Arial" w:cs="Arial"/>
          <w:bCs/>
          <w:lang w:val="en-GB"/>
        </w:rPr>
        <w:t xml:space="preserve"> In 2015 MB&amp;F received a Red Dot: Best of the Best award – the top prize at the international Red Dot Awards – for the HM6 Space Pirate.</w:t>
      </w:r>
    </w:p>
    <w:p w:rsidR="00D4622F" w:rsidRPr="00B91760" w:rsidRDefault="00D4622F" w:rsidP="00B125D4">
      <w:pPr>
        <w:spacing w:after="0" w:line="240" w:lineRule="auto"/>
        <w:jc w:val="both"/>
        <w:rPr>
          <w:rFonts w:ascii="Arial" w:hAnsi="Arial" w:cs="Arial"/>
          <w:bCs/>
          <w:lang w:val="en-GB"/>
        </w:rPr>
      </w:pPr>
    </w:p>
    <w:p w:rsidR="00A57364" w:rsidRPr="00BE0A27" w:rsidRDefault="00A57364" w:rsidP="00B125D4">
      <w:pPr>
        <w:spacing w:after="0" w:line="240" w:lineRule="auto"/>
        <w:jc w:val="both"/>
        <w:rPr>
          <w:rFonts w:ascii="Arial" w:eastAsia="Calibri" w:hAnsi="Arial" w:cs="Arial"/>
          <w:lang w:val="en-GB"/>
        </w:rPr>
      </w:pPr>
    </w:p>
    <w:sectPr w:rsidR="00A57364" w:rsidRPr="00BE0A27" w:rsidSect="004E6B7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04" w:rsidRDefault="005F1704" w:rsidP="00A57364">
      <w:pPr>
        <w:spacing w:after="0" w:line="240" w:lineRule="auto"/>
      </w:pPr>
      <w:r>
        <w:separator/>
      </w:r>
    </w:p>
  </w:endnote>
  <w:endnote w:type="continuationSeparator" w:id="0">
    <w:p w:rsidR="005F1704" w:rsidRDefault="005F1704" w:rsidP="00A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32" w:rsidRPr="00D37232" w:rsidRDefault="00D37232" w:rsidP="00D37232">
    <w:pPr>
      <w:spacing w:after="0" w:line="240" w:lineRule="auto"/>
      <w:rPr>
        <w:rFonts w:ascii="Arial" w:eastAsia="Calibri" w:hAnsi="Arial" w:cs="Arial"/>
        <w:sz w:val="18"/>
        <w:szCs w:val="18"/>
        <w:lang w:val="en-GB"/>
      </w:rPr>
    </w:pPr>
    <w:r w:rsidRPr="00D37232">
      <w:rPr>
        <w:rFonts w:ascii="Arial" w:eastAsia="Calibri" w:hAnsi="Arial" w:cs="Arial"/>
        <w:sz w:val="18"/>
        <w:szCs w:val="18"/>
        <w:lang w:val="en-GB"/>
      </w:rPr>
      <w:t xml:space="preserve">For more information, please contact </w:t>
    </w:r>
  </w:p>
  <w:p w:rsidR="00D37232" w:rsidRPr="000D4BBA" w:rsidRDefault="00D37232" w:rsidP="00D37232">
    <w:pPr>
      <w:spacing w:after="0" w:line="240" w:lineRule="auto"/>
      <w:rPr>
        <w:rFonts w:ascii="Arial" w:eastAsia="Calibri" w:hAnsi="Arial" w:cs="Arial"/>
        <w:sz w:val="18"/>
        <w:szCs w:val="18"/>
        <w:lang w:val="en-US"/>
      </w:rPr>
    </w:pPr>
    <w:r w:rsidRPr="000D4BBA">
      <w:rPr>
        <w:rFonts w:ascii="Arial" w:eastAsia="Calibri" w:hAnsi="Arial" w:cs="Arial"/>
        <w:sz w:val="18"/>
        <w:szCs w:val="18"/>
        <w:lang w:val="en-US"/>
      </w:rPr>
      <w:t xml:space="preserve">Charris Yadigaroglou - </w:t>
    </w:r>
    <w:hyperlink r:id="rId1" w:history="1">
      <w:r w:rsidRPr="000D4BBA">
        <w:rPr>
          <w:rFonts w:ascii="Arial" w:eastAsia="Calibri" w:hAnsi="Arial" w:cs="Arial"/>
          <w:color w:val="0563C1"/>
          <w:sz w:val="18"/>
          <w:szCs w:val="18"/>
          <w:u w:val="single"/>
          <w:lang w:val="en-US"/>
        </w:rPr>
        <w:t>cy@mbandf.com</w:t>
      </w:r>
    </w:hyperlink>
    <w:r w:rsidRPr="000D4BBA">
      <w:rPr>
        <w:rFonts w:ascii="Arial" w:eastAsia="Calibri" w:hAnsi="Arial" w:cs="Arial"/>
        <w:sz w:val="18"/>
        <w:szCs w:val="18"/>
        <w:lang w:val="en-US"/>
      </w:rPr>
      <w:t xml:space="preserve"> / Arnaud Légeret - </w:t>
    </w:r>
    <w:hyperlink r:id="rId2" w:history="1">
      <w:r w:rsidRPr="000D4BBA">
        <w:rPr>
          <w:rFonts w:ascii="Arial" w:eastAsia="Calibri" w:hAnsi="Arial" w:cs="Arial"/>
          <w:color w:val="0563C1"/>
          <w:sz w:val="18"/>
          <w:szCs w:val="18"/>
          <w:u w:val="single"/>
          <w:lang w:val="en-US"/>
        </w:rPr>
        <w:t>arl@mbandf.com</w:t>
      </w:r>
    </w:hyperlink>
    <w:r w:rsidRPr="000D4BBA">
      <w:rPr>
        <w:rFonts w:ascii="Arial" w:eastAsia="Calibri" w:hAnsi="Arial" w:cs="Arial"/>
        <w:sz w:val="18"/>
        <w:szCs w:val="18"/>
        <w:lang w:val="en-US"/>
      </w:rPr>
      <w:t xml:space="preserve"> </w:t>
    </w:r>
  </w:p>
  <w:p w:rsidR="00D37232" w:rsidRPr="00D37232" w:rsidRDefault="00D37232" w:rsidP="00D37232">
    <w:pPr>
      <w:spacing w:after="0" w:line="240" w:lineRule="auto"/>
      <w:rPr>
        <w:rFonts w:ascii="Arial" w:eastAsia="Calibri" w:hAnsi="Arial" w:cs="Arial"/>
        <w:sz w:val="18"/>
        <w:szCs w:val="18"/>
        <w:lang w:val="it-IT"/>
      </w:rPr>
    </w:pPr>
    <w:r w:rsidRPr="00D37232">
      <w:rPr>
        <w:rFonts w:ascii="Arial" w:eastAsia="Calibri" w:hAnsi="Arial" w:cs="Arial"/>
        <w:sz w:val="18"/>
        <w:szCs w:val="18"/>
        <w:lang w:val="it-IT"/>
      </w:rPr>
      <w:t>MB&amp;F SA, Rue Verdaine 11, CH-1204 Genève, Switzerland</w:t>
    </w:r>
  </w:p>
  <w:p w:rsidR="00D37232" w:rsidRPr="00B125D4" w:rsidRDefault="00D37232" w:rsidP="00B125D4">
    <w:pPr>
      <w:spacing w:after="0" w:line="240" w:lineRule="auto"/>
      <w:rPr>
        <w:rFonts w:ascii="Arial" w:eastAsia="Calibri" w:hAnsi="Arial" w:cs="Arial"/>
        <w:sz w:val="18"/>
        <w:szCs w:val="18"/>
      </w:rPr>
    </w:pPr>
    <w:r w:rsidRPr="00D37232">
      <w:rPr>
        <w:rFonts w:ascii="Arial" w:eastAsia="Calibri" w:hAnsi="Arial" w:cs="Arial"/>
        <w:sz w:val="18"/>
        <w:szCs w:val="18"/>
        <w:lang w:val="en-GB"/>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04" w:rsidRDefault="005F1704" w:rsidP="00A57364">
      <w:pPr>
        <w:spacing w:after="0" w:line="240" w:lineRule="auto"/>
      </w:pPr>
      <w:r>
        <w:separator/>
      </w:r>
    </w:p>
  </w:footnote>
  <w:footnote w:type="continuationSeparator" w:id="0">
    <w:p w:rsidR="005F1704" w:rsidRDefault="005F1704" w:rsidP="00A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4" w:rsidRDefault="00A57364">
    <w:pPr>
      <w:pStyle w:val="En-tte"/>
    </w:pPr>
    <w:r>
      <w:rPr>
        <w:noProof/>
        <w:lang w:eastAsia="fr-CH"/>
      </w:rPr>
      <w:drawing>
        <wp:inline distT="0" distB="0" distL="0" distR="0">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C638FD5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02A15"/>
    <w:rsid w:val="0001668E"/>
    <w:rsid w:val="00093D7F"/>
    <w:rsid w:val="000D4BBA"/>
    <w:rsid w:val="00183DE9"/>
    <w:rsid w:val="00186E2B"/>
    <w:rsid w:val="001C288B"/>
    <w:rsid w:val="001D0DAF"/>
    <w:rsid w:val="001F79E9"/>
    <w:rsid w:val="0021497C"/>
    <w:rsid w:val="0022639E"/>
    <w:rsid w:val="00277218"/>
    <w:rsid w:val="00292C67"/>
    <w:rsid w:val="002D01DF"/>
    <w:rsid w:val="002E0DF7"/>
    <w:rsid w:val="00325CAF"/>
    <w:rsid w:val="0037724D"/>
    <w:rsid w:val="003C3FC4"/>
    <w:rsid w:val="003F3B4D"/>
    <w:rsid w:val="004414AB"/>
    <w:rsid w:val="004A68DE"/>
    <w:rsid w:val="004E6B7D"/>
    <w:rsid w:val="00577627"/>
    <w:rsid w:val="00580368"/>
    <w:rsid w:val="005F1704"/>
    <w:rsid w:val="005F3CEC"/>
    <w:rsid w:val="006159C6"/>
    <w:rsid w:val="00680529"/>
    <w:rsid w:val="006B3F06"/>
    <w:rsid w:val="006D138F"/>
    <w:rsid w:val="007078B3"/>
    <w:rsid w:val="007244D3"/>
    <w:rsid w:val="00784808"/>
    <w:rsid w:val="007E549E"/>
    <w:rsid w:val="00822FBF"/>
    <w:rsid w:val="00877F68"/>
    <w:rsid w:val="008C20A8"/>
    <w:rsid w:val="00903EA8"/>
    <w:rsid w:val="009100F0"/>
    <w:rsid w:val="00966582"/>
    <w:rsid w:val="009A3AFB"/>
    <w:rsid w:val="009D2CB0"/>
    <w:rsid w:val="009D6CFA"/>
    <w:rsid w:val="00A57364"/>
    <w:rsid w:val="00A67DBC"/>
    <w:rsid w:val="00AD193F"/>
    <w:rsid w:val="00AE15EF"/>
    <w:rsid w:val="00AE5535"/>
    <w:rsid w:val="00B125D4"/>
    <w:rsid w:val="00B454AC"/>
    <w:rsid w:val="00B60544"/>
    <w:rsid w:val="00B91760"/>
    <w:rsid w:val="00BE0A27"/>
    <w:rsid w:val="00C703B3"/>
    <w:rsid w:val="00D21D69"/>
    <w:rsid w:val="00D30E80"/>
    <w:rsid w:val="00D37232"/>
    <w:rsid w:val="00D4622F"/>
    <w:rsid w:val="00D53F33"/>
    <w:rsid w:val="00E43175"/>
    <w:rsid w:val="00EC5059"/>
    <w:rsid w:val="00F740EC"/>
    <w:rsid w:val="00FD065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0C5E3"/>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183DE9"/>
    <w:pPr>
      <w:keepNext/>
      <w:keepLines/>
      <w:spacing w:after="0" w:line="240" w:lineRule="auto"/>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183DE9"/>
    <w:rPr>
      <w:rFonts w:ascii="Arial" w:eastAsiaTheme="majorEastAsia" w:hAnsi="Arial" w:cs="Arial"/>
      <w:b/>
      <w:bCs/>
      <w:color w:val="000000" w:themeColor="text1"/>
      <w:sz w:val="28"/>
      <w:szCs w:val="28"/>
      <w:lang w:val="en-GB"/>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3698">
      <w:bodyDiv w:val="1"/>
      <w:marLeft w:val="0"/>
      <w:marRight w:val="0"/>
      <w:marTop w:val="0"/>
      <w:marBottom w:val="0"/>
      <w:divBdr>
        <w:top w:val="none" w:sz="0" w:space="0" w:color="auto"/>
        <w:left w:val="none" w:sz="0" w:space="0" w:color="auto"/>
        <w:bottom w:val="none" w:sz="0" w:space="0" w:color="auto"/>
        <w:right w:val="none" w:sz="0" w:space="0" w:color="auto"/>
      </w:divBdr>
    </w:div>
    <w:div w:id="1004086562">
      <w:bodyDiv w:val="1"/>
      <w:marLeft w:val="0"/>
      <w:marRight w:val="0"/>
      <w:marTop w:val="0"/>
      <w:marBottom w:val="0"/>
      <w:divBdr>
        <w:top w:val="none" w:sz="0" w:space="0" w:color="auto"/>
        <w:left w:val="none" w:sz="0" w:space="0" w:color="auto"/>
        <w:bottom w:val="none" w:sz="0" w:space="0" w:color="auto"/>
        <w:right w:val="none" w:sz="0" w:space="0" w:color="auto"/>
      </w:divBdr>
    </w:div>
    <w:div w:id="1218124114">
      <w:bodyDiv w:val="1"/>
      <w:marLeft w:val="0"/>
      <w:marRight w:val="0"/>
      <w:marTop w:val="0"/>
      <w:marBottom w:val="0"/>
      <w:divBdr>
        <w:top w:val="none" w:sz="0" w:space="0" w:color="auto"/>
        <w:left w:val="none" w:sz="0" w:space="0" w:color="auto"/>
        <w:bottom w:val="none" w:sz="0" w:space="0" w:color="auto"/>
        <w:right w:val="none" w:sz="0" w:space="0" w:color="auto"/>
      </w:divBdr>
    </w:div>
    <w:div w:id="1659647951">
      <w:bodyDiv w:val="1"/>
      <w:marLeft w:val="0"/>
      <w:marRight w:val="0"/>
      <w:marTop w:val="0"/>
      <w:marBottom w:val="0"/>
      <w:divBdr>
        <w:top w:val="none" w:sz="0" w:space="0" w:color="auto"/>
        <w:left w:val="none" w:sz="0" w:space="0" w:color="auto"/>
        <w:bottom w:val="none" w:sz="0" w:space="0" w:color="auto"/>
        <w:right w:val="none" w:sz="0" w:space="0" w:color="auto"/>
      </w:divBdr>
    </w:div>
    <w:div w:id="1871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D57B-010B-4635-B53F-1C0360DE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3145</Words>
  <Characters>17303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Vanessa Andre</cp:lastModifiedBy>
  <cp:revision>6</cp:revision>
  <cp:lastPrinted>2022-05-05T10:54:00Z</cp:lastPrinted>
  <dcterms:created xsi:type="dcterms:W3CDTF">2022-05-05T12:19:00Z</dcterms:created>
  <dcterms:modified xsi:type="dcterms:W3CDTF">2022-05-09T09:06:00Z</dcterms:modified>
</cp:coreProperties>
</file>