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9FD1" w14:textId="77777777" w:rsidR="0069417F" w:rsidRPr="00433483" w:rsidRDefault="0069417F" w:rsidP="000B42A6">
      <w:pPr>
        <w:jc w:val="center"/>
        <w:rPr>
          <w:rFonts w:ascii="Arial" w:hAnsi="Arial" w:cs="Arial"/>
          <w:b/>
          <w:bCs/>
          <w:sz w:val="28"/>
          <w:lang w:val="es-ES"/>
        </w:rPr>
      </w:pPr>
      <w:r w:rsidRPr="00433483">
        <w:rPr>
          <w:rFonts w:ascii="Arial" w:hAnsi="Arial" w:cs="Arial"/>
          <w:b/>
          <w:bCs/>
          <w:sz w:val="28"/>
          <w:lang w:val="es-ES"/>
        </w:rPr>
        <w:t>MB&amp;F</w:t>
      </w:r>
      <w:r w:rsidRPr="00433483">
        <w:rPr>
          <w:rFonts w:ascii="Arial" w:eastAsia="MS ??" w:hAnsi="Arial" w:cs="Arial"/>
          <w:b/>
          <w:sz w:val="28"/>
          <w:szCs w:val="28"/>
          <w:lang w:val="es-ES"/>
        </w:rPr>
        <w:t xml:space="preserve"> – </w:t>
      </w:r>
      <w:r w:rsidRPr="00433483">
        <w:rPr>
          <w:rFonts w:ascii="Arial" w:hAnsi="Arial" w:cs="Arial"/>
          <w:b/>
          <w:bCs/>
          <w:sz w:val="28"/>
          <w:lang w:val="es-ES"/>
        </w:rPr>
        <w:t>GÉNESIS DE UN LABORATORIO CONCEPTUAL</w:t>
      </w:r>
    </w:p>
    <w:p w14:paraId="7328FCEC" w14:textId="77777777" w:rsidR="0069417F" w:rsidRPr="00433483" w:rsidRDefault="0069417F" w:rsidP="000B42A6">
      <w:pPr>
        <w:rPr>
          <w:rFonts w:ascii="Arial" w:hAnsi="Arial" w:cs="Arial"/>
          <w:bCs/>
          <w:lang w:val="es-ES"/>
        </w:rPr>
      </w:pPr>
    </w:p>
    <w:p w14:paraId="067BEE70" w14:textId="2DBC9C31" w:rsidR="0069417F" w:rsidRPr="00433483" w:rsidRDefault="0069417F" w:rsidP="000B42A6">
      <w:pPr>
        <w:rPr>
          <w:rFonts w:ascii="Arial" w:hAnsi="Arial" w:cs="Arial"/>
          <w:bCs/>
          <w:lang w:val="es-ES"/>
        </w:rPr>
      </w:pPr>
      <w:r w:rsidRPr="00433483">
        <w:rPr>
          <w:rFonts w:ascii="Arial" w:hAnsi="Arial" w:cs="Arial"/>
          <w:lang w:val="es-ES"/>
        </w:rPr>
        <w:t xml:space="preserve">Desde su fundación en 2005, MB&amp;F es el primer laboratorio de relojería conceptual del mundo. MB&amp;F, que cuenta con </w:t>
      </w:r>
      <w:r w:rsidR="003C62C2" w:rsidRPr="00433483">
        <w:rPr>
          <w:rFonts w:ascii="Arial" w:hAnsi="Arial" w:cs="Arial"/>
          <w:lang w:val="es-ES"/>
        </w:rPr>
        <w:t>más de</w:t>
      </w:r>
      <w:r w:rsidRPr="00433483">
        <w:rPr>
          <w:rFonts w:ascii="Arial" w:hAnsi="Arial" w:cs="Arial"/>
          <w:lang w:val="es-ES"/>
        </w:rPr>
        <w:t xml:space="preserve"> 20 excelentes calibres que forman la base de sus Horological y Legacy Machines, aclamadas por la crítica, continúa siguiendo la visión de su fundador y director creativo Maximilian Büsser para crear arte cinético en 3D mediante la deconstrucción de la relojería tradicional. </w:t>
      </w:r>
    </w:p>
    <w:p w14:paraId="5B76E62C" w14:textId="77777777" w:rsidR="0069417F" w:rsidRPr="00433483" w:rsidRDefault="0069417F" w:rsidP="000B42A6">
      <w:pPr>
        <w:rPr>
          <w:rFonts w:ascii="Arial" w:hAnsi="Arial" w:cs="Arial"/>
          <w:bCs/>
          <w:lang w:val="es-ES"/>
        </w:rPr>
      </w:pPr>
    </w:p>
    <w:p w14:paraId="7B691B9E" w14:textId="77777777" w:rsidR="0069417F" w:rsidRPr="00433483" w:rsidRDefault="0069417F" w:rsidP="000B42A6">
      <w:pPr>
        <w:rPr>
          <w:rFonts w:ascii="Arial" w:hAnsi="Arial" w:cs="Arial"/>
          <w:bCs/>
          <w:lang w:val="es-ES"/>
        </w:rPr>
      </w:pPr>
      <w:r w:rsidRPr="00433483">
        <w:rPr>
          <w:rFonts w:ascii="Arial" w:hAnsi="Arial" w:cs="Arial"/>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14:paraId="0A558359" w14:textId="77777777" w:rsidR="0069417F" w:rsidRPr="00433483" w:rsidRDefault="0069417F" w:rsidP="000B42A6">
      <w:pPr>
        <w:rPr>
          <w:rFonts w:ascii="Arial" w:hAnsi="Arial" w:cs="Arial"/>
          <w:bCs/>
          <w:lang w:val="es-ES"/>
        </w:rPr>
      </w:pPr>
    </w:p>
    <w:p w14:paraId="42757DED" w14:textId="77777777" w:rsidR="00AB7466" w:rsidRPr="00433483" w:rsidRDefault="00AB7466" w:rsidP="00AB7466">
      <w:pPr>
        <w:rPr>
          <w:rFonts w:ascii="Arial" w:hAnsi="Arial" w:cs="Arial"/>
          <w:color w:val="000000" w:themeColor="text1"/>
          <w:lang w:val="es-ES"/>
        </w:rPr>
      </w:pPr>
      <w:r w:rsidRPr="00433483">
        <w:rPr>
          <w:rFonts w:ascii="Arial" w:eastAsia="Arial" w:hAnsi="Arial" w:cs="Arial"/>
          <w:color w:val="000000" w:themeColor="text1"/>
          <w:lang w:val="es-ES" w:bidi="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Estas Horological Machines tan poco convencionales han explorado temáticas tan variadas como el espacio y la ciencia ficción, la aviación, los supercoches, el reino animal y la arquitectura.</w:t>
      </w:r>
    </w:p>
    <w:p w14:paraId="306CCC8F" w14:textId="77777777" w:rsidR="00AB7466" w:rsidRPr="00433483" w:rsidRDefault="00AB7466" w:rsidP="00AB7466">
      <w:pPr>
        <w:rPr>
          <w:rFonts w:ascii="Arial" w:hAnsi="Arial" w:cs="Arial"/>
          <w:color w:val="000000" w:themeColor="text1"/>
          <w:lang w:val="es-ES"/>
        </w:rPr>
      </w:pPr>
    </w:p>
    <w:p w14:paraId="58F04D29" w14:textId="60505F02" w:rsidR="00AB7466" w:rsidRPr="00433483" w:rsidRDefault="00AB7466" w:rsidP="00AB7466">
      <w:pPr>
        <w:rPr>
          <w:rFonts w:ascii="Arial" w:hAnsi="Arial" w:cs="Arial"/>
          <w:color w:val="000000" w:themeColor="text1"/>
          <w:lang w:val="es-ES"/>
        </w:rPr>
      </w:pPr>
      <w:r w:rsidRPr="00433483">
        <w:rPr>
          <w:rFonts w:ascii="Arial" w:eastAsia="Arial" w:hAnsi="Arial" w:cs="Arial"/>
          <w:color w:val="000000" w:themeColor="text1"/>
          <w:lang w:val="es-ES" w:bidi="es-ES"/>
        </w:rPr>
        <w:t xml:space="preserve">En 2011, MB&amp;F lanzó la colección Legacy Machine de relojes con caja redonda. Estas piezas más clásicas —es decir, clásicas para MB&amp;F— rinden homenaje a la excelencia de la relojería del siglo </w:t>
      </w:r>
      <w:r w:rsidR="0007082B" w:rsidRPr="00433483">
        <w:rPr>
          <w:rFonts w:ascii="Arial" w:eastAsia="Arial" w:hAnsi="Arial" w:cs="Arial"/>
          <w:smallCaps/>
          <w:color w:val="000000" w:themeColor="text1"/>
          <w:lang w:val="es-ES" w:bidi="es-ES"/>
        </w:rPr>
        <w:t>xix</w:t>
      </w:r>
      <w:r w:rsidRPr="00433483">
        <w:rPr>
          <w:rFonts w:ascii="Arial" w:eastAsia="Arial" w:hAnsi="Arial" w:cs="Arial"/>
          <w:color w:val="000000" w:themeColor="text1"/>
          <w:lang w:val="es-ES" w:bidi="es-ES"/>
        </w:rPr>
        <w:t>, pues reinterpretan las complicaciones de los grandes innovadores relojeros del pasado, creando objetos de arte contemporáneo. Algunas Legacy Machines también han dado lugar a ediciones EVO, cuya estanqueidad y resistencia a los golpes se han mejorado para adecuarlas al estilo de vida activo de los coleccionistas. En general, MB&amp;F alterna los lanzamientos de Horological Machines, contemporáneas y decididamente fuera de toda norma, y de Legacy Machines, de inspiración histórica.</w:t>
      </w:r>
    </w:p>
    <w:p w14:paraId="1D5905D7" w14:textId="77777777" w:rsidR="0069417F" w:rsidRPr="00433483" w:rsidRDefault="0069417F" w:rsidP="000B42A6">
      <w:pPr>
        <w:rPr>
          <w:rFonts w:ascii="Arial" w:hAnsi="Arial" w:cs="Arial"/>
          <w:bCs/>
          <w:lang w:val="es-ES"/>
        </w:rPr>
      </w:pPr>
    </w:p>
    <w:p w14:paraId="7B41C485" w14:textId="77777777" w:rsidR="0069417F" w:rsidRPr="00433483" w:rsidRDefault="0069417F" w:rsidP="000B42A6">
      <w:pPr>
        <w:rPr>
          <w:rFonts w:ascii="Arial" w:hAnsi="Arial" w:cs="Arial"/>
          <w:bCs/>
          <w:lang w:val="es-ES"/>
        </w:rPr>
      </w:pPr>
      <w:r w:rsidRPr="00433483">
        <w:rPr>
          <w:rFonts w:ascii="Arial" w:hAnsi="Arial" w:cs="Arial"/>
          <w:lang w:val="es-ES"/>
        </w:rPr>
        <w:t xml:space="preserve">Y como la F de MB&amp;F significa Friends (amigos), resulta natural para la marca desarrollar colaboraciones con artistas, relojeros, diseñadores y fabricantes que admiran los que la componen. </w:t>
      </w:r>
    </w:p>
    <w:p w14:paraId="251D2418" w14:textId="77777777" w:rsidR="0069417F" w:rsidRPr="00433483" w:rsidRDefault="0069417F" w:rsidP="000B42A6">
      <w:pPr>
        <w:rPr>
          <w:rFonts w:ascii="Arial" w:hAnsi="Arial" w:cs="Arial"/>
          <w:bCs/>
          <w:lang w:val="es-ES"/>
        </w:rPr>
      </w:pPr>
    </w:p>
    <w:p w14:paraId="69FE7745" w14:textId="77777777" w:rsidR="0069417F" w:rsidRPr="00433483" w:rsidRDefault="0069417F" w:rsidP="000B42A6">
      <w:pPr>
        <w:rPr>
          <w:rFonts w:ascii="Arial" w:hAnsi="Arial" w:cs="Arial"/>
          <w:bCs/>
          <w:lang w:val="es-ES"/>
        </w:rPr>
      </w:pPr>
      <w:r w:rsidRPr="00433483">
        <w:rPr>
          <w:rFonts w:ascii="Arial" w:hAnsi="Arial" w:cs="Arial"/>
          <w:lang w:val="es-ES"/>
        </w:rPr>
        <w:t>Esto dio lugar a dos nuevas categorías: Performance Art y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14:paraId="62328800" w14:textId="77777777" w:rsidR="0069417F" w:rsidRPr="00433483" w:rsidRDefault="0069417F" w:rsidP="000B42A6">
      <w:pPr>
        <w:rPr>
          <w:rFonts w:ascii="Arial" w:hAnsi="Arial" w:cs="Arial"/>
          <w:bCs/>
          <w:lang w:val="es-ES"/>
        </w:rPr>
      </w:pPr>
    </w:p>
    <w:p w14:paraId="47986475" w14:textId="3BCA6ED1" w:rsidR="0007082B" w:rsidRPr="00433483" w:rsidRDefault="0069417F" w:rsidP="000B42A6">
      <w:pPr>
        <w:rPr>
          <w:rFonts w:ascii="Arial" w:eastAsia="Arial" w:hAnsi="Arial" w:cs="Arial"/>
          <w:color w:val="000000" w:themeColor="text1"/>
          <w:lang w:val="es-ES" w:bidi="es-ES"/>
        </w:rPr>
      </w:pPr>
      <w:r w:rsidRPr="00433483">
        <w:rPr>
          <w:rFonts w:ascii="Arial" w:hAnsi="Arial" w:cs="Arial"/>
          <w:lang w:val="es-ES"/>
        </w:rPr>
        <w:t xml:space="preserve">Para ofrecer a todas estas máquinas una plataforma adecuada, Büsser tuvo la idea de colocarlas en una galería de arte junto con varias formas de arte mecánico creadas por otros artistas, en lugar de situarlas en un escaparate de tienda tradicional. </w:t>
      </w:r>
      <w:r w:rsidR="00AB7466" w:rsidRPr="00433483">
        <w:rPr>
          <w:rFonts w:ascii="Arial" w:eastAsia="Arial" w:hAnsi="Arial" w:cs="Arial"/>
          <w:color w:val="000000" w:themeColor="text1"/>
          <w:lang w:val="es-ES" w:bidi="es-ES"/>
        </w:rPr>
        <w:t>Así nació la primera MB&amp;F M.A.D.Gallery (M.A.D. es el acrónimo de Mechanical Art Devices, o Dispositivos de Arte Mecánico) en Ginebra, a la que seguirían más adelante la M.A.D.Gallery de Dubai y los MB&amp;F Labs, que albergan selecciones más compactas de artistas en lugares como Singapur, Taipéi, París y Beverly Hills.</w:t>
      </w:r>
      <w:r w:rsidR="0007082B" w:rsidRPr="00433483">
        <w:rPr>
          <w:rFonts w:ascii="Arial" w:eastAsia="Arial" w:hAnsi="Arial" w:cs="Arial"/>
          <w:color w:val="000000" w:themeColor="text1"/>
          <w:lang w:val="es-ES" w:bidi="es-ES"/>
        </w:rPr>
        <w:br w:type="page"/>
      </w:r>
    </w:p>
    <w:p w14:paraId="4A78132B" w14:textId="77777777" w:rsidR="0069417F" w:rsidRPr="00433483" w:rsidRDefault="0069417F" w:rsidP="000B42A6">
      <w:pPr>
        <w:rPr>
          <w:rFonts w:ascii="Arial" w:hAnsi="Arial" w:cs="Arial"/>
          <w:shd w:val="clear" w:color="auto" w:fill="FFFFFF"/>
          <w:lang w:val="es-ES"/>
        </w:rPr>
      </w:pPr>
      <w:r w:rsidRPr="00433483">
        <w:rPr>
          <w:rFonts w:ascii="Arial" w:hAnsi="Arial" w:cs="Arial"/>
          <w:shd w:val="clear" w:color="auto" w:fill="FFFFFF"/>
          <w:lang w:val="es-ES"/>
        </w:rPr>
        <w:lastRenderedPageBreak/>
        <w:t>A lo largo de este viaje también se han hecho presentes distinguidos galardones. Por nombrar algunos, ha recibido nada menos que 9 premios del famoso Grand Prix d'Horlogerie de Genève</w:t>
      </w:r>
      <w:r w:rsidRPr="00433483">
        <w:rPr>
          <w:rFonts w:ascii="Arial" w:hAnsi="Arial" w:cs="Arial"/>
          <w:bdr w:val="none" w:sz="0" w:space="0" w:color="auto" w:frame="1"/>
          <w:shd w:val="clear" w:color="auto" w:fill="FFFFFF"/>
          <w:lang w:val="es-ES"/>
        </w:rPr>
        <w:t>, incluido el premio definitivo: el Aiguille d’Or, reconocimiento al mejor reloj del año. En 2022, la LM Sequential EVO recibió el Aiguille d’Or, y el M.A.D.1 RED resultó vencedor en la categoría Challenge.</w:t>
      </w:r>
      <w:r w:rsidRPr="00433483">
        <w:rPr>
          <w:rFonts w:ascii="Arial" w:hAnsi="Arial" w:cs="Arial"/>
          <w:shd w:val="clear" w:color="auto" w:fill="FFFFFF"/>
          <w:lang w:val="es-ES"/>
        </w:rPr>
        <w:t>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y,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3D7A6C48" w14:textId="77777777" w:rsidR="003B23FE" w:rsidRPr="00433483" w:rsidRDefault="003B23FE" w:rsidP="000B42A6">
      <w:pPr>
        <w:rPr>
          <w:rFonts w:ascii="Arial" w:hAnsi="Arial" w:cs="Arial"/>
          <w:shd w:val="clear" w:color="auto" w:fill="FFFFFF"/>
          <w:lang w:val="es-ES"/>
        </w:rPr>
      </w:pPr>
    </w:p>
    <w:p w14:paraId="3068A4B7" w14:textId="77777777" w:rsidR="003B23FE" w:rsidRPr="00433483" w:rsidRDefault="003B23FE" w:rsidP="000B42A6">
      <w:pPr>
        <w:rPr>
          <w:lang w:val="es-ES"/>
        </w:rPr>
      </w:pPr>
    </w:p>
    <w:p w14:paraId="7B843A79" w14:textId="31380540" w:rsidR="00223ED7" w:rsidRPr="00433483" w:rsidRDefault="00223ED7">
      <w:pPr>
        <w:rPr>
          <w:rFonts w:ascii="Arial" w:hAnsi="Arial" w:cs="Arial"/>
          <w:lang w:val="es-ES"/>
        </w:rPr>
      </w:pPr>
      <w:r w:rsidRPr="00433483">
        <w:rPr>
          <w:rFonts w:ascii="Arial" w:hAnsi="Arial" w:cs="Arial"/>
          <w:lang w:val="es-ES"/>
        </w:rPr>
        <w:br w:type="page"/>
      </w:r>
    </w:p>
    <w:p w14:paraId="4D2E4709" w14:textId="77777777" w:rsidR="0069417F" w:rsidRPr="00433483" w:rsidRDefault="0069417F" w:rsidP="000B42A6">
      <w:pPr>
        <w:rPr>
          <w:rFonts w:ascii="Arial" w:hAnsi="Arial" w:cs="Arial"/>
          <w:vanish/>
          <w:lang w:val="es-ES"/>
        </w:rPr>
      </w:pPr>
    </w:p>
    <w:p w14:paraId="75598BE5" w14:textId="0758CD7A" w:rsidR="0069417F" w:rsidRPr="00433483" w:rsidRDefault="0069417F" w:rsidP="000B42A6">
      <w:pPr>
        <w:rPr>
          <w:rFonts w:ascii="Arial" w:hAnsi="Arial" w:cs="Arial"/>
          <w:vanish/>
          <w:lang w:val="es-ES"/>
        </w:rPr>
      </w:pPr>
      <w:r w:rsidRPr="00433483">
        <w:rPr>
          <w:rFonts w:ascii="Arial" w:hAnsi="Arial" w:cs="Arial"/>
          <w:vanish/>
          <w:lang w:val="es-ES"/>
        </w:rPr>
        <w:br w:type="page"/>
      </w:r>
    </w:p>
    <w:p w14:paraId="6FA4238A" w14:textId="624E4736" w:rsidR="00FE463C" w:rsidRPr="00433483" w:rsidRDefault="00D63CD4" w:rsidP="000B42A6">
      <w:pPr>
        <w:jc w:val="center"/>
        <w:rPr>
          <w:rFonts w:ascii="Arial" w:eastAsia="Calibri" w:hAnsi="Arial" w:cs="Arial"/>
          <w:b/>
          <w:bCs/>
          <w:sz w:val="28"/>
          <w:szCs w:val="2"/>
          <w:lang w:val="es-ES"/>
        </w:rPr>
      </w:pPr>
      <w:r w:rsidRPr="00433483">
        <w:rPr>
          <w:rFonts w:ascii="Arial" w:hAnsi="Arial" w:cs="Arial"/>
          <w:b/>
          <w:bCs/>
          <w:sz w:val="28"/>
          <w:szCs w:val="36"/>
          <w:lang w:val="es-ES"/>
        </w:rPr>
        <w:t xml:space="preserve">MB&amp;F – </w:t>
      </w:r>
      <w:r w:rsidR="00A00AC7" w:rsidRPr="00433483">
        <w:rPr>
          <w:rFonts w:ascii="Arial" w:hAnsi="Arial" w:cs="Arial"/>
          <w:b/>
          <w:bCs/>
          <w:sz w:val="28"/>
          <w:szCs w:val="2"/>
          <w:lang w:val="es-ES"/>
        </w:rPr>
        <w:t>HITOS</w:t>
      </w:r>
    </w:p>
    <w:p w14:paraId="06F45A8D" w14:textId="77777777" w:rsidR="00FE463C" w:rsidRPr="00433483" w:rsidRDefault="00FE463C" w:rsidP="000B42A6">
      <w:pPr>
        <w:rPr>
          <w:rFonts w:ascii="Arial" w:eastAsia="Calibri" w:hAnsi="Arial" w:cs="Arial"/>
          <w:b/>
          <w:bCs/>
          <w:lang w:val="es-ES"/>
        </w:rPr>
      </w:pPr>
    </w:p>
    <w:p w14:paraId="70CD9B1A" w14:textId="77777777" w:rsidR="00AF5C46" w:rsidRPr="00433483" w:rsidRDefault="00AF5C46" w:rsidP="00AF5C46">
      <w:pPr>
        <w:rPr>
          <w:rFonts w:ascii="Arial" w:eastAsia="Calibri" w:hAnsi="Arial" w:cs="Arial"/>
          <w:b/>
          <w:bCs/>
          <w:sz w:val="20"/>
          <w:lang w:val="es-ES"/>
        </w:rPr>
      </w:pPr>
    </w:p>
    <w:p w14:paraId="1AC43087" w14:textId="77777777" w:rsidR="00AF5C46" w:rsidRPr="00433483" w:rsidRDefault="00AF5C46" w:rsidP="00AF5C46">
      <w:pPr>
        <w:rPr>
          <w:rFonts w:ascii="Arial" w:hAnsi="Arial" w:cs="Arial"/>
          <w:lang w:val="es-ES"/>
        </w:rPr>
      </w:pPr>
      <w:r w:rsidRPr="00433483">
        <w:rPr>
          <w:rFonts w:ascii="Arial" w:eastAsia="Calibri" w:hAnsi="Arial" w:cs="Arial"/>
          <w:b/>
          <w:lang w:val="es-ES" w:bidi="es-ES"/>
        </w:rPr>
        <w:t xml:space="preserve">2023: </w:t>
      </w:r>
      <w:r w:rsidRPr="00433483">
        <w:rPr>
          <w:rFonts w:ascii="Arial" w:eastAsia="Calibri" w:hAnsi="Arial" w:cs="Arial"/>
          <w:lang w:val="es-ES" w:bidi="es-ES"/>
        </w:rPr>
        <w:t>MB&amp;F explora un nuevo tema —la arquitectura— y presenta la HM11 Architect, compuesta por cuatro salas parabólicas que albergan las indicaciones de las horas, la temperatura, la reserva de marcha y una corona de zafiro. La caja gira por completo para que el portador del reloj pueda escoger la visualización que prefiere en cada momento, así como dar cuerda al reloj.</w:t>
      </w:r>
    </w:p>
    <w:p w14:paraId="73867D16" w14:textId="77777777" w:rsidR="00AF5C46" w:rsidRPr="00433483" w:rsidRDefault="00AF5C46" w:rsidP="00AF5C46">
      <w:pPr>
        <w:rPr>
          <w:rFonts w:ascii="Arial" w:eastAsia="Calibri" w:hAnsi="Arial" w:cs="Arial"/>
          <w:lang w:val="es-ES"/>
        </w:rPr>
      </w:pPr>
      <w:r w:rsidRPr="00433483">
        <w:rPr>
          <w:rFonts w:ascii="Arial" w:eastAsia="Calibri" w:hAnsi="Arial" w:cs="Arial"/>
          <w:lang w:val="es-ES" w:bidi="es-ES"/>
        </w:rPr>
        <w:t>Este año también fue testigo de la presentación de la HM8 Mark 2, una nueva interpretación de las Machines de inspiración automovilística de MB&amp;F que luce las curvas distintivas de los supercoches.</w:t>
      </w:r>
    </w:p>
    <w:p w14:paraId="4BED7C7D" w14:textId="77777777" w:rsidR="00AF5C46" w:rsidRPr="00433483" w:rsidRDefault="00AF5C46" w:rsidP="000B42A6">
      <w:pPr>
        <w:rPr>
          <w:rFonts w:ascii="Arial" w:eastAsia="Calibri" w:hAnsi="Arial" w:cs="Arial"/>
          <w:b/>
          <w:bCs/>
          <w:lang w:val="es-ES"/>
        </w:rPr>
      </w:pPr>
    </w:p>
    <w:p w14:paraId="6742789C" w14:textId="77777777" w:rsidR="005F3050" w:rsidRPr="00433483" w:rsidRDefault="00B83B2D" w:rsidP="000B42A6">
      <w:pPr>
        <w:rPr>
          <w:rFonts w:ascii="Arial" w:eastAsia="Calibri" w:hAnsi="Arial" w:cs="Arial"/>
          <w:bCs/>
          <w:lang w:val="es-ES"/>
        </w:rPr>
      </w:pPr>
      <w:r w:rsidRPr="00433483">
        <w:rPr>
          <w:rFonts w:ascii="Arial" w:eastAsia="Calibri" w:hAnsi="Arial" w:cs="Arial"/>
          <w:b/>
          <w:bCs/>
          <w:lang w:val="es-ES"/>
        </w:rPr>
        <w:t xml:space="preserve">2022: </w:t>
      </w:r>
      <w:r w:rsidRPr="00433483">
        <w:rPr>
          <w:rFonts w:ascii="Arial" w:eastAsia="Calibri" w:hAnsi="Arial" w:cs="Arial"/>
          <w:lang w:val="es-ES"/>
        </w:rPr>
        <w:t>La LM Sequential EVO, el calibre n.º 20 de MB&amp;F en 17 años, gana el Aiguille d’Or, el premio definitivo del Grand Prix d’Horlogerie de Genève. Este año también marca el inicio de una nueva identidad arquitectónica para la MB&amp;F M.A.D.Gallery, así como la apertura de los primeros MB&amp;F Labs en Singapur y París, un nuevo formato de venta minorista derivado de esta nueva identidad.</w:t>
      </w:r>
    </w:p>
    <w:p w14:paraId="7C19EB02" w14:textId="7DDB4724" w:rsidR="00B83B2D" w:rsidRPr="00433483" w:rsidRDefault="00B83B2D" w:rsidP="000B42A6">
      <w:pPr>
        <w:rPr>
          <w:rFonts w:ascii="Arial" w:eastAsia="Calibri" w:hAnsi="Arial" w:cs="Arial"/>
          <w:b/>
          <w:bCs/>
          <w:lang w:val="es-ES"/>
        </w:rPr>
      </w:pPr>
    </w:p>
    <w:p w14:paraId="7E27E1DF" w14:textId="77777777" w:rsidR="006A5479" w:rsidRPr="00433483" w:rsidRDefault="006A5479" w:rsidP="000B42A6">
      <w:pPr>
        <w:rPr>
          <w:rFonts w:ascii="Arial" w:eastAsia="Calibri" w:hAnsi="Arial" w:cs="Arial"/>
          <w:bCs/>
          <w:lang w:val="es-ES"/>
        </w:rPr>
      </w:pPr>
      <w:r w:rsidRPr="00433483">
        <w:rPr>
          <w:rFonts w:ascii="Arial" w:hAnsi="Arial" w:cs="Arial"/>
          <w:b/>
          <w:bCs/>
          <w:lang w:val="es-ES"/>
        </w:rPr>
        <w:t>2021</w:t>
      </w:r>
      <w:r w:rsidRPr="00433483">
        <w:rPr>
          <w:rFonts w:ascii="Arial" w:hAnsi="Arial" w:cs="Arial"/>
          <w:lang w:val="es-ES"/>
        </w:rPr>
        <w:t>: MB&amp;F conmemora el 10.º aniversario de la colección Legacy Machine con la LMX, una creación que reinterpreta y concede protagonismo a las características más significativas de la LM1 original —entre las que destaca un indicador de reserva de marcha hemisférico giratorio—. La colaboración con el fabricante de relojes de sobremesa L’Epée 1839 continúa con la presentación del decimocuarto reloj de sobremesa, bautizado como «Orb»</w:t>
      </w:r>
      <w:r w:rsidRPr="00433483">
        <w:rPr>
          <w:rFonts w:ascii="Arial" w:eastAsia="Calibri" w:hAnsi="Arial" w:cs="Arial"/>
          <w:lang w:val="es-ES"/>
        </w:rPr>
        <w:t>», y MB&amp;F se alía con Bulgari para crear dos coloridas ediciones Allegra de la LM FlyingT.</w:t>
      </w:r>
    </w:p>
    <w:p w14:paraId="7EA86AF3" w14:textId="77777777" w:rsidR="006A5479" w:rsidRPr="00433483" w:rsidRDefault="006A5479" w:rsidP="000B42A6">
      <w:pPr>
        <w:rPr>
          <w:rFonts w:ascii="Arial" w:hAnsi="Arial" w:cs="Arial"/>
          <w:lang w:val="es-ES"/>
        </w:rPr>
      </w:pPr>
    </w:p>
    <w:p w14:paraId="1E1BEDC1" w14:textId="77777777" w:rsidR="006A5479" w:rsidRPr="00433483" w:rsidRDefault="006A5479" w:rsidP="000B42A6">
      <w:pPr>
        <w:rPr>
          <w:rFonts w:ascii="Arial" w:hAnsi="Arial" w:cs="Arial"/>
          <w:lang w:val="es-ES"/>
        </w:rPr>
      </w:pPr>
      <w:r w:rsidRPr="00433483">
        <w:rPr>
          <w:rFonts w:ascii="Arial" w:hAnsi="Arial" w:cs="Arial"/>
          <w:b/>
          <w:bCs/>
          <w:lang w:val="es-ES"/>
        </w:rPr>
        <w:t>2020</w:t>
      </w:r>
      <w:r w:rsidRPr="00433483">
        <w:rPr>
          <w:rFonts w:ascii="Arial" w:hAnsi="Arial" w:cs="Arial"/>
          <w:lang w:val="es-ES"/>
        </w:rPr>
        <w:t>: presentación de la undécima Horological Machine, la HM10 Bulldog. Unos meses más tarde, fruto de una colaboración bidireccional con la marca independiente H. Moser &amp; Cie, surgen dos creaciones relojeras: la LM101 MB&amp;F x H. Moser y el Endeavour Cylindrical Tourbillon H. Moser x MB&amp;F. Hacia finales de año, la LM Perpetual alcanza un nuevo nivel de expresión con la LM Perpetual EVO, concebida para proporcionar una mayor comodidad y robustez.</w:t>
      </w:r>
    </w:p>
    <w:p w14:paraId="307CDA28" w14:textId="77777777" w:rsidR="006A5479" w:rsidRPr="00433483" w:rsidRDefault="006A5479" w:rsidP="000B42A6">
      <w:pPr>
        <w:pStyle w:val="Sansinterligne"/>
        <w:rPr>
          <w:rFonts w:ascii="Arial" w:hAnsi="Arial" w:cs="Arial"/>
          <w:lang w:val="es-ES"/>
        </w:rPr>
      </w:pPr>
    </w:p>
    <w:p w14:paraId="40CA1097"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2019:</w:t>
      </w:r>
      <w:r w:rsidRPr="00433483">
        <w:rPr>
          <w:rFonts w:ascii="Arial" w:hAnsi="Arial" w:cs="Arial"/>
          <w:lang w:val="es-ES"/>
        </w:rPr>
        <w:t xml:space="preserve"> MB&amp;F presenta en el Salón Internacional de la Alta Relojería su 10a colaboración con l’Epée: MEDUSA. Este año también marca un punto de inflexión con la creación de la primera machine MB&amp;F dedicada a las mujeres: la Legacy Machine FlyingT. Por último, MB&amp;F presenta el tourbillon de triple eje más rápido del mundo: el LM Thunderdome.</w:t>
      </w:r>
    </w:p>
    <w:p w14:paraId="22EB4574" w14:textId="77777777" w:rsidR="006A5479" w:rsidRPr="00433483" w:rsidRDefault="006A5479" w:rsidP="000B42A6">
      <w:pPr>
        <w:pStyle w:val="Sansinterligne"/>
        <w:rPr>
          <w:rFonts w:ascii="Arial" w:hAnsi="Arial" w:cs="Arial"/>
          <w:lang w:val="es-ES"/>
        </w:rPr>
      </w:pPr>
    </w:p>
    <w:p w14:paraId="36D42964"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2018:</w:t>
      </w:r>
      <w:r w:rsidRPr="00433483">
        <w:rPr>
          <w:rFonts w:ascii="Arial" w:hAnsi="Arial" w:cs="Arial"/>
          <w:lang w:val="es-ES"/>
        </w:rPr>
        <w:t xml:space="preserve"> MB&amp;F empieza el año dando a conocer la segunda pieza de la colección Performance Art creada en colaboración con Stepan Sarpaneva: MOONMACHINE 2. A ello le sigue la HM9 Flow así como la inauguración de una nueva M.A.D.Gallery en Hong Kong.</w:t>
      </w:r>
    </w:p>
    <w:p w14:paraId="0444A84A" w14:textId="77777777" w:rsidR="006A5479" w:rsidRPr="00433483" w:rsidRDefault="006A5479" w:rsidP="000B42A6">
      <w:pPr>
        <w:pStyle w:val="Sansinterligne"/>
        <w:rPr>
          <w:rFonts w:ascii="Arial" w:hAnsi="Arial" w:cs="Arial"/>
          <w:lang w:val="es-ES"/>
        </w:rPr>
      </w:pPr>
    </w:p>
    <w:p w14:paraId="58F8D2E2"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2017:</w:t>
      </w:r>
      <w:r w:rsidRPr="00433483">
        <w:rPr>
          <w:rFonts w:ascii="Arial" w:hAnsi="Arial" w:cs="Arial"/>
          <w:lang w:val="es-ES"/>
        </w:rPr>
        <w:t xml:space="preserve"> MB&amp;F se lanza al agua en el SIHH con la Horological Machine nº 7 Aquapod. La Legacy Machine Split Escapement se presenta en octubre.</w:t>
      </w:r>
    </w:p>
    <w:p w14:paraId="5CBF0430" w14:textId="77777777" w:rsidR="006A5479" w:rsidRPr="00433483" w:rsidRDefault="006A5479" w:rsidP="000B42A6">
      <w:pPr>
        <w:pStyle w:val="Sansinterligne"/>
        <w:rPr>
          <w:rFonts w:ascii="Arial" w:hAnsi="Arial" w:cs="Arial"/>
          <w:lang w:val="es-ES"/>
        </w:rPr>
      </w:pPr>
    </w:p>
    <w:p w14:paraId="27108858"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2016:</w:t>
      </w:r>
      <w:r w:rsidRPr="00433483">
        <w:rPr>
          <w:rFonts w:ascii="Arial" w:hAnsi="Arial" w:cs="Arial"/>
          <w:lang w:val="es-ES"/>
        </w:rPr>
        <w:t xml:space="preserve"> MB&amp;F es invitada a unirse al prestigioso Salón Internacional de la Alta Relojería (SIHH) de Ginebra. Nace el hermano pequeño de «Melchior»: «Sherman», que se presenta durante el SIHH. «Balthazar» se une a esta serie de relojes con aspecto de robot unos pocos meses más tarde. La tercera M.A.D.Gallery de MB&amp;F abre sus puertas en enero en Dubái. Caran d’Ache y MB&amp;F presentan el bolígrafo Astrograph y se lanza en octubre la HM8 Can-Am.</w:t>
      </w:r>
    </w:p>
    <w:p w14:paraId="404B68D1" w14:textId="77777777" w:rsidR="006A5479" w:rsidRPr="00433483" w:rsidRDefault="006A5479" w:rsidP="000B42A6">
      <w:pPr>
        <w:pStyle w:val="Sansinterligne"/>
        <w:rPr>
          <w:rFonts w:ascii="Arial" w:hAnsi="Arial" w:cs="Arial"/>
          <w:lang w:val="es-ES"/>
        </w:rPr>
      </w:pPr>
    </w:p>
    <w:p w14:paraId="2800F364"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2015:</w:t>
      </w:r>
      <w:r w:rsidRPr="00433483">
        <w:rPr>
          <w:rFonts w:ascii="Arial" w:hAnsi="Arial" w:cs="Arial"/>
          <w:lang w:val="es-ES"/>
        </w:rPr>
        <w:t xml:space="preserve"> MB&amp;F celebra su 10 aniversario con el lanzamiento de distintas piezas conmemorativas: la HMX, el reloj de mesa «Melchior» creado en colaboración con L’Epée </w:t>
      </w:r>
      <w:r w:rsidRPr="00433483">
        <w:rPr>
          <w:rFonts w:ascii="Arial" w:hAnsi="Arial" w:cs="Arial"/>
          <w:lang w:val="es-ES"/>
        </w:rPr>
        <w:lastRenderedPageBreak/>
        <w:t>1839 y la MusicMachine 3. Además, MB&amp;F y el relojero Stephen McDonnell reinventan la complicación del calendario perpetuo con la Legacy Machine Perpetual.</w:t>
      </w:r>
    </w:p>
    <w:p w14:paraId="47861885" w14:textId="77777777" w:rsidR="006A5479" w:rsidRPr="00433483" w:rsidRDefault="006A5479" w:rsidP="000B42A6">
      <w:pPr>
        <w:pStyle w:val="Sansinterligne"/>
        <w:rPr>
          <w:rFonts w:ascii="Arial" w:hAnsi="Arial" w:cs="Arial"/>
          <w:lang w:val="es-ES"/>
        </w:rPr>
      </w:pPr>
    </w:p>
    <w:p w14:paraId="7E67944F"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2014:</w:t>
      </w:r>
      <w:r w:rsidRPr="00433483">
        <w:rPr>
          <w:rFonts w:ascii="Arial" w:hAnsi="Arial" w:cs="Arial"/>
          <w:lang w:val="es-ES"/>
        </w:rPr>
        <w:t xml:space="preserve"> Dos nuevas Machines: la HM6 Space Pirate y la Legacy Machine 101 (que incluye el primer calibre concebido en interno por MB&amp;F). Inauguración de la segunda M.A.D.Gallery en Taipéi (Taiwán).</w:t>
      </w:r>
    </w:p>
    <w:p w14:paraId="66B18D6A" w14:textId="01817993" w:rsidR="006A5479" w:rsidRPr="00433483" w:rsidRDefault="006A5479" w:rsidP="000B42A6">
      <w:pPr>
        <w:rPr>
          <w:rFonts w:ascii="Arial" w:hAnsi="Arial" w:cs="Arial"/>
          <w:lang w:val="es-ES"/>
        </w:rPr>
      </w:pPr>
    </w:p>
    <w:p w14:paraId="448AF8F2"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2013:</w:t>
      </w:r>
      <w:r w:rsidRPr="00433483">
        <w:rPr>
          <w:rFonts w:ascii="Arial" w:hAnsi="Arial" w:cs="Arial"/>
          <w:lang w:val="es-ES"/>
        </w:rPr>
        <w:t xml:space="preserve"> La segunda Legacy Machine (LM2) cobra vida. Se reestructura la HM3 dando lugar a la HM3 MegaWind. El 2013 es también el año de la primera creación conjunta de MB&amp;F y el fabricante de cajas de música REUGE: la MusicMachine 1 es la primera de una trilogía de cajas de música con diseño de nave espacial.</w:t>
      </w:r>
    </w:p>
    <w:p w14:paraId="35ACBF81"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2012:</w:t>
      </w:r>
      <w:r w:rsidRPr="00433483">
        <w:rPr>
          <w:rFonts w:ascii="Arial" w:hAnsi="Arial" w:cs="Arial"/>
          <w:lang w:val="es-ES"/>
        </w:rPr>
        <w:t xml:space="preserve"> Lanzamiento de la HM5, inspirada en los emblemáticos supercoches de los años 1970: «On the Road Again», 40 años más tarde.</w:t>
      </w:r>
    </w:p>
    <w:p w14:paraId="3F3B9812" w14:textId="77777777" w:rsidR="006A5479" w:rsidRPr="00433483" w:rsidRDefault="006A5479" w:rsidP="000B42A6">
      <w:pPr>
        <w:pStyle w:val="Sansinterligne"/>
        <w:rPr>
          <w:rFonts w:ascii="Arial" w:hAnsi="Arial" w:cs="Arial"/>
          <w:lang w:val="es-ES"/>
        </w:rPr>
      </w:pPr>
    </w:p>
    <w:p w14:paraId="6C45CD11" w14:textId="2B1A3444" w:rsidR="006A5479" w:rsidRPr="00433483" w:rsidRDefault="006A5479" w:rsidP="000B42A6">
      <w:pPr>
        <w:pStyle w:val="Sansinterligne"/>
        <w:rPr>
          <w:rFonts w:ascii="Arial" w:hAnsi="Arial" w:cs="Arial"/>
          <w:lang w:val="es-ES"/>
        </w:rPr>
      </w:pPr>
      <w:r w:rsidRPr="00433483">
        <w:rPr>
          <w:rFonts w:ascii="Arial" w:hAnsi="Arial" w:cs="Arial"/>
          <w:b/>
          <w:lang w:val="es-ES"/>
        </w:rPr>
        <w:t>2011:</w:t>
      </w:r>
      <w:r w:rsidRPr="00433483">
        <w:rPr>
          <w:rFonts w:ascii="Arial" w:hAnsi="Arial" w:cs="Arial"/>
          <w:lang w:val="es-ES"/>
        </w:rPr>
        <w:t xml:space="preserve"> La Legacy Machine No 1 marca el principio de una nueva línea: las Legacy Machines, que rinden homenaje a la relojería del siglo </w:t>
      </w:r>
      <w:r w:rsidR="0007082B" w:rsidRPr="00433483">
        <w:rPr>
          <w:rFonts w:ascii="Arial" w:hAnsi="Arial" w:cs="Arial"/>
          <w:smallCaps/>
          <w:lang w:val="es-ES"/>
        </w:rPr>
        <w:t>xix</w:t>
      </w:r>
      <w:r w:rsidRPr="00433483">
        <w:rPr>
          <w:rFonts w:ascii="Arial" w:hAnsi="Arial" w:cs="Arial"/>
          <w:lang w:val="es-ES"/>
        </w:rPr>
        <w:t>. Ese mismo año se inaugura la primera M.A.D.Gallery de MB&amp;F en Ginebra, «una galería dedicada tanto a las Horological Machines como a distintos dispositivos mecánicos artísticos, o Mechanical Art Devices».</w:t>
      </w:r>
    </w:p>
    <w:p w14:paraId="4CD8FFE8" w14:textId="77777777" w:rsidR="006A5479" w:rsidRPr="00433483" w:rsidRDefault="006A5479" w:rsidP="000B42A6">
      <w:pPr>
        <w:pStyle w:val="Sansinterligne"/>
        <w:rPr>
          <w:rFonts w:ascii="Arial" w:hAnsi="Arial" w:cs="Arial"/>
          <w:lang w:val="es-ES"/>
        </w:rPr>
      </w:pPr>
    </w:p>
    <w:p w14:paraId="3BDE5580"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2010:</w:t>
      </w:r>
      <w:r w:rsidRPr="00433483">
        <w:rPr>
          <w:rFonts w:ascii="Arial" w:hAnsi="Arial" w:cs="Arial"/>
          <w:lang w:val="es-ES"/>
        </w:rPr>
        <w:t xml:space="preserve"> La HM4 Thunderbolt, ganadora del Grand Prix d’Horlogerie de Genève (GPHG), es la pieza más radical de MB&amp;F hasta la fecha. También se lanzan dos variaciones de la HM3: la HM3 Frog y la JWLRYMACHINE, creada con la casa de joyería Boucheron.</w:t>
      </w:r>
    </w:p>
    <w:p w14:paraId="5B82F0C1" w14:textId="77777777" w:rsidR="006A5479" w:rsidRPr="00433483" w:rsidRDefault="006A5479" w:rsidP="000B42A6">
      <w:pPr>
        <w:pStyle w:val="Sansinterligne"/>
        <w:rPr>
          <w:rFonts w:ascii="Arial" w:hAnsi="Arial" w:cs="Arial"/>
          <w:lang w:val="es-ES"/>
        </w:rPr>
      </w:pPr>
    </w:p>
    <w:p w14:paraId="495B1379"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2009:</w:t>
      </w:r>
      <w:r w:rsidRPr="00433483">
        <w:rPr>
          <w:rFonts w:ascii="Arial" w:hAnsi="Arial" w:cs="Arial"/>
          <w:lang w:val="es-ES"/>
        </w:rPr>
        <w:t xml:space="preserve"> Lanzamiento de la icónica serie HM3 con las Horological Machine no 3 Sidewinder y Starcruiser.</w:t>
      </w:r>
    </w:p>
    <w:p w14:paraId="4606F05C" w14:textId="77777777" w:rsidR="006A5479" w:rsidRPr="00433483" w:rsidRDefault="006A5479" w:rsidP="000B42A6">
      <w:pPr>
        <w:pStyle w:val="Sansinterligne"/>
        <w:rPr>
          <w:rFonts w:ascii="Arial" w:hAnsi="Arial" w:cs="Arial"/>
          <w:lang w:val="es-ES"/>
        </w:rPr>
      </w:pPr>
    </w:p>
    <w:p w14:paraId="133FC660"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2008:</w:t>
      </w:r>
      <w:r w:rsidRPr="00433483">
        <w:rPr>
          <w:rFonts w:ascii="Arial" w:hAnsi="Arial" w:cs="Arial"/>
          <w:lang w:val="es-ES"/>
        </w:rPr>
        <w:t xml:space="preserve"> La Horological Machine No 2 revoluciona el mundo de la alta relojería con su distintiva forma y su construcción modular.</w:t>
      </w:r>
    </w:p>
    <w:p w14:paraId="10AA1942" w14:textId="77777777" w:rsidR="006A5479" w:rsidRPr="00433483" w:rsidRDefault="006A5479" w:rsidP="000B42A6">
      <w:pPr>
        <w:pStyle w:val="Sansinterligne"/>
        <w:rPr>
          <w:rFonts w:ascii="Arial" w:hAnsi="Arial" w:cs="Arial"/>
          <w:lang w:val="es-ES"/>
        </w:rPr>
      </w:pPr>
    </w:p>
    <w:p w14:paraId="6897BE48"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2007:</w:t>
      </w:r>
      <w:r w:rsidRPr="00433483">
        <w:rPr>
          <w:rFonts w:ascii="Arial" w:hAnsi="Arial" w:cs="Arial"/>
          <w:lang w:val="es-ES"/>
        </w:rPr>
        <w:t xml:space="preserve"> MB&amp;F da a conocer su primera Horological Machine, la HM1.</w:t>
      </w:r>
    </w:p>
    <w:p w14:paraId="206BD109" w14:textId="77777777" w:rsidR="006A5479" w:rsidRPr="00433483" w:rsidRDefault="006A5479" w:rsidP="000B42A6">
      <w:pPr>
        <w:pStyle w:val="Sansinterligne"/>
        <w:rPr>
          <w:rFonts w:ascii="Arial" w:hAnsi="Arial" w:cs="Arial"/>
          <w:lang w:val="es-ES"/>
        </w:rPr>
      </w:pPr>
    </w:p>
    <w:p w14:paraId="633F09EE" w14:textId="77777777" w:rsidR="006A5479" w:rsidRPr="00433483" w:rsidRDefault="006A5479" w:rsidP="000B42A6">
      <w:pPr>
        <w:pStyle w:val="Sansinterligne"/>
        <w:rPr>
          <w:rFonts w:ascii="Arial" w:hAnsi="Arial" w:cs="Arial"/>
          <w:lang w:val="es-ES"/>
        </w:rPr>
      </w:pPr>
      <w:r w:rsidRPr="00433483">
        <w:rPr>
          <w:rFonts w:ascii="Arial" w:hAnsi="Arial" w:cs="Arial"/>
          <w:b/>
          <w:lang w:val="es-ES"/>
        </w:rPr>
        <w:t>2006:</w:t>
      </w:r>
      <w:r w:rsidRPr="00433483">
        <w:rPr>
          <w:rFonts w:ascii="Arial" w:hAnsi="Arial" w:cs="Arial"/>
          <w:lang w:val="es-ES"/>
        </w:rPr>
        <w:t xml:space="preserve"> Mientras desarrolla su primera «Machine», Max viaja por todo el mundo para convencer a sus futuros socios distribuidores de que se unan a él en esta aventura.</w:t>
      </w:r>
    </w:p>
    <w:p w14:paraId="046CCA21" w14:textId="77777777" w:rsidR="006A5479" w:rsidRPr="00433483" w:rsidRDefault="006A5479" w:rsidP="000B42A6">
      <w:pPr>
        <w:pStyle w:val="Sansinterligne"/>
        <w:rPr>
          <w:rFonts w:ascii="Arial" w:hAnsi="Arial" w:cs="Arial"/>
          <w:lang w:val="es-ES"/>
        </w:rPr>
      </w:pPr>
    </w:p>
    <w:p w14:paraId="5C92FF38" w14:textId="77777777" w:rsidR="006A5479" w:rsidRPr="0007082B" w:rsidRDefault="006A5479" w:rsidP="000B42A6">
      <w:pPr>
        <w:pStyle w:val="Sansinterligne"/>
        <w:rPr>
          <w:rFonts w:ascii="Arial" w:hAnsi="Arial" w:cs="Arial"/>
          <w:lang w:val="es-ES"/>
        </w:rPr>
      </w:pPr>
      <w:r w:rsidRPr="00433483">
        <w:rPr>
          <w:rFonts w:ascii="Arial" w:hAnsi="Arial" w:cs="Arial"/>
          <w:b/>
          <w:lang w:val="es-ES"/>
        </w:rPr>
        <w:t>2005:</w:t>
      </w:r>
      <w:r w:rsidRPr="00433483">
        <w:rPr>
          <w:rFonts w:ascii="Arial" w:hAnsi="Arial" w:cs="Arial"/>
          <w:lang w:val="es-ES"/>
        </w:rPr>
        <w:t xml:space="preserve"> Tras décadas de amoldarse a las reglas de la relojería corporativa, Maximilian Büsser rompe las cadenas y comienza una rebelión llamada MB&amp;F.</w:t>
      </w:r>
    </w:p>
    <w:p w14:paraId="0E560022" w14:textId="77777777" w:rsidR="006A5479" w:rsidRPr="0007082B" w:rsidRDefault="006A5479" w:rsidP="000B42A6">
      <w:pPr>
        <w:pStyle w:val="Sansinterligne"/>
        <w:rPr>
          <w:rFonts w:ascii="Arial" w:hAnsi="Arial" w:cs="Arial"/>
          <w:lang w:val="es-ES"/>
        </w:rPr>
      </w:pPr>
    </w:p>
    <w:sectPr w:rsidR="006A5479" w:rsidRPr="000708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3D86" w14:textId="77777777" w:rsidR="0009074C" w:rsidRDefault="0009074C" w:rsidP="00BB23F1">
      <w:r>
        <w:separator/>
      </w:r>
    </w:p>
  </w:endnote>
  <w:endnote w:type="continuationSeparator" w:id="0">
    <w:p w14:paraId="60389E9C" w14:textId="77777777" w:rsidR="0009074C" w:rsidRDefault="0009074C" w:rsidP="00BB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Yu Gothic UI"/>
    <w:panose1 w:val="020B0604020202020204"/>
    <w:charset w:val="80"/>
    <w:family w:val="auto"/>
    <w:notTrueType/>
    <w:pitch w:val="variable"/>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7121" w14:textId="77777777" w:rsidR="0069417F" w:rsidRPr="00820A11" w:rsidRDefault="0069417F" w:rsidP="0069417F">
    <w:pPr>
      <w:pStyle w:val="Sansinterligne"/>
      <w:rPr>
        <w:rFonts w:ascii="Arial" w:hAnsi="Arial" w:cs="Arial"/>
        <w:sz w:val="18"/>
        <w:szCs w:val="18"/>
        <w:lang w:val="es-ES"/>
      </w:rPr>
    </w:pPr>
    <w:r>
      <w:rPr>
        <w:rFonts w:ascii="Arial" w:hAnsi="Arial" w:cs="Arial"/>
        <w:sz w:val="18"/>
        <w:szCs w:val="18"/>
        <w:lang w:val="es-ES"/>
      </w:rPr>
      <w:t xml:space="preserve">Si desea más información, póngase en contacto con: </w:t>
    </w:r>
  </w:p>
  <w:p w14:paraId="34E9C63F" w14:textId="77777777" w:rsidR="0069417F" w:rsidRPr="00C433BE" w:rsidRDefault="0069417F" w:rsidP="0069417F">
    <w:pPr>
      <w:pStyle w:val="Sansinterligne"/>
      <w:rPr>
        <w:rFonts w:ascii="Arial" w:hAnsi="Arial" w:cs="Arial"/>
        <w:sz w:val="18"/>
        <w:szCs w:val="18"/>
      </w:rPr>
    </w:pPr>
    <w:r w:rsidRPr="00820A11">
      <w:rPr>
        <w:rFonts w:ascii="Arial" w:hAnsi="Arial" w:cs="Arial"/>
        <w:sz w:val="18"/>
        <w:szCs w:val="18"/>
        <w:lang w:val="fr-FR"/>
      </w:rPr>
      <w:t xml:space="preserve">Charris Yadigaroglou: </w:t>
    </w:r>
    <w:hyperlink r:id="rId1" w:history="1">
      <w:r w:rsidRPr="00820A11">
        <w:rPr>
          <w:rStyle w:val="Lienhypertexte"/>
          <w:rFonts w:ascii="Arial" w:hAnsi="Arial" w:cs="Arial"/>
          <w:sz w:val="18"/>
          <w:szCs w:val="18"/>
          <w:lang w:val="fr-FR"/>
        </w:rPr>
        <w:t>cy@mbandf.com</w:t>
      </w:r>
    </w:hyperlink>
    <w:r>
      <w:rPr>
        <w:rFonts w:ascii="Arial" w:hAnsi="Arial" w:cs="Arial"/>
        <w:sz w:val="18"/>
        <w:szCs w:val="18"/>
        <w:lang w:val="fr-FR"/>
      </w:rPr>
      <w:t xml:space="preserve"> /</w:t>
    </w:r>
    <w:r w:rsidRPr="00820A11">
      <w:rPr>
        <w:rFonts w:ascii="Arial" w:hAnsi="Arial" w:cs="Arial"/>
        <w:sz w:val="18"/>
        <w:szCs w:val="18"/>
        <w:lang w:val="fr-FR"/>
      </w:rPr>
      <w:t xml:space="preserve"> Arnaud Légeret: </w:t>
    </w:r>
    <w:hyperlink r:id="rId2" w:history="1">
      <w:r w:rsidRPr="00820A11">
        <w:rPr>
          <w:rStyle w:val="Lienhypertexte"/>
          <w:rFonts w:ascii="Arial" w:hAnsi="Arial" w:cs="Arial"/>
          <w:sz w:val="18"/>
          <w:szCs w:val="18"/>
          <w:lang w:val="fr-FR"/>
        </w:rPr>
        <w:t>arl@mbandf.com</w:t>
      </w:r>
    </w:hyperlink>
    <w:r w:rsidRPr="00820A11">
      <w:rPr>
        <w:rFonts w:ascii="Arial" w:hAnsi="Arial" w:cs="Arial"/>
        <w:sz w:val="18"/>
        <w:szCs w:val="18"/>
        <w:lang w:val="fr-FR"/>
      </w:rPr>
      <w:t xml:space="preserve"> </w:t>
    </w:r>
  </w:p>
  <w:p w14:paraId="07672EC4" w14:textId="77777777" w:rsidR="0069417F" w:rsidRPr="00C433BE" w:rsidRDefault="0069417F" w:rsidP="0069417F">
    <w:pPr>
      <w:pStyle w:val="Sansinterligne"/>
      <w:rPr>
        <w:rFonts w:ascii="Arial" w:hAnsi="Arial" w:cs="Arial"/>
        <w:sz w:val="18"/>
        <w:szCs w:val="18"/>
      </w:rPr>
    </w:pPr>
    <w:r w:rsidRPr="00820A11">
      <w:rPr>
        <w:rFonts w:ascii="Arial" w:hAnsi="Arial" w:cs="Arial"/>
        <w:sz w:val="18"/>
        <w:szCs w:val="18"/>
        <w:lang w:val="fr-FR"/>
      </w:rPr>
      <w:t>MB&amp;F SA, Route de Drize 2, CH-1227 Carouge (Suiza)</w:t>
    </w:r>
  </w:p>
  <w:p w14:paraId="58EABF9C" w14:textId="622AFC43" w:rsidR="000F646C" w:rsidRPr="0069417F" w:rsidRDefault="0069417F" w:rsidP="0069417F">
    <w:pPr>
      <w:pStyle w:val="Sansinterligne"/>
      <w:rPr>
        <w:rFonts w:ascii="Arial" w:hAnsi="Arial" w:cs="Arial"/>
        <w:sz w:val="18"/>
        <w:szCs w:val="18"/>
      </w:rPr>
    </w:pPr>
    <w:r w:rsidRPr="00AB7466">
      <w:rPr>
        <w:rFonts w:ascii="Arial" w:hAnsi="Arial" w:cs="Arial"/>
        <w:sz w:val="18"/>
        <w:szCs w:val="18"/>
        <w:lang w:val="fr-FR"/>
      </w:rPr>
      <w:t>Teléfono: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7C20" w14:textId="77777777" w:rsidR="0009074C" w:rsidRDefault="0009074C" w:rsidP="00BB23F1">
      <w:r>
        <w:separator/>
      </w:r>
    </w:p>
  </w:footnote>
  <w:footnote w:type="continuationSeparator" w:id="0">
    <w:p w14:paraId="483026A8" w14:textId="77777777" w:rsidR="0009074C" w:rsidRDefault="0009074C" w:rsidP="00BB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AF63" w14:textId="77777777" w:rsidR="00BB23F1" w:rsidRDefault="00BB23F1" w:rsidP="00BB23F1">
    <w:pPr>
      <w:pStyle w:val="En-tte"/>
    </w:pPr>
    <w:r>
      <w:rPr>
        <w:noProof/>
        <w:lang w:eastAsia="fr-CH"/>
      </w:rPr>
      <w:drawing>
        <wp:inline distT="0" distB="0" distL="0" distR="0" wp14:anchorId="46C986E7" wp14:editId="3C491A5E">
          <wp:extent cx="1490345" cy="499745"/>
          <wp:effectExtent l="0" t="0" r="8255" b="8255"/>
          <wp:docPr id="2" name="Picture 1" descr="Descripción: 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986717"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es-ES"/>
      </w:rPr>
      <w:tab/>
    </w:r>
    <w:r>
      <w:rPr>
        <w:lang w:val="es-ES"/>
      </w:rPr>
      <w:tab/>
    </w:r>
  </w:p>
  <w:p w14:paraId="2EC42C40" w14:textId="77777777" w:rsidR="000F646C" w:rsidRDefault="000F646C" w:rsidP="00BB23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408C"/>
    <w:multiLevelType w:val="hybridMultilevel"/>
    <w:tmpl w:val="EE667522"/>
    <w:lvl w:ilvl="0" w:tplc="57D88E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31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EB"/>
    <w:rsid w:val="00050054"/>
    <w:rsid w:val="0007082B"/>
    <w:rsid w:val="0009074C"/>
    <w:rsid w:val="000B19F2"/>
    <w:rsid w:val="000B42A6"/>
    <w:rsid w:val="000B57D9"/>
    <w:rsid w:val="000C23EB"/>
    <w:rsid w:val="000F646C"/>
    <w:rsid w:val="00147DA5"/>
    <w:rsid w:val="00223ED7"/>
    <w:rsid w:val="002F07AD"/>
    <w:rsid w:val="003B23FE"/>
    <w:rsid w:val="003C62C2"/>
    <w:rsid w:val="003D4F5F"/>
    <w:rsid w:val="00433483"/>
    <w:rsid w:val="00442E75"/>
    <w:rsid w:val="00477D1C"/>
    <w:rsid w:val="005F3050"/>
    <w:rsid w:val="00660C51"/>
    <w:rsid w:val="00690125"/>
    <w:rsid w:val="0069417F"/>
    <w:rsid w:val="006A5479"/>
    <w:rsid w:val="006D6F7D"/>
    <w:rsid w:val="0076658F"/>
    <w:rsid w:val="008A1C28"/>
    <w:rsid w:val="008D296A"/>
    <w:rsid w:val="008E3A25"/>
    <w:rsid w:val="00944B25"/>
    <w:rsid w:val="009600F0"/>
    <w:rsid w:val="00A00AC7"/>
    <w:rsid w:val="00A12411"/>
    <w:rsid w:val="00A46B17"/>
    <w:rsid w:val="00A6294A"/>
    <w:rsid w:val="00A663CC"/>
    <w:rsid w:val="00AB7466"/>
    <w:rsid w:val="00AF5C46"/>
    <w:rsid w:val="00B83B2D"/>
    <w:rsid w:val="00B87791"/>
    <w:rsid w:val="00BB23F1"/>
    <w:rsid w:val="00BF4A29"/>
    <w:rsid w:val="00C22702"/>
    <w:rsid w:val="00C44F0D"/>
    <w:rsid w:val="00CC710E"/>
    <w:rsid w:val="00CD4D3A"/>
    <w:rsid w:val="00D21054"/>
    <w:rsid w:val="00D63CD4"/>
    <w:rsid w:val="00D734D0"/>
    <w:rsid w:val="00D75F87"/>
    <w:rsid w:val="00D87ACC"/>
    <w:rsid w:val="00EA4B95"/>
    <w:rsid w:val="00ED0672"/>
    <w:rsid w:val="00F41D44"/>
    <w:rsid w:val="00FE463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8CD1"/>
  <w15:docId w15:val="{F895B504-E9CD-41A7-A0B7-451D0B65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0C23EB"/>
  </w:style>
  <w:style w:type="paragraph" w:styleId="En-tte">
    <w:name w:val="header"/>
    <w:basedOn w:val="Normal"/>
    <w:link w:val="En-tteCar"/>
    <w:uiPriority w:val="99"/>
    <w:unhideWhenUsed/>
    <w:rsid w:val="00BB23F1"/>
    <w:pPr>
      <w:tabs>
        <w:tab w:val="center" w:pos="4536"/>
        <w:tab w:val="right" w:pos="9072"/>
      </w:tabs>
    </w:pPr>
  </w:style>
  <w:style w:type="character" w:customStyle="1" w:styleId="En-tteCar">
    <w:name w:val="En-tête Car"/>
    <w:basedOn w:val="Policepardfaut"/>
    <w:link w:val="En-tte"/>
    <w:uiPriority w:val="99"/>
    <w:rsid w:val="00BB23F1"/>
  </w:style>
  <w:style w:type="paragraph" w:styleId="Pieddepage">
    <w:name w:val="footer"/>
    <w:basedOn w:val="Normal"/>
    <w:link w:val="PieddepageCar"/>
    <w:uiPriority w:val="99"/>
    <w:unhideWhenUsed/>
    <w:rsid w:val="00BB23F1"/>
    <w:pPr>
      <w:tabs>
        <w:tab w:val="center" w:pos="4536"/>
        <w:tab w:val="right" w:pos="9072"/>
      </w:tabs>
    </w:pPr>
  </w:style>
  <w:style w:type="character" w:customStyle="1" w:styleId="PieddepageCar">
    <w:name w:val="Pied de page Car"/>
    <w:basedOn w:val="Policepardfaut"/>
    <w:link w:val="Pieddepage"/>
    <w:uiPriority w:val="99"/>
    <w:rsid w:val="00BB23F1"/>
  </w:style>
  <w:style w:type="character" w:styleId="Lienhypertexte">
    <w:name w:val="Hyperlink"/>
    <w:basedOn w:val="Policepardfaut"/>
    <w:uiPriority w:val="99"/>
    <w:unhideWhenUsed/>
    <w:rsid w:val="000F646C"/>
    <w:rPr>
      <w:color w:val="0563C1" w:themeColor="hyperlink"/>
      <w:u w:val="single"/>
    </w:rPr>
  </w:style>
  <w:style w:type="paragraph" w:styleId="Textedebulles">
    <w:name w:val="Balloon Text"/>
    <w:basedOn w:val="Normal"/>
    <w:link w:val="TextedebullesCar"/>
    <w:uiPriority w:val="99"/>
    <w:semiHidden/>
    <w:unhideWhenUsed/>
    <w:rsid w:val="000B57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5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90152">
      <w:bodyDiv w:val="1"/>
      <w:marLeft w:val="0"/>
      <w:marRight w:val="0"/>
      <w:marTop w:val="0"/>
      <w:marBottom w:val="0"/>
      <w:divBdr>
        <w:top w:val="none" w:sz="0" w:space="0" w:color="auto"/>
        <w:left w:val="none" w:sz="0" w:space="0" w:color="auto"/>
        <w:bottom w:val="none" w:sz="0" w:space="0" w:color="auto"/>
        <w:right w:val="none" w:sz="0" w:space="0" w:color="auto"/>
      </w:divBdr>
    </w:div>
    <w:div w:id="21278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3" ma:contentTypeDescription="Crée un document." ma:contentTypeScope="" ma:versionID="6aad647f8ac8c2bcb18011a0773a985f">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1a16c224a924090087d08e7cda95b80b"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A9B02-8DC5-4E70-BEBD-3479D49C159B}">
  <ds:schemaRefs>
    <ds:schemaRef ds:uri="http://schemas.microsoft.com/sharepoint/v3/contenttype/forms"/>
  </ds:schemaRefs>
</ds:datastoreItem>
</file>

<file path=customXml/itemProps2.xml><?xml version="1.0" encoding="utf-8"?>
<ds:datastoreItem xmlns:ds="http://schemas.openxmlformats.org/officeDocument/2006/customXml" ds:itemID="{58CB5123-BB1C-462A-82DB-74843C284A75}">
  <ds:schemaRefs>
    <ds:schemaRef ds:uri="http://schemas.openxmlformats.org/officeDocument/2006/bibliography"/>
  </ds:schemaRefs>
</ds:datastoreItem>
</file>

<file path=customXml/itemProps3.xml><?xml version="1.0" encoding="utf-8"?>
<ds:datastoreItem xmlns:ds="http://schemas.openxmlformats.org/officeDocument/2006/customXml" ds:itemID="{161ABBD5-0C62-423C-B98C-B0A5F9210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1521</Words>
  <Characters>8366</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MBandF IT</cp:lastModifiedBy>
  <cp:revision>7</cp:revision>
  <cp:lastPrinted>2021-11-24T14:08:00Z</cp:lastPrinted>
  <dcterms:created xsi:type="dcterms:W3CDTF">2024-01-19T08:24:00Z</dcterms:created>
  <dcterms:modified xsi:type="dcterms:W3CDTF">2024-04-09T07:43:00Z</dcterms:modified>
</cp:coreProperties>
</file>