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EB" w:rsidRPr="00FC55F7" w:rsidRDefault="00843C31" w:rsidP="00F07398">
      <w:pPr>
        <w:pStyle w:val="Sansinterligne"/>
        <w:jc w:val="center"/>
        <w:rPr>
          <w:rFonts w:ascii="Arial" w:hAnsi="Arial" w:cs="Arial"/>
          <w:b/>
          <w:sz w:val="36"/>
          <w:lang w:val="en-GB"/>
        </w:rPr>
      </w:pPr>
      <w:r w:rsidRPr="00FC55F7">
        <w:rPr>
          <w:rFonts w:ascii="Arial" w:hAnsi="Arial" w:cs="Arial"/>
          <w:b/>
          <w:bCs/>
          <w:sz w:val="36"/>
          <w:lang w:val="it-IT"/>
        </w:rPr>
        <w:t>MB&amp;F x BULGARI</w:t>
      </w:r>
    </w:p>
    <w:p w:rsidR="000C23EB" w:rsidRPr="00FC55F7" w:rsidRDefault="00330A7E" w:rsidP="00F07398">
      <w:pPr>
        <w:pStyle w:val="Sansinterligne"/>
        <w:jc w:val="center"/>
        <w:rPr>
          <w:rFonts w:ascii="Arial" w:hAnsi="Arial" w:cs="Arial"/>
          <w:b/>
          <w:sz w:val="28"/>
          <w:lang w:val="en-GB"/>
        </w:rPr>
      </w:pPr>
      <w:r>
        <w:rPr>
          <w:rFonts w:ascii="Arial" w:hAnsi="Arial" w:cs="Arial"/>
          <w:b/>
          <w:bCs/>
          <w:sz w:val="28"/>
          <w:lang w:val="it-IT"/>
        </w:rPr>
        <w:t>LEGACY MACHINE FLYING T ALLEGRA</w:t>
      </w:r>
    </w:p>
    <w:p w:rsidR="000C23EB" w:rsidRPr="001F37D9" w:rsidRDefault="000C23EB" w:rsidP="00F07398">
      <w:pPr>
        <w:pStyle w:val="Sansinterligne"/>
        <w:rPr>
          <w:rFonts w:ascii="Arial" w:hAnsi="Arial" w:cs="Arial"/>
          <w:lang w:val="en-GB"/>
        </w:rPr>
      </w:pPr>
    </w:p>
    <w:p w:rsidR="000C23EB" w:rsidRPr="00F07398" w:rsidRDefault="00843C31" w:rsidP="00F07398">
      <w:pPr>
        <w:pStyle w:val="Sansinterligne"/>
        <w:rPr>
          <w:rFonts w:ascii="Arial" w:hAnsi="Arial" w:cs="Arial"/>
        </w:rPr>
      </w:pPr>
      <w:r w:rsidRPr="001F37D9">
        <w:rPr>
          <w:rFonts w:ascii="Arial" w:hAnsi="Arial" w:cs="Arial"/>
          <w:lang w:val="it-IT"/>
        </w:rPr>
        <w:t xml:space="preserve">La storia della collaborazione tra Bulgari e MB&amp;F è in primo luogo quella di un incontro, nato inizialmente dalla reciproca stima professionale e trasformatosi poi in una forte amicizia, tra il Direttore esecutivo della creazione prodotto di Bulgari, Fabrizio Buonamassa Stigliani, e il fondatore e Direttore creativo di MB&amp;F, Maximilian Büsser. Il risultato è </w:t>
      </w:r>
      <w:r w:rsidRPr="00330A7E">
        <w:rPr>
          <w:rFonts w:ascii="Arial" w:hAnsi="Arial" w:cs="Arial"/>
          <w:bCs/>
          <w:lang w:val="it-IT"/>
        </w:rPr>
        <w:t>FlyingT Allegra</w:t>
      </w:r>
      <w:r w:rsidRPr="00330A7E">
        <w:rPr>
          <w:rFonts w:ascii="Arial" w:hAnsi="Arial" w:cs="Arial"/>
          <w:lang w:val="it-IT"/>
        </w:rPr>
        <w:t>, una creazione femminile congiunta e inaspettata che fonde non solo competenze differenti ma</w:t>
      </w:r>
      <w:r w:rsidRPr="001F37D9">
        <w:rPr>
          <w:rFonts w:ascii="Arial" w:hAnsi="Arial" w:cs="Arial"/>
          <w:lang w:val="it-IT"/>
        </w:rPr>
        <w:t xml:space="preserve"> soprattutto due mentalità.</w:t>
      </w:r>
    </w:p>
    <w:p w:rsidR="000C23EB" w:rsidRPr="00F07398" w:rsidRDefault="000C23EB" w:rsidP="00F07398">
      <w:pPr>
        <w:pStyle w:val="Sansinterligne"/>
        <w:rPr>
          <w:rFonts w:ascii="Arial" w:hAnsi="Arial" w:cs="Arial"/>
        </w:rPr>
      </w:pPr>
    </w:p>
    <w:p w:rsidR="000C23EB" w:rsidRPr="00F07398" w:rsidRDefault="00843C31" w:rsidP="00F07398">
      <w:pPr>
        <w:pStyle w:val="Sansinterligne"/>
        <w:rPr>
          <w:rFonts w:ascii="Arial" w:hAnsi="Arial" w:cs="Arial"/>
        </w:rPr>
      </w:pPr>
      <w:r w:rsidRPr="001F37D9">
        <w:rPr>
          <w:rFonts w:ascii="Arial" w:hAnsi="Arial" w:cs="Arial"/>
          <w:lang w:val="it-IT"/>
        </w:rPr>
        <w:t>Questa storia è anche quella di una connessione insolita, fra due paradossi che si combinano per formare un insieme unico, omogeneo e ricercato. È anche la storia di un incontro fra due approcci creativi inediti e non convenzionali. Quando MB&amp;F e Bulgari decidono di unire le forze, il risultato non può che essere straordinario, nel vero senso della parola.</w:t>
      </w:r>
    </w:p>
    <w:p w:rsidR="000C23EB" w:rsidRPr="00F07398" w:rsidRDefault="000C23EB" w:rsidP="00F07398">
      <w:pPr>
        <w:pStyle w:val="Sansinterligne"/>
        <w:rPr>
          <w:rFonts w:ascii="Arial" w:hAnsi="Arial" w:cs="Arial"/>
        </w:rPr>
      </w:pPr>
    </w:p>
    <w:p w:rsidR="000C23EB" w:rsidRPr="00F07398" w:rsidRDefault="00843C31" w:rsidP="00F07398">
      <w:pPr>
        <w:pStyle w:val="Sansinterligne"/>
        <w:rPr>
          <w:rFonts w:ascii="Arial" w:hAnsi="Arial" w:cs="Arial"/>
          <w:lang w:val="it-IT"/>
        </w:rPr>
      </w:pPr>
      <w:r w:rsidRPr="001F37D9">
        <w:rPr>
          <w:rFonts w:ascii="Arial" w:hAnsi="Arial" w:cs="Arial"/>
          <w:lang w:val="it-IT"/>
        </w:rPr>
        <w:t>Sia Bulgari che MB&amp;F hanno una forte personalità nei loro rispettivi campi, ma sono anche molto diversi. La Maison romana è nota per la sua predilezione per le gemme colorate tagliate a cabochon usate nelle creazioni di orologi gioiello, che esprimono il calore e l'esuberanza mediterranea, diametralmente opposti al classicismo dominante attualmente. Nato nel 2005, MB&amp;F ha deciso di progettare segnatempo radicali che indagano un territorio concettuale inesplorato nel settore orologiero, caratterizzato da un rigido convenzionalismo.</w:t>
      </w:r>
    </w:p>
    <w:p w:rsidR="000C23EB" w:rsidRPr="00F07398" w:rsidRDefault="000C23EB" w:rsidP="00F07398">
      <w:pPr>
        <w:pStyle w:val="Sansinterligne"/>
        <w:rPr>
          <w:rFonts w:ascii="Arial" w:hAnsi="Arial" w:cs="Arial"/>
          <w:lang w:val="it-IT"/>
        </w:rPr>
      </w:pPr>
    </w:p>
    <w:p w:rsidR="000C23EB" w:rsidRPr="00F07398" w:rsidRDefault="00843C31" w:rsidP="00F07398">
      <w:pPr>
        <w:pStyle w:val="Sansinterligne"/>
        <w:rPr>
          <w:rFonts w:ascii="Arial" w:hAnsi="Arial" w:cs="Arial"/>
        </w:rPr>
      </w:pPr>
      <w:r w:rsidRPr="001F37D9">
        <w:rPr>
          <w:rFonts w:ascii="Arial" w:hAnsi="Arial" w:cs="Arial"/>
          <w:lang w:val="it-IT"/>
        </w:rPr>
        <w:t xml:space="preserve">I due marchi erano quindi destinati a convergere su una piattaforma condivisa: quella della creazione di gioielli e dell'audacia meccanica. MB&amp;F lavora sui volumi e sulla complessità, mentre Bulgari crea modelli bidimensionali dall'estetica radicalmente grafica. La scelta di rivisitare la Legacy Machine FlyingT di MB&amp;F si è quindi rivelata naturale e logica, poiché </w:t>
      </w:r>
      <w:r w:rsidRPr="00330A7E">
        <w:rPr>
          <w:rFonts w:ascii="Arial" w:hAnsi="Arial" w:cs="Arial"/>
          <w:bCs/>
          <w:lang w:val="it-IT"/>
        </w:rPr>
        <w:t>FlyingT Allegra</w:t>
      </w:r>
      <w:r w:rsidRPr="001F37D9">
        <w:rPr>
          <w:rFonts w:ascii="Arial" w:hAnsi="Arial" w:cs="Arial"/>
          <w:lang w:val="it-IT"/>
        </w:rPr>
        <w:t xml:space="preserve"> racchiude entrambe le sensibilità.</w:t>
      </w:r>
    </w:p>
    <w:p w:rsidR="000C23EB" w:rsidRPr="00F07398" w:rsidRDefault="000C23EB" w:rsidP="00F07398">
      <w:pPr>
        <w:pStyle w:val="Sansinterligne"/>
        <w:rPr>
          <w:rFonts w:ascii="Arial" w:hAnsi="Arial" w:cs="Arial"/>
        </w:rPr>
      </w:pPr>
    </w:p>
    <w:p w:rsidR="000C23EB" w:rsidRPr="00F07398" w:rsidRDefault="00843C31" w:rsidP="00F07398">
      <w:pPr>
        <w:pStyle w:val="Sansinterligne"/>
        <w:rPr>
          <w:rFonts w:ascii="Arial" w:hAnsi="Arial" w:cs="Arial"/>
        </w:rPr>
      </w:pPr>
      <w:r w:rsidRPr="001F37D9">
        <w:rPr>
          <w:rFonts w:ascii="Arial" w:hAnsi="Arial" w:cs="Arial"/>
          <w:lang w:val="it-IT"/>
        </w:rPr>
        <w:t xml:space="preserve">Radicale nell'architettura e nella realizzazione, ma squisitamente preziosa negli ornamenti opulenti, questa creazione vuole essere un omaggio alla femminilità. Nel nome FlyingT, la T si riferisce sia all'iniziale della moglie di Max Büsser, Tiffany, che al tourbillon volante. Il tutto è completato da un tocco di grande raffinatezza che incarna questo approccio ricercato: il movimento è progettato in modo tale che solo il suo proprietario possa leggere l'ora. </w:t>
      </w:r>
    </w:p>
    <w:p w:rsidR="000C23EB" w:rsidRPr="00F07398" w:rsidRDefault="000C23EB" w:rsidP="00F07398">
      <w:pPr>
        <w:pStyle w:val="Sansinterligne"/>
        <w:rPr>
          <w:rFonts w:ascii="Arial" w:hAnsi="Arial" w:cs="Arial"/>
        </w:rPr>
      </w:pPr>
    </w:p>
    <w:p w:rsidR="000C23EB" w:rsidRPr="00F07398" w:rsidRDefault="00843C31" w:rsidP="00F07398">
      <w:pPr>
        <w:pStyle w:val="Sansinterligne"/>
        <w:rPr>
          <w:rFonts w:ascii="Arial" w:hAnsi="Arial" w:cs="Arial"/>
          <w:lang w:val="it-IT"/>
        </w:rPr>
      </w:pPr>
      <w:r w:rsidRPr="001F37D9">
        <w:rPr>
          <w:rFonts w:ascii="Arial" w:hAnsi="Arial" w:cs="Arial"/>
          <w:lang w:val="it-IT"/>
        </w:rPr>
        <w:t>Anche se ciò può sembrare semplice, in realtà non lo è affatto. Il movimento è costruito verticalmente lungo un asse centrale che orchestra l'architettura complessiva del meccanismo, completamente visibile. Da questo punto di vista, l'orologio si allontana intenzionalmente dalla tradizione, poiché tutto ciò che di solito è nascosto, qui viene valorizzato da un'architettura tridimensionale.</w:t>
      </w:r>
    </w:p>
    <w:p w:rsidR="000C23EB" w:rsidRPr="00F07398" w:rsidRDefault="000C23EB" w:rsidP="00F07398">
      <w:pPr>
        <w:pStyle w:val="Sansinterligne"/>
        <w:rPr>
          <w:rFonts w:ascii="Arial" w:hAnsi="Arial" w:cs="Arial"/>
          <w:lang w:val="it-IT"/>
        </w:rPr>
      </w:pPr>
    </w:p>
    <w:p w:rsidR="000C23EB" w:rsidRPr="00F07398" w:rsidRDefault="00843C31" w:rsidP="00F07398">
      <w:pPr>
        <w:pStyle w:val="Sansinterligne"/>
        <w:rPr>
          <w:rFonts w:ascii="Arial" w:hAnsi="Arial" w:cs="Arial"/>
        </w:rPr>
      </w:pPr>
      <w:r w:rsidRPr="001F37D9">
        <w:rPr>
          <w:rFonts w:ascii="Arial" w:hAnsi="Arial" w:cs="Arial"/>
          <w:lang w:val="it-IT"/>
        </w:rPr>
        <w:t xml:space="preserve">L'estremità superiore dell'asse ospita il tourbillon volante incastonato di diamanti e il bilanciere, un organo tecnico vibrante lungo il quale si trova il quadrante delle ore e dei minuti; quest’ultimo ha un'angolazione di 50 gradi, definita con precisione affinché il proprietario del </w:t>
      </w:r>
      <w:r w:rsidRPr="00330A7E">
        <w:rPr>
          <w:rFonts w:ascii="Arial" w:hAnsi="Arial" w:cs="Arial"/>
          <w:bCs/>
          <w:lang w:val="it-IT"/>
        </w:rPr>
        <w:t xml:space="preserve">FlyingT Allegra </w:t>
      </w:r>
      <w:r w:rsidRPr="00330A7E">
        <w:rPr>
          <w:rFonts w:ascii="Arial" w:hAnsi="Arial" w:cs="Arial"/>
          <w:lang w:val="it-IT"/>
        </w:rPr>
        <w:t>sia</w:t>
      </w:r>
      <w:r w:rsidRPr="001F37D9">
        <w:rPr>
          <w:rFonts w:ascii="Arial" w:hAnsi="Arial" w:cs="Arial"/>
          <w:lang w:val="it-IT"/>
        </w:rPr>
        <w:t xml:space="preserve"> l'unico a poter leggere l'ora. Il fondello lascia intravedere la massa oscillante a forma di sole: i suoi raggi in oro sabbiati ruotano sul disco di rutenio posizionato su un contrappeso di platino.</w:t>
      </w:r>
    </w:p>
    <w:p w:rsidR="000C23EB" w:rsidRPr="00F07398" w:rsidRDefault="000C23EB" w:rsidP="00F07398">
      <w:pPr>
        <w:pStyle w:val="Sansinterligne"/>
        <w:rPr>
          <w:rFonts w:ascii="Arial" w:hAnsi="Arial" w:cs="Arial"/>
        </w:rPr>
      </w:pPr>
    </w:p>
    <w:p w:rsidR="000C23EB" w:rsidRPr="00F07398" w:rsidRDefault="00843C31" w:rsidP="00F07398">
      <w:pPr>
        <w:pStyle w:val="Sansinterligne"/>
        <w:rPr>
          <w:rFonts w:ascii="Arial" w:hAnsi="Arial" w:cs="Arial"/>
        </w:rPr>
      </w:pPr>
      <w:r w:rsidRPr="001F37D9">
        <w:rPr>
          <w:rFonts w:ascii="Arial" w:hAnsi="Arial" w:cs="Arial"/>
          <w:lang w:val="it-IT"/>
        </w:rPr>
        <w:t>Tra l'organo regolatore e il rotore, il bariletto garantisce una generosissima riserva di carica di 100 ore, resa possibile dalla riduzione del numero di ingranaggi. Questo assemblaggio tridimensionale è sormontato da un vetro zaffiro bombato, sotto il quale si può ammirare la vita organica del movimento.</w:t>
      </w:r>
    </w:p>
    <w:p w:rsidR="000C23EB" w:rsidRPr="00F07398" w:rsidRDefault="00843C31" w:rsidP="00F07398">
      <w:pPr>
        <w:pStyle w:val="Sansinterligne"/>
        <w:rPr>
          <w:rFonts w:ascii="Arial" w:hAnsi="Arial" w:cs="Arial"/>
        </w:rPr>
      </w:pPr>
      <w:r w:rsidRPr="001F37D9">
        <w:rPr>
          <w:rFonts w:ascii="Arial" w:hAnsi="Arial" w:cs="Arial"/>
          <w:lang w:val="it-IT"/>
        </w:rPr>
        <w:lastRenderedPageBreak/>
        <w:t>Questa particolare costruzione dal design femminile non avrebbe potuto essere più appropriata per Bulgari. I volumi dell'orologio, caratterizzato da una cassa interamente ridisegnata da Bulgari per conferire un profilo futuristico e opulento, sono abbinati a quelli delle pietre colorate. Queste gemme compensano la fredda precisione e la complessità micromeccanica di questo modello, conferendogli il tocco caldo ed esuberante che contraddistingue il gioielliere romano. Per ognuno dei 20 segnatempo che compongono le due edizioni limitate rosa o bianca, i gioiellieri hanno selezionato con cura tormalina, tsavorite, diamanti, rubellite, ametista, tanzanite e topazio, con una composizione straordinaria che forma un cerchio completo intorno al movimento. Il quadrante interamente pavé con diamanti incastonati a neve crea uno sfondo splendente.</w:t>
      </w:r>
    </w:p>
    <w:p w:rsidR="000C23EB" w:rsidRPr="00F07398" w:rsidRDefault="000C23EB" w:rsidP="00F07398">
      <w:pPr>
        <w:pStyle w:val="Sansinterligne"/>
        <w:rPr>
          <w:rFonts w:ascii="Arial" w:hAnsi="Arial" w:cs="Arial"/>
        </w:rPr>
      </w:pPr>
    </w:p>
    <w:p w:rsidR="000C23EB" w:rsidRPr="00F07398" w:rsidRDefault="00843C31" w:rsidP="00F07398">
      <w:pPr>
        <w:pStyle w:val="Sansinterligne"/>
        <w:rPr>
          <w:rFonts w:ascii="Arial" w:hAnsi="Arial" w:cs="Arial"/>
        </w:rPr>
      </w:pPr>
      <w:r w:rsidRPr="001F37D9">
        <w:rPr>
          <w:rFonts w:ascii="Arial" w:hAnsi="Arial" w:cs="Arial"/>
          <w:lang w:val="it-IT"/>
        </w:rPr>
        <w:t xml:space="preserve">Diversamente dai codici convenzionali dell'alta gioielleria, Bulgari ha sempre optato per l'uso di pietre colorate rispetto ai soli diamanti. Le gemme colorate permettono alla Maison romana di creare composizioni autentiche, con un processo graduale volto a raggiungere l'armonia e la potenza cromatica più adatte al design del modello. Il taglio riveste un ruolo essenziale e Bulgari predilige il cabochon, che garantisce un'estrema nitidezza della pietra enfatizzando l'opulenza della creazione. Il taglio cabochon si abbina perfettamente alla cassa rotonda e voluminosa </w:t>
      </w:r>
      <w:r w:rsidRPr="00330A7E">
        <w:rPr>
          <w:rFonts w:ascii="Arial" w:hAnsi="Arial" w:cs="Arial"/>
          <w:lang w:val="it-IT"/>
        </w:rPr>
        <w:t xml:space="preserve">del </w:t>
      </w:r>
      <w:r w:rsidRPr="00330A7E">
        <w:rPr>
          <w:rFonts w:ascii="Arial" w:hAnsi="Arial" w:cs="Arial"/>
          <w:bCs/>
          <w:lang w:val="it-IT"/>
        </w:rPr>
        <w:t>FlyingT Allegra</w:t>
      </w:r>
      <w:r w:rsidRPr="00330A7E">
        <w:rPr>
          <w:rFonts w:ascii="Arial" w:hAnsi="Arial" w:cs="Arial"/>
          <w:lang w:val="it-IT"/>
        </w:rPr>
        <w:t>.</w:t>
      </w:r>
    </w:p>
    <w:p w:rsidR="000C23EB" w:rsidRPr="00F07398" w:rsidRDefault="000C23EB" w:rsidP="00F07398">
      <w:pPr>
        <w:pStyle w:val="Sansinterligne"/>
        <w:rPr>
          <w:rFonts w:ascii="Arial" w:hAnsi="Arial" w:cs="Arial"/>
        </w:rPr>
      </w:pPr>
    </w:p>
    <w:p w:rsidR="000C23EB" w:rsidRPr="00F07398" w:rsidRDefault="00843C31" w:rsidP="00F07398">
      <w:pPr>
        <w:pStyle w:val="Sansinterligne"/>
        <w:rPr>
          <w:rFonts w:ascii="Arial" w:hAnsi="Arial" w:cs="Arial"/>
        </w:rPr>
      </w:pPr>
      <w:r w:rsidRPr="001F37D9">
        <w:rPr>
          <w:rFonts w:ascii="Arial" w:hAnsi="Arial" w:cs="Arial"/>
          <w:lang w:val="it-IT"/>
        </w:rPr>
        <w:t>Questa straordinaria alleanza si spinge ben oltre il regno del complesso orologio-gioiello femminile. Mette infatti in luce due visioni del mondo, due interpretazioni della creatività radicalmente opposte nella forma, eppure unite nella sostanza in una creazione congiunta integrata e armoniosa, che testimonia vividamente la potenza dei due marchi.</w:t>
      </w:r>
    </w:p>
    <w:p w:rsidR="000C23EB" w:rsidRPr="00F07398" w:rsidRDefault="000C23EB" w:rsidP="00F07398">
      <w:pPr>
        <w:pStyle w:val="Sansinterligne"/>
        <w:rPr>
          <w:rFonts w:ascii="Arial" w:hAnsi="Arial" w:cs="Arial"/>
        </w:rPr>
      </w:pPr>
    </w:p>
    <w:p w:rsidR="000C23EB" w:rsidRPr="001F37D9" w:rsidRDefault="00843C31" w:rsidP="00F07398">
      <w:pPr>
        <w:pStyle w:val="Sansinterligne"/>
        <w:rPr>
          <w:rFonts w:ascii="Arial" w:hAnsi="Arial" w:cs="Arial"/>
          <w:b/>
          <w:lang w:val="en-GB"/>
        </w:rPr>
      </w:pPr>
      <w:r>
        <w:rPr>
          <w:rFonts w:ascii="Arial" w:hAnsi="Arial" w:cs="Arial"/>
          <w:b/>
          <w:bCs/>
          <w:lang w:val="it-IT"/>
        </w:rPr>
        <w:t>A PROPOSITO DEL MOVIMENTO DELLA FLYING T</w:t>
      </w:r>
    </w:p>
    <w:p w:rsidR="000C23EB" w:rsidRPr="001F37D9" w:rsidRDefault="000C23EB" w:rsidP="00F07398">
      <w:pPr>
        <w:pStyle w:val="Sansinterligne"/>
        <w:rPr>
          <w:rFonts w:ascii="Arial" w:hAnsi="Arial" w:cs="Arial"/>
          <w:lang w:val="en-GB"/>
        </w:rPr>
      </w:pPr>
    </w:p>
    <w:p w:rsidR="000C23EB" w:rsidRPr="00F07398" w:rsidRDefault="00843C31" w:rsidP="00F07398">
      <w:pPr>
        <w:pStyle w:val="Sansinterligne"/>
        <w:rPr>
          <w:rFonts w:ascii="Arial" w:hAnsi="Arial" w:cs="Arial"/>
          <w:lang w:val="it-IT"/>
        </w:rPr>
      </w:pPr>
      <w:r w:rsidRPr="001F37D9">
        <w:rPr>
          <w:rFonts w:ascii="Arial" w:hAnsi="Arial" w:cs="Arial"/>
          <w:lang w:val="it-IT"/>
        </w:rPr>
        <w:t>Con un approccio alla costruzione del movimento di tipo verticale e coassiale, il movimento della LM FlyingT prende le distanze dalla maggior parte dei movimenti per orologi da polso moderni, basati invece su un approccio radiale e complanare. Emergendo con audacia dal quadrante principale della LM FlyingT, il tourbillon volante cinematico non è solo uno straordinario esempio visivo dello scappamento rotante, è anche in netto contrasto con tutti gli altri tourbillon volanti che, in genere, non si avventurano oltre i confini dei quadranti che li circondano.</w:t>
      </w:r>
    </w:p>
    <w:p w:rsidR="000C23EB" w:rsidRPr="00F07398" w:rsidRDefault="000C23EB" w:rsidP="00F07398">
      <w:pPr>
        <w:pStyle w:val="Sansinterligne"/>
        <w:rPr>
          <w:rFonts w:ascii="Arial" w:hAnsi="Arial" w:cs="Arial"/>
          <w:lang w:val="it-IT"/>
        </w:rPr>
      </w:pPr>
    </w:p>
    <w:p w:rsidR="000C23EB" w:rsidRPr="00F07398" w:rsidRDefault="00843C31" w:rsidP="00F07398">
      <w:pPr>
        <w:pStyle w:val="Sansinterligne"/>
        <w:rPr>
          <w:rFonts w:ascii="Arial" w:hAnsi="Arial" w:cs="Arial"/>
        </w:rPr>
      </w:pPr>
      <w:r w:rsidRPr="001F37D9">
        <w:rPr>
          <w:rFonts w:ascii="Arial" w:hAnsi="Arial" w:cs="Arial"/>
          <w:lang w:val="it-IT"/>
        </w:rPr>
        <w:t>I tourbillon volanti, come il loro nome suggerisce, sono ancorati solo alla loro base, senza nessun ponte stabilizzatore per ridurre il movimento laterale sulla parte superiore. Questa crescente esigenza di rigidità globale alimenta una tendenza conservatrice che, nella maggior parte dei casi, colloca il tourbillon volante all'interno del suo movimento. La Legacy Machine Flying T si libera da questa limitante necessità di sicurezza del movimento e sfoggia con risolutezza il suo tourbillon volante in tutto il suo splendore.</w:t>
      </w:r>
    </w:p>
    <w:p w:rsidR="000C23EB" w:rsidRPr="00F07398" w:rsidRDefault="000C23EB" w:rsidP="00F07398">
      <w:pPr>
        <w:pStyle w:val="Sansinterligne"/>
        <w:rPr>
          <w:rFonts w:ascii="Arial" w:hAnsi="Arial" w:cs="Arial"/>
        </w:rPr>
      </w:pPr>
    </w:p>
    <w:p w:rsidR="000C23EB" w:rsidRPr="00F07398" w:rsidRDefault="00843C31" w:rsidP="00F07398">
      <w:pPr>
        <w:pStyle w:val="Sansinterligne"/>
        <w:rPr>
          <w:rFonts w:ascii="Arial" w:hAnsi="Arial" w:cs="Arial"/>
          <w:lang w:val="it-IT"/>
        </w:rPr>
      </w:pPr>
      <w:r w:rsidRPr="001F37D9">
        <w:rPr>
          <w:rFonts w:ascii="Arial" w:hAnsi="Arial" w:cs="Arial"/>
          <w:lang w:val="it-IT"/>
        </w:rPr>
        <w:t>Per visualizzare l'ora con la massima precisione sul quadrante inclinato di 50 gradi, sono stati impiegati ingranaggi conici che trasmettono in modo ottimale la coppia da un piano all'altro. Il movimento con 280 componenti della Legacy Machine FlyingT ha una riserva di carica di quattro giorni (100 ore), una delle più elevate di MB&amp;F.</w:t>
      </w:r>
    </w:p>
    <w:p w:rsidR="000C23EB" w:rsidRPr="00F07398" w:rsidRDefault="000C23EB" w:rsidP="00F07398">
      <w:pPr>
        <w:pStyle w:val="Sansinterligne"/>
        <w:rPr>
          <w:rFonts w:ascii="Arial" w:hAnsi="Arial" w:cs="Arial"/>
          <w:lang w:val="it-IT"/>
        </w:rPr>
      </w:pPr>
    </w:p>
    <w:p w:rsidR="000C23EB" w:rsidRPr="00F07398" w:rsidRDefault="00843C31" w:rsidP="00F07398">
      <w:pPr>
        <w:rPr>
          <w:rFonts w:ascii="Arial" w:hAnsi="Arial" w:cs="Arial"/>
          <w:lang w:val="it-IT"/>
        </w:rPr>
      </w:pPr>
      <w:r w:rsidRPr="001F37D9">
        <w:rPr>
          <w:rFonts w:ascii="Arial" w:hAnsi="Arial" w:cs="Arial"/>
          <w:lang w:val="it-IT"/>
        </w:rPr>
        <w:br w:type="page"/>
      </w:r>
    </w:p>
    <w:p w:rsidR="000C23EB" w:rsidRPr="00F07398" w:rsidRDefault="00843C31" w:rsidP="00F07398">
      <w:pPr>
        <w:pStyle w:val="Sansinterligne"/>
        <w:jc w:val="center"/>
        <w:rPr>
          <w:rFonts w:ascii="Arial" w:hAnsi="Arial" w:cs="Arial"/>
          <w:b/>
          <w:sz w:val="28"/>
          <w:lang w:val="it-IT"/>
        </w:rPr>
      </w:pPr>
      <w:r w:rsidRPr="00F72F28">
        <w:rPr>
          <w:rFonts w:ascii="Arial" w:hAnsi="Arial" w:cs="Arial"/>
          <w:b/>
          <w:bCs/>
          <w:sz w:val="28"/>
          <w:lang w:val="it-IT"/>
        </w:rPr>
        <w:lastRenderedPageBreak/>
        <w:t>MB&amp;F x BULGARI - LM FLYING T ALLEGRA</w:t>
      </w:r>
    </w:p>
    <w:p w:rsidR="000C23EB" w:rsidRPr="00F07398" w:rsidRDefault="00843C31" w:rsidP="00F07398">
      <w:pPr>
        <w:pStyle w:val="Sansinterligne"/>
        <w:jc w:val="center"/>
        <w:rPr>
          <w:rFonts w:ascii="Arial" w:hAnsi="Arial" w:cs="Arial"/>
          <w:b/>
          <w:sz w:val="28"/>
          <w:lang w:val="it-IT"/>
        </w:rPr>
      </w:pPr>
      <w:r w:rsidRPr="00F72F28">
        <w:rPr>
          <w:rFonts w:ascii="Arial" w:hAnsi="Arial" w:cs="Arial"/>
          <w:b/>
          <w:bCs/>
          <w:sz w:val="28"/>
          <w:lang w:val="it-IT"/>
        </w:rPr>
        <w:t>DETTAGLI TECNICI</w:t>
      </w:r>
    </w:p>
    <w:p w:rsidR="000C23EB" w:rsidRPr="00F07398" w:rsidRDefault="000C23EB" w:rsidP="00F07398">
      <w:pPr>
        <w:pStyle w:val="Sansinterligne"/>
        <w:rPr>
          <w:rFonts w:ascii="Arial" w:hAnsi="Arial" w:cs="Arial"/>
          <w:lang w:val="it-IT"/>
        </w:rPr>
      </w:pPr>
    </w:p>
    <w:p w:rsidR="000C23EB" w:rsidRPr="00F07398" w:rsidRDefault="00843C31" w:rsidP="00F07398">
      <w:pPr>
        <w:pStyle w:val="Sansinterligne"/>
        <w:rPr>
          <w:rFonts w:ascii="Arial" w:hAnsi="Arial" w:cs="Arial"/>
          <w:b/>
          <w:lang w:val="it-IT"/>
        </w:rPr>
      </w:pPr>
      <w:r w:rsidRPr="001F37D9">
        <w:rPr>
          <w:rFonts w:ascii="Arial" w:hAnsi="Arial" w:cs="Arial"/>
          <w:b/>
          <w:bCs/>
          <w:lang w:val="it-IT"/>
        </w:rPr>
        <w:t>20 esemplari in oro b</w:t>
      </w:r>
      <w:r w:rsidR="00F07398">
        <w:rPr>
          <w:rFonts w:ascii="Arial" w:hAnsi="Arial" w:cs="Arial"/>
          <w:b/>
          <w:bCs/>
          <w:lang w:val="it-IT"/>
        </w:rPr>
        <w:t>ianco 18K e 20 pezzi in oro rosso 18K</w:t>
      </w:r>
      <w:r w:rsidRPr="001F37D9">
        <w:rPr>
          <w:rFonts w:ascii="Arial" w:hAnsi="Arial" w:cs="Arial"/>
          <w:b/>
          <w:bCs/>
          <w:lang w:val="it-IT"/>
        </w:rPr>
        <w:t xml:space="preserve"> con casse incastonate di diamanti, quadranti completamente incastonati di diamanti, ornati con pietre preziose.</w:t>
      </w:r>
    </w:p>
    <w:p w:rsidR="000C23EB" w:rsidRPr="00F07398" w:rsidRDefault="000C23EB" w:rsidP="00F07398">
      <w:pPr>
        <w:pStyle w:val="Sansinterligne"/>
        <w:rPr>
          <w:rFonts w:ascii="Arial" w:hAnsi="Arial" w:cs="Arial"/>
          <w:lang w:val="it-IT"/>
        </w:rPr>
      </w:pPr>
    </w:p>
    <w:p w:rsidR="000C23EB" w:rsidRPr="001F37D9" w:rsidRDefault="00843C31" w:rsidP="00F07398">
      <w:pPr>
        <w:pStyle w:val="Sansinterligne"/>
        <w:rPr>
          <w:rFonts w:ascii="Arial" w:hAnsi="Arial" w:cs="Arial"/>
          <w:b/>
          <w:lang w:val="en-GB"/>
        </w:rPr>
      </w:pPr>
      <w:r w:rsidRPr="001F37D9">
        <w:rPr>
          <w:rFonts w:ascii="Arial" w:hAnsi="Arial" w:cs="Arial"/>
          <w:b/>
          <w:bCs/>
          <w:lang w:val="it-IT"/>
        </w:rPr>
        <w:t>Movimento</w:t>
      </w:r>
    </w:p>
    <w:p w:rsidR="000C23EB" w:rsidRPr="001F37D9" w:rsidRDefault="00843C31" w:rsidP="00F07398">
      <w:pPr>
        <w:pStyle w:val="Sansinterligne"/>
        <w:rPr>
          <w:rFonts w:ascii="Arial" w:hAnsi="Arial" w:cs="Arial"/>
          <w:lang w:val="en-GB"/>
        </w:rPr>
      </w:pPr>
      <w:r w:rsidRPr="001F37D9">
        <w:rPr>
          <w:rFonts w:ascii="Arial" w:hAnsi="Arial" w:cs="Arial"/>
          <w:lang w:val="it-IT"/>
        </w:rPr>
        <w:t>Movimento MB&amp;F FlyingT con architettura verticale tridimensionale, carica automatica, progettato e sviluppato internamente.</w:t>
      </w:r>
    </w:p>
    <w:p w:rsidR="000C23EB" w:rsidRPr="00F07398" w:rsidRDefault="00843C31" w:rsidP="00F07398">
      <w:pPr>
        <w:pStyle w:val="Sansinterligne"/>
        <w:rPr>
          <w:rFonts w:ascii="Arial" w:hAnsi="Arial" w:cs="Arial"/>
        </w:rPr>
      </w:pPr>
      <w:r w:rsidRPr="001F37D9">
        <w:rPr>
          <w:rFonts w:ascii="Arial" w:hAnsi="Arial" w:cs="Arial"/>
          <w:lang w:val="it-IT"/>
        </w:rPr>
        <w:t>Tourbillon volante centrale 60 secondi.</w:t>
      </w:r>
    </w:p>
    <w:p w:rsidR="000C23EB" w:rsidRPr="00F07398" w:rsidRDefault="00843C31" w:rsidP="00F07398">
      <w:pPr>
        <w:pStyle w:val="Sansinterligne"/>
        <w:rPr>
          <w:rFonts w:ascii="Arial" w:hAnsi="Arial" w:cs="Arial"/>
        </w:rPr>
      </w:pPr>
      <w:r w:rsidRPr="001F37D9">
        <w:rPr>
          <w:rFonts w:ascii="Arial" w:hAnsi="Arial" w:cs="Arial"/>
          <w:lang w:val="it-IT"/>
        </w:rPr>
        <w:t>Riserva di carica: 100 ore.</w:t>
      </w:r>
    </w:p>
    <w:p w:rsidR="000C23EB" w:rsidRPr="00F07398" w:rsidRDefault="00843C31" w:rsidP="00F07398">
      <w:pPr>
        <w:pStyle w:val="Sansinterligne"/>
        <w:rPr>
          <w:rFonts w:ascii="Arial" w:hAnsi="Arial" w:cs="Arial"/>
        </w:rPr>
      </w:pPr>
      <w:r w:rsidRPr="001F37D9">
        <w:rPr>
          <w:rFonts w:ascii="Arial" w:hAnsi="Arial" w:cs="Arial"/>
          <w:lang w:val="it-IT"/>
        </w:rPr>
        <w:t xml:space="preserve">Frequenza del bilanciere: </w:t>
      </w:r>
      <w:r w:rsidR="00BE1528">
        <w:rPr>
          <w:rFonts w:ascii="Arial" w:hAnsi="Arial" w:cs="Arial"/>
          <w:lang w:val="it-IT"/>
        </w:rPr>
        <w:t>18.000</w:t>
      </w:r>
      <w:r w:rsidR="00F07398" w:rsidRPr="001F37D9">
        <w:rPr>
          <w:rFonts w:ascii="Arial" w:hAnsi="Arial" w:cs="Arial"/>
          <w:lang w:val="it-IT"/>
        </w:rPr>
        <w:t>A/h</w:t>
      </w:r>
      <w:r w:rsidR="00BE1528">
        <w:rPr>
          <w:rFonts w:ascii="Arial" w:hAnsi="Arial" w:cs="Arial"/>
          <w:lang w:val="it-IT"/>
        </w:rPr>
        <w:t xml:space="preserve"> / 2,5</w:t>
      </w:r>
      <w:r w:rsidR="00F07398">
        <w:rPr>
          <w:rFonts w:ascii="Arial" w:hAnsi="Arial" w:cs="Arial"/>
          <w:lang w:val="it-IT"/>
        </w:rPr>
        <w:t>Hz.</w:t>
      </w:r>
    </w:p>
    <w:p w:rsidR="000C23EB" w:rsidRPr="00F07398" w:rsidRDefault="00843C31" w:rsidP="00F07398">
      <w:pPr>
        <w:pStyle w:val="Sansinterligne"/>
        <w:rPr>
          <w:rFonts w:ascii="Arial" w:hAnsi="Arial" w:cs="Arial"/>
        </w:rPr>
      </w:pPr>
      <w:r w:rsidRPr="001F37D9">
        <w:rPr>
          <w:rFonts w:ascii="Arial" w:hAnsi="Arial" w:cs="Arial"/>
          <w:lang w:val="it-IT"/>
        </w:rPr>
        <w:t xml:space="preserve">Rotore di carica a forma di sole </w:t>
      </w:r>
      <w:r w:rsidR="00F07398">
        <w:rPr>
          <w:rFonts w:ascii="Arial" w:hAnsi="Arial" w:cs="Arial"/>
          <w:lang w:val="it-IT"/>
        </w:rPr>
        <w:t>tridimensionale in oro rosso 18K</w:t>
      </w:r>
      <w:r w:rsidRPr="001F37D9">
        <w:rPr>
          <w:rFonts w:ascii="Arial" w:hAnsi="Arial" w:cs="Arial"/>
          <w:lang w:val="it-IT"/>
        </w:rPr>
        <w:t xml:space="preserve"> 5N+, titanio e platino.</w:t>
      </w:r>
    </w:p>
    <w:p w:rsidR="000C23EB" w:rsidRPr="00F07398" w:rsidRDefault="00843C31" w:rsidP="00F07398">
      <w:pPr>
        <w:pStyle w:val="Sansinterligne"/>
        <w:rPr>
          <w:rFonts w:ascii="Arial" w:hAnsi="Arial" w:cs="Arial"/>
        </w:rPr>
      </w:pPr>
      <w:r w:rsidRPr="001F37D9">
        <w:rPr>
          <w:rFonts w:ascii="Arial" w:hAnsi="Arial" w:cs="Arial"/>
          <w:lang w:val="it-IT"/>
        </w:rPr>
        <w:t>Numero di componenti: 280.</w:t>
      </w:r>
    </w:p>
    <w:p w:rsidR="000C23EB" w:rsidRPr="00F07398" w:rsidRDefault="00843C31" w:rsidP="00F07398">
      <w:pPr>
        <w:pStyle w:val="Sansinterligne"/>
        <w:rPr>
          <w:rFonts w:ascii="Arial" w:hAnsi="Arial" w:cs="Arial"/>
        </w:rPr>
      </w:pPr>
      <w:r w:rsidRPr="001F37D9">
        <w:rPr>
          <w:rFonts w:ascii="Arial" w:hAnsi="Arial" w:cs="Arial"/>
          <w:lang w:val="it-IT"/>
        </w:rPr>
        <w:t>Numero di rubini: 30.</w:t>
      </w:r>
    </w:p>
    <w:p w:rsidR="000C23EB" w:rsidRPr="00F07398" w:rsidRDefault="000C23EB" w:rsidP="00F07398">
      <w:pPr>
        <w:pStyle w:val="Sansinterligne"/>
        <w:rPr>
          <w:rFonts w:ascii="Arial" w:hAnsi="Arial" w:cs="Arial"/>
        </w:rPr>
      </w:pPr>
    </w:p>
    <w:p w:rsidR="000C23EB" w:rsidRPr="00F07398" w:rsidRDefault="00843C31" w:rsidP="00F07398">
      <w:pPr>
        <w:pStyle w:val="Sansinterligne"/>
        <w:rPr>
          <w:rFonts w:ascii="Arial" w:hAnsi="Arial" w:cs="Arial"/>
          <w:b/>
        </w:rPr>
      </w:pPr>
      <w:r w:rsidRPr="001F37D9">
        <w:rPr>
          <w:rFonts w:ascii="Arial" w:hAnsi="Arial" w:cs="Arial"/>
          <w:b/>
          <w:bCs/>
          <w:lang w:val="it-IT"/>
        </w:rPr>
        <w:t>Funzioni/Indici</w:t>
      </w:r>
      <w:bookmarkStart w:id="0" w:name="_GoBack"/>
      <w:bookmarkEnd w:id="0"/>
    </w:p>
    <w:p w:rsidR="000C23EB" w:rsidRPr="00F07398" w:rsidRDefault="00843C31" w:rsidP="00F07398">
      <w:pPr>
        <w:pStyle w:val="Sansinterligne"/>
        <w:rPr>
          <w:rFonts w:ascii="Arial" w:hAnsi="Arial" w:cs="Arial"/>
        </w:rPr>
      </w:pPr>
      <w:r w:rsidRPr="001F37D9">
        <w:rPr>
          <w:rFonts w:ascii="Arial" w:hAnsi="Arial" w:cs="Arial"/>
          <w:lang w:val="it-IT"/>
        </w:rPr>
        <w:t>Ore e minuti visualizzati su un quadrante inclinato verticalmente a 50° con due lancette a serpentina.</w:t>
      </w:r>
    </w:p>
    <w:p w:rsidR="000C23EB" w:rsidRPr="00F07398" w:rsidRDefault="00843C31" w:rsidP="00F07398">
      <w:pPr>
        <w:pStyle w:val="Sansinterligne"/>
        <w:rPr>
          <w:rFonts w:ascii="Arial" w:hAnsi="Arial" w:cs="Arial"/>
        </w:rPr>
      </w:pPr>
      <w:r w:rsidRPr="001F37D9">
        <w:rPr>
          <w:rFonts w:ascii="Arial" w:hAnsi="Arial" w:cs="Arial"/>
          <w:lang w:val="it-IT"/>
        </w:rPr>
        <w:t>Due corone: di carica, a sinistra, e per l’impostazione dell’ora, a destra.</w:t>
      </w:r>
    </w:p>
    <w:p w:rsidR="000C23EB" w:rsidRPr="00F07398" w:rsidRDefault="000C23EB" w:rsidP="00F07398">
      <w:pPr>
        <w:pStyle w:val="Sansinterligne"/>
        <w:rPr>
          <w:rFonts w:ascii="Arial" w:hAnsi="Arial" w:cs="Arial"/>
        </w:rPr>
      </w:pPr>
    </w:p>
    <w:p w:rsidR="000C23EB" w:rsidRPr="00F07398" w:rsidRDefault="00843C31" w:rsidP="00F07398">
      <w:pPr>
        <w:pStyle w:val="Sansinterligne"/>
        <w:rPr>
          <w:rFonts w:ascii="Arial" w:hAnsi="Arial" w:cs="Arial"/>
          <w:b/>
        </w:rPr>
      </w:pPr>
      <w:r w:rsidRPr="001F37D9">
        <w:rPr>
          <w:rFonts w:ascii="Arial" w:hAnsi="Arial" w:cs="Arial"/>
          <w:b/>
          <w:bCs/>
          <w:lang w:val="it-IT"/>
        </w:rPr>
        <w:t>Cassa</w:t>
      </w:r>
    </w:p>
    <w:p w:rsidR="000C23EB" w:rsidRPr="00F07398" w:rsidRDefault="00843C31" w:rsidP="00F07398">
      <w:pPr>
        <w:pStyle w:val="Sansinterligne"/>
        <w:rPr>
          <w:rFonts w:ascii="Arial" w:hAnsi="Arial" w:cs="Arial"/>
        </w:rPr>
      </w:pPr>
      <w:r w:rsidRPr="001F37D9">
        <w:rPr>
          <w:rFonts w:ascii="Arial" w:hAnsi="Arial" w:cs="Arial"/>
          <w:lang w:val="it-IT"/>
        </w:rPr>
        <w:t>Materiale: oro bianco o ro</w:t>
      </w:r>
      <w:r w:rsidR="00F07398">
        <w:rPr>
          <w:rFonts w:ascii="Arial" w:hAnsi="Arial" w:cs="Arial"/>
          <w:lang w:val="it-IT"/>
        </w:rPr>
        <w:t>sso 18K</w:t>
      </w:r>
      <w:r w:rsidRPr="001F37D9">
        <w:rPr>
          <w:rFonts w:ascii="Arial" w:hAnsi="Arial" w:cs="Arial"/>
          <w:lang w:val="it-IT"/>
        </w:rPr>
        <w:t>, con diamanti incastonati.</w:t>
      </w:r>
    </w:p>
    <w:p w:rsidR="000C23EB" w:rsidRPr="00F07398" w:rsidRDefault="00843C31" w:rsidP="00F07398">
      <w:pPr>
        <w:pStyle w:val="Sansinterligne"/>
        <w:rPr>
          <w:rFonts w:ascii="Arial" w:hAnsi="Arial" w:cs="Arial"/>
        </w:rPr>
      </w:pPr>
      <w:r w:rsidRPr="001F37D9">
        <w:rPr>
          <w:rFonts w:ascii="Arial" w:hAnsi="Arial" w:cs="Arial"/>
          <w:lang w:val="it-IT"/>
        </w:rPr>
        <w:t>Cupola bombata frontale in vetro zaffiro con rivestimento antiriflesso su entrambi i lati e vetro zaffiro sul fondello.</w:t>
      </w:r>
    </w:p>
    <w:p w:rsidR="000C23EB" w:rsidRPr="00F07398" w:rsidRDefault="00F07398" w:rsidP="00F07398">
      <w:pPr>
        <w:pStyle w:val="Sansinterligne"/>
        <w:rPr>
          <w:rFonts w:ascii="Arial" w:hAnsi="Arial" w:cs="Arial"/>
        </w:rPr>
      </w:pPr>
      <w:r>
        <w:rPr>
          <w:rFonts w:ascii="Arial" w:hAnsi="Arial" w:cs="Arial"/>
          <w:lang w:val="it-IT"/>
        </w:rPr>
        <w:t>Dimensioni: 39 x 20</w:t>
      </w:r>
      <w:r w:rsidR="00843C31" w:rsidRPr="001F37D9">
        <w:rPr>
          <w:rFonts w:ascii="Arial" w:hAnsi="Arial" w:cs="Arial"/>
          <w:lang w:val="it-IT"/>
        </w:rPr>
        <w:t>mm.</w:t>
      </w:r>
    </w:p>
    <w:p w:rsidR="000C23EB" w:rsidRPr="00F07398" w:rsidRDefault="00843C31" w:rsidP="00F07398">
      <w:pPr>
        <w:pStyle w:val="Sansinterligne"/>
        <w:rPr>
          <w:rFonts w:ascii="Arial" w:hAnsi="Arial" w:cs="Arial"/>
        </w:rPr>
      </w:pPr>
      <w:r w:rsidRPr="001F37D9">
        <w:rPr>
          <w:rFonts w:ascii="Arial" w:hAnsi="Arial" w:cs="Arial"/>
          <w:lang w:val="it-IT"/>
        </w:rPr>
        <w:t>Numero di componenti: 17.</w:t>
      </w:r>
    </w:p>
    <w:p w:rsidR="000C23EB" w:rsidRPr="00F07398" w:rsidRDefault="00843C31" w:rsidP="00F07398">
      <w:pPr>
        <w:pStyle w:val="Sansinterligne"/>
        <w:rPr>
          <w:rFonts w:ascii="Arial" w:hAnsi="Arial" w:cs="Arial"/>
        </w:rPr>
      </w:pPr>
      <w:r w:rsidRPr="001F37D9">
        <w:rPr>
          <w:rFonts w:ascii="Arial" w:hAnsi="Arial" w:cs="Arial"/>
          <w:lang w:val="it-IT"/>
        </w:rPr>
        <w:t xml:space="preserve">Impermeabilità: </w:t>
      </w:r>
      <w:r w:rsidR="00F07398">
        <w:rPr>
          <w:rFonts w:ascii="Arial" w:hAnsi="Arial" w:cs="Arial"/>
          <w:lang w:val="it-IT"/>
        </w:rPr>
        <w:t>3ATM / 30m / 90'</w:t>
      </w:r>
      <w:r w:rsidRPr="001F37D9">
        <w:rPr>
          <w:rFonts w:ascii="Arial" w:hAnsi="Arial" w:cs="Arial"/>
          <w:lang w:val="it-IT"/>
        </w:rPr>
        <w:t>.</w:t>
      </w:r>
    </w:p>
    <w:p w:rsidR="000C23EB" w:rsidRPr="00F07398" w:rsidRDefault="000C23EB" w:rsidP="00F07398">
      <w:pPr>
        <w:pStyle w:val="Sansinterligne"/>
        <w:rPr>
          <w:rFonts w:ascii="Arial" w:hAnsi="Arial" w:cs="Arial"/>
        </w:rPr>
      </w:pPr>
    </w:p>
    <w:p w:rsidR="000C23EB" w:rsidRPr="00F07398" w:rsidRDefault="00843C31" w:rsidP="00F07398">
      <w:pPr>
        <w:pStyle w:val="Sansinterligne"/>
        <w:rPr>
          <w:rFonts w:ascii="Arial" w:hAnsi="Arial" w:cs="Arial"/>
          <w:b/>
        </w:rPr>
      </w:pPr>
      <w:r w:rsidRPr="001F37D9">
        <w:rPr>
          <w:rFonts w:ascii="Arial" w:hAnsi="Arial" w:cs="Arial"/>
          <w:b/>
          <w:bCs/>
          <w:lang w:val="it-IT"/>
        </w:rPr>
        <w:t>Pietre preziose</w:t>
      </w:r>
    </w:p>
    <w:p w:rsidR="000C23EB" w:rsidRPr="00F07398" w:rsidRDefault="00843C31" w:rsidP="00F07398">
      <w:pPr>
        <w:pStyle w:val="Sansinterligne"/>
        <w:rPr>
          <w:rFonts w:ascii="Arial" w:hAnsi="Arial" w:cs="Arial"/>
          <w:b/>
        </w:rPr>
      </w:pPr>
      <w:r w:rsidRPr="001F37D9">
        <w:rPr>
          <w:rFonts w:ascii="Arial" w:hAnsi="Arial" w:cs="Arial"/>
          <w:b/>
          <w:bCs/>
          <w:lang w:val="it-IT"/>
        </w:rPr>
        <w:t>Per la versione in oro bianco:</w:t>
      </w:r>
    </w:p>
    <w:p w:rsidR="000C23EB" w:rsidRPr="00F07398" w:rsidRDefault="00843C31" w:rsidP="00F07398">
      <w:pPr>
        <w:pStyle w:val="Sansinterligne"/>
        <w:rPr>
          <w:rFonts w:ascii="Arial" w:hAnsi="Arial" w:cs="Arial"/>
        </w:rPr>
      </w:pPr>
      <w:r w:rsidRPr="001F37D9">
        <w:rPr>
          <w:rFonts w:ascii="Arial" w:hAnsi="Arial" w:cs="Arial"/>
          <w:lang w:val="it-IT"/>
        </w:rPr>
        <w:t xml:space="preserve">• Diamanti con taglio a brillante su quadrante e corone: ~ 0,24 ct </w:t>
      </w:r>
    </w:p>
    <w:p w:rsidR="000C23EB" w:rsidRPr="00F07398" w:rsidRDefault="00843C31" w:rsidP="00F07398">
      <w:pPr>
        <w:pStyle w:val="Sansinterligne"/>
        <w:rPr>
          <w:rFonts w:ascii="Arial" w:hAnsi="Arial" w:cs="Arial"/>
        </w:rPr>
      </w:pPr>
      <w:r w:rsidRPr="001F37D9">
        <w:rPr>
          <w:rFonts w:ascii="Arial" w:hAnsi="Arial" w:cs="Arial"/>
          <w:lang w:val="it-IT"/>
        </w:rPr>
        <w:t>• Diamanti con taglio a brillante su cassa e fibbia: ~ 2,80 ct</w:t>
      </w:r>
      <w:r w:rsidR="00F07398">
        <w:rPr>
          <w:rFonts w:ascii="Arial" w:hAnsi="Arial" w:cs="Arial"/>
          <w:lang w:val="it-IT"/>
        </w:rPr>
        <w:t>s</w:t>
      </w:r>
    </w:p>
    <w:p w:rsidR="000C23EB" w:rsidRPr="00F07398" w:rsidRDefault="00843C31" w:rsidP="00F07398">
      <w:pPr>
        <w:pStyle w:val="Sansinterligne"/>
        <w:rPr>
          <w:rFonts w:ascii="Arial" w:hAnsi="Arial" w:cs="Arial"/>
        </w:rPr>
      </w:pPr>
      <w:r w:rsidRPr="001F37D9">
        <w:rPr>
          <w:rFonts w:ascii="Arial" w:hAnsi="Arial" w:cs="Arial"/>
          <w:lang w:val="it-IT"/>
        </w:rPr>
        <w:t>• 3 tsavoriti quadrate, a pera e rotonde: ~ 1,33 ct</w:t>
      </w:r>
      <w:r w:rsidR="00F07398">
        <w:rPr>
          <w:rFonts w:ascii="Arial" w:hAnsi="Arial" w:cs="Arial"/>
          <w:lang w:val="it-IT"/>
        </w:rPr>
        <w:t>s</w:t>
      </w:r>
    </w:p>
    <w:p w:rsidR="000C23EB" w:rsidRPr="001F37D9" w:rsidRDefault="00843C31" w:rsidP="00F07398">
      <w:pPr>
        <w:pStyle w:val="Sansinterligne"/>
        <w:rPr>
          <w:rFonts w:ascii="Arial" w:hAnsi="Arial" w:cs="Arial"/>
          <w:lang w:val="en-GB"/>
        </w:rPr>
      </w:pPr>
      <w:r w:rsidRPr="001F37D9">
        <w:rPr>
          <w:rFonts w:ascii="Arial" w:hAnsi="Arial" w:cs="Arial"/>
          <w:lang w:val="it-IT"/>
        </w:rPr>
        <w:t xml:space="preserve">• 1 topazio ovale: ~ 0,71ct </w:t>
      </w:r>
    </w:p>
    <w:p w:rsidR="000C23EB" w:rsidRPr="001F37D9" w:rsidRDefault="00843C31" w:rsidP="00F07398">
      <w:pPr>
        <w:pStyle w:val="Sansinterligne"/>
        <w:rPr>
          <w:rFonts w:ascii="Arial" w:hAnsi="Arial" w:cs="Arial"/>
          <w:lang w:val="en-GB"/>
        </w:rPr>
      </w:pPr>
      <w:r w:rsidRPr="001F37D9">
        <w:rPr>
          <w:rFonts w:ascii="Arial" w:hAnsi="Arial" w:cs="Arial"/>
          <w:lang w:val="it-IT"/>
        </w:rPr>
        <w:t>• 1 ametista ovale: ~ 0,4 ct</w:t>
      </w:r>
    </w:p>
    <w:p w:rsidR="000C23EB" w:rsidRPr="001F37D9" w:rsidRDefault="00843C31" w:rsidP="00F07398">
      <w:pPr>
        <w:pStyle w:val="Sansinterligne"/>
        <w:rPr>
          <w:rFonts w:ascii="Arial" w:hAnsi="Arial" w:cs="Arial"/>
          <w:lang w:val="en-GB"/>
        </w:rPr>
      </w:pPr>
      <w:r w:rsidRPr="001F37D9">
        <w:rPr>
          <w:rFonts w:ascii="Arial" w:hAnsi="Arial" w:cs="Arial"/>
          <w:lang w:val="it-IT"/>
        </w:rPr>
        <w:t>• 1 tanzanite rotonda: ~ 0,43 ct</w:t>
      </w:r>
    </w:p>
    <w:p w:rsidR="000C23EB" w:rsidRPr="001F37D9" w:rsidRDefault="00843C31" w:rsidP="00F07398">
      <w:pPr>
        <w:pStyle w:val="Sansinterligne"/>
        <w:rPr>
          <w:rFonts w:ascii="Arial" w:hAnsi="Arial" w:cs="Arial"/>
          <w:lang w:val="en-GB"/>
        </w:rPr>
      </w:pPr>
      <w:r w:rsidRPr="001F37D9">
        <w:rPr>
          <w:rFonts w:ascii="Arial" w:hAnsi="Arial" w:cs="Arial"/>
          <w:lang w:val="it-IT"/>
        </w:rPr>
        <w:t>• 1 tormalina rotonda: ~ 0,06 ct</w:t>
      </w:r>
    </w:p>
    <w:p w:rsidR="000C23EB" w:rsidRPr="001F37D9" w:rsidRDefault="000C23EB" w:rsidP="00F07398">
      <w:pPr>
        <w:pStyle w:val="Sansinterligne"/>
        <w:rPr>
          <w:rFonts w:ascii="Arial" w:hAnsi="Arial" w:cs="Arial"/>
          <w:lang w:val="en-GB"/>
        </w:rPr>
      </w:pPr>
    </w:p>
    <w:p w:rsidR="000C23EB" w:rsidRPr="00F07398" w:rsidRDefault="00843C31" w:rsidP="00F07398">
      <w:pPr>
        <w:pStyle w:val="Sansinterligne"/>
        <w:rPr>
          <w:rFonts w:ascii="Arial" w:hAnsi="Arial" w:cs="Arial"/>
          <w:b/>
        </w:rPr>
      </w:pPr>
      <w:r w:rsidRPr="001F37D9">
        <w:rPr>
          <w:rFonts w:ascii="Arial" w:hAnsi="Arial" w:cs="Arial"/>
          <w:b/>
          <w:bCs/>
          <w:lang w:val="it-IT"/>
        </w:rPr>
        <w:t>Per la versione in oro rosa:</w:t>
      </w:r>
    </w:p>
    <w:p w:rsidR="000C23EB" w:rsidRPr="00F07398" w:rsidRDefault="00843C31" w:rsidP="00F07398">
      <w:pPr>
        <w:pStyle w:val="Sansinterligne"/>
        <w:rPr>
          <w:rFonts w:ascii="Arial" w:hAnsi="Arial" w:cs="Arial"/>
        </w:rPr>
      </w:pPr>
      <w:r w:rsidRPr="001F37D9">
        <w:rPr>
          <w:rFonts w:ascii="Arial" w:hAnsi="Arial" w:cs="Arial"/>
          <w:lang w:val="it-IT"/>
        </w:rPr>
        <w:t xml:space="preserve">• Diamanti con taglio a brillante su quadrante e corone: ~ 0,24 ct </w:t>
      </w:r>
    </w:p>
    <w:p w:rsidR="000C23EB" w:rsidRPr="00F07398" w:rsidRDefault="00843C31" w:rsidP="00F07398">
      <w:pPr>
        <w:pStyle w:val="Sansinterligne"/>
        <w:rPr>
          <w:rFonts w:ascii="Arial" w:hAnsi="Arial" w:cs="Arial"/>
        </w:rPr>
      </w:pPr>
      <w:r w:rsidRPr="001F37D9">
        <w:rPr>
          <w:rFonts w:ascii="Arial" w:hAnsi="Arial" w:cs="Arial"/>
          <w:lang w:val="it-IT"/>
        </w:rPr>
        <w:t>• Diamanti con taglio a brillante su cassa e fibbia: ~ 2,80 ct</w:t>
      </w:r>
      <w:r w:rsidR="00F07398">
        <w:rPr>
          <w:rFonts w:ascii="Arial" w:hAnsi="Arial" w:cs="Arial"/>
          <w:lang w:val="it-IT"/>
        </w:rPr>
        <w:t>s</w:t>
      </w:r>
    </w:p>
    <w:p w:rsidR="000C23EB" w:rsidRPr="001F37D9" w:rsidRDefault="00843C31" w:rsidP="00F07398">
      <w:pPr>
        <w:pStyle w:val="Sansinterligne"/>
        <w:rPr>
          <w:rFonts w:ascii="Arial" w:hAnsi="Arial" w:cs="Arial"/>
          <w:lang w:val="en-GB"/>
        </w:rPr>
      </w:pPr>
      <w:r w:rsidRPr="001F37D9">
        <w:rPr>
          <w:rFonts w:ascii="Arial" w:hAnsi="Arial" w:cs="Arial"/>
          <w:lang w:val="it-IT"/>
        </w:rPr>
        <w:t>• 2 tsavoriti quadrate e rotonde: ~ 0,38 ct</w:t>
      </w:r>
    </w:p>
    <w:p w:rsidR="000C23EB" w:rsidRPr="001F37D9" w:rsidRDefault="00843C31" w:rsidP="00F07398">
      <w:pPr>
        <w:pStyle w:val="Sansinterligne"/>
        <w:rPr>
          <w:rFonts w:ascii="Arial" w:hAnsi="Arial" w:cs="Arial"/>
          <w:lang w:val="en-GB"/>
        </w:rPr>
      </w:pPr>
      <w:r w:rsidRPr="001F37D9">
        <w:rPr>
          <w:rFonts w:ascii="Arial" w:hAnsi="Arial" w:cs="Arial"/>
          <w:lang w:val="it-IT"/>
        </w:rPr>
        <w:t>• 2 tormaline ovali e rotonde: ~ 0,64 ct</w:t>
      </w:r>
    </w:p>
    <w:p w:rsidR="000C23EB" w:rsidRPr="001F37D9" w:rsidRDefault="00843C31" w:rsidP="00F07398">
      <w:pPr>
        <w:pStyle w:val="Sansinterligne"/>
        <w:rPr>
          <w:rFonts w:ascii="Arial" w:hAnsi="Arial" w:cs="Arial"/>
          <w:lang w:val="en-GB"/>
        </w:rPr>
      </w:pPr>
      <w:r w:rsidRPr="001F37D9">
        <w:rPr>
          <w:rFonts w:ascii="Arial" w:hAnsi="Arial" w:cs="Arial"/>
          <w:lang w:val="it-IT"/>
        </w:rPr>
        <w:t>• 1 tanzanite ovale: ~ 0,47 ct</w:t>
      </w:r>
    </w:p>
    <w:p w:rsidR="000C23EB" w:rsidRPr="001F37D9" w:rsidRDefault="00843C31" w:rsidP="00F07398">
      <w:pPr>
        <w:pStyle w:val="Sansinterligne"/>
        <w:rPr>
          <w:rFonts w:ascii="Arial" w:hAnsi="Arial" w:cs="Arial"/>
          <w:lang w:val="en-GB"/>
        </w:rPr>
      </w:pPr>
      <w:r w:rsidRPr="001F37D9">
        <w:rPr>
          <w:rFonts w:ascii="Arial" w:hAnsi="Arial" w:cs="Arial"/>
          <w:lang w:val="it-IT"/>
        </w:rPr>
        <w:t>• 1 ametista a pera: ~ 0,70 ct</w:t>
      </w:r>
    </w:p>
    <w:p w:rsidR="000C23EB" w:rsidRPr="001F37D9" w:rsidRDefault="00843C31" w:rsidP="00F07398">
      <w:pPr>
        <w:pStyle w:val="Sansinterligne"/>
        <w:rPr>
          <w:rFonts w:ascii="Arial" w:hAnsi="Arial" w:cs="Arial"/>
          <w:lang w:val="en-GB"/>
        </w:rPr>
      </w:pPr>
      <w:r w:rsidRPr="001F37D9">
        <w:rPr>
          <w:rFonts w:ascii="Arial" w:hAnsi="Arial" w:cs="Arial"/>
          <w:lang w:val="it-IT"/>
        </w:rPr>
        <w:t xml:space="preserve">• 1 rubellite rotonda: ~ 0,39 ct </w:t>
      </w:r>
    </w:p>
    <w:p w:rsidR="000C23EB" w:rsidRPr="001F37D9" w:rsidRDefault="000C23EB" w:rsidP="00F07398">
      <w:pPr>
        <w:pStyle w:val="Sansinterligne"/>
        <w:rPr>
          <w:rFonts w:ascii="Arial" w:hAnsi="Arial" w:cs="Arial"/>
          <w:lang w:val="en-GB"/>
        </w:rPr>
      </w:pPr>
    </w:p>
    <w:p w:rsidR="000C23EB" w:rsidRPr="001F37D9" w:rsidRDefault="00843C31" w:rsidP="00F07398">
      <w:pPr>
        <w:pStyle w:val="Sansinterligne"/>
        <w:rPr>
          <w:rFonts w:ascii="Arial" w:hAnsi="Arial" w:cs="Arial"/>
          <w:b/>
          <w:lang w:val="en-GB"/>
        </w:rPr>
      </w:pPr>
      <w:r w:rsidRPr="001F37D9">
        <w:rPr>
          <w:rFonts w:ascii="Arial" w:hAnsi="Arial" w:cs="Arial"/>
          <w:b/>
          <w:bCs/>
          <w:lang w:val="it-IT"/>
        </w:rPr>
        <w:t>Cinturino e fibbia</w:t>
      </w:r>
    </w:p>
    <w:p w:rsidR="000C23EB" w:rsidRPr="001F37D9" w:rsidRDefault="00843C31" w:rsidP="00F07398">
      <w:pPr>
        <w:pStyle w:val="Sansinterligne"/>
        <w:rPr>
          <w:rFonts w:ascii="Arial" w:hAnsi="Arial" w:cs="Arial"/>
          <w:lang w:val="en-GB"/>
        </w:rPr>
      </w:pPr>
      <w:r w:rsidRPr="001F37D9">
        <w:rPr>
          <w:rFonts w:ascii="Arial" w:hAnsi="Arial" w:cs="Arial"/>
          <w:lang w:val="it-IT"/>
        </w:rPr>
        <w:t>Cinturino in pelle di alligatore con fibbia ad ardiglione in oro bianco o rosa abbinata alla cassa.</w:t>
      </w:r>
    </w:p>
    <w:p w:rsidR="008A1C28" w:rsidRPr="001F37D9" w:rsidRDefault="00843C31" w:rsidP="00F07398">
      <w:pPr>
        <w:rPr>
          <w:rFonts w:ascii="Arial" w:hAnsi="Arial" w:cs="Arial"/>
          <w:lang w:val="en-GB"/>
        </w:rPr>
      </w:pPr>
      <w:r w:rsidRPr="001F37D9">
        <w:rPr>
          <w:rFonts w:ascii="Arial" w:hAnsi="Arial" w:cs="Arial"/>
          <w:lang w:val="it-IT"/>
        </w:rPr>
        <w:br w:type="page"/>
      </w:r>
    </w:p>
    <w:p w:rsidR="000C23EB" w:rsidRPr="00F07398" w:rsidRDefault="00843C31" w:rsidP="00F07398">
      <w:pPr>
        <w:pStyle w:val="Sansinterligne"/>
        <w:jc w:val="center"/>
        <w:rPr>
          <w:rFonts w:ascii="Arial" w:hAnsi="Arial" w:cs="Arial"/>
          <w:b/>
          <w:sz w:val="28"/>
          <w:szCs w:val="28"/>
          <w:lang w:val="en-GB"/>
        </w:rPr>
      </w:pPr>
      <w:r w:rsidRPr="00F07398">
        <w:rPr>
          <w:rFonts w:ascii="Arial" w:hAnsi="Arial" w:cs="Arial"/>
          <w:b/>
          <w:bCs/>
          <w:sz w:val="28"/>
          <w:szCs w:val="28"/>
          <w:lang w:val="it-IT"/>
        </w:rPr>
        <w:lastRenderedPageBreak/>
        <w:t>A PROPOSITO DI BULGARI</w:t>
      </w:r>
    </w:p>
    <w:p w:rsidR="000C23EB" w:rsidRPr="001F37D9" w:rsidRDefault="000C23EB" w:rsidP="00F07398">
      <w:pPr>
        <w:pStyle w:val="Sansinterligne"/>
        <w:rPr>
          <w:rFonts w:ascii="Arial" w:hAnsi="Arial" w:cs="Arial"/>
          <w:lang w:val="en-GB"/>
        </w:rPr>
      </w:pPr>
    </w:p>
    <w:p w:rsidR="000C23EB" w:rsidRPr="00F07398" w:rsidRDefault="00843C31" w:rsidP="00F07398">
      <w:pPr>
        <w:pStyle w:val="Sansinterligne"/>
        <w:rPr>
          <w:rFonts w:ascii="Arial" w:hAnsi="Arial" w:cs="Arial"/>
          <w:lang w:val="it-IT"/>
        </w:rPr>
      </w:pPr>
      <w:r w:rsidRPr="001F37D9">
        <w:rPr>
          <w:rFonts w:ascii="Arial" w:hAnsi="Arial" w:cs="Arial"/>
          <w:lang w:val="it-IT"/>
        </w:rPr>
        <w:t>Bulgari, appartenente al gruppo LVMH, è nato a Roma nel 1884 come gioielleria. Noto come grandioso gioielliere romano e maestro delle gemme colorate, Bulgari ha una consolidata reputazione mondiale di eccellenza italiana ed è rinomato per la sua straordinaria maestria artigianale. Il successo internazionale dell'azienda l’ha portata ad evolversi, trasformandosi in un marchio globale e diversificato di prodotti e servizi di lusso, che va dai gioielli pregiati e dagli orologi di alta gamma agli accessori e ai profumi, con una fitta rete di boutique e hotel nelle aree commerciali più esclusive del mondo.</w:t>
      </w:r>
    </w:p>
    <w:p w:rsidR="000C23EB" w:rsidRPr="00F07398" w:rsidRDefault="000C23EB" w:rsidP="00F07398">
      <w:pPr>
        <w:pStyle w:val="Sansinterligne"/>
        <w:rPr>
          <w:rFonts w:ascii="Arial" w:hAnsi="Arial" w:cs="Arial"/>
          <w:lang w:val="it-IT"/>
        </w:rPr>
      </w:pPr>
    </w:p>
    <w:p w:rsidR="000C23EB" w:rsidRPr="00F07398" w:rsidRDefault="00843C31" w:rsidP="00F07398">
      <w:pPr>
        <w:pStyle w:val="Sansinterligne"/>
        <w:rPr>
          <w:rFonts w:ascii="Arial" w:hAnsi="Arial" w:cs="Arial"/>
        </w:rPr>
      </w:pPr>
      <w:r w:rsidRPr="001F37D9">
        <w:rPr>
          <w:rFonts w:ascii="Arial" w:hAnsi="Arial" w:cs="Arial"/>
          <w:lang w:val="it-IT"/>
        </w:rPr>
        <w:t>Come dimostrato dalle numerose collaborazioni filantropiche, Bulgari crede profondamente nell'innovazione del presente per un futuro sostenibile e si impegna nella Responsabilità Sociale d'Impresa e nella restituzione, sia alla natura che alla comunità.</w:t>
      </w:r>
    </w:p>
    <w:p w:rsidR="00330A7E" w:rsidRDefault="00330A7E">
      <w:pPr>
        <w:rPr>
          <w:rFonts w:ascii="Arial" w:hAnsi="Arial" w:cs="Arial"/>
        </w:rPr>
      </w:pPr>
      <w:r>
        <w:rPr>
          <w:rFonts w:ascii="Arial" w:hAnsi="Arial" w:cs="Arial"/>
        </w:rPr>
        <w:br w:type="page"/>
      </w:r>
    </w:p>
    <w:p w:rsidR="00330A7E" w:rsidRPr="001D4F85" w:rsidRDefault="00330A7E" w:rsidP="00330A7E">
      <w:pPr>
        <w:jc w:val="center"/>
        <w:rPr>
          <w:rFonts w:ascii="Arial" w:hAnsi="Arial" w:cs="Arial"/>
          <w:b/>
          <w:sz w:val="28"/>
          <w:lang w:val="it-IT"/>
        </w:rPr>
      </w:pPr>
      <w:r w:rsidRPr="001D4F85">
        <w:rPr>
          <w:rFonts w:ascii="Arial" w:hAnsi="Arial" w:cs="Arial"/>
          <w:b/>
          <w:sz w:val="28"/>
          <w:lang w:val="it-IT"/>
        </w:rPr>
        <w:lastRenderedPageBreak/>
        <w:t>GLI 'AMICI' CHE HANNO CONTRIBUITO ALLA REALIZZAZIONE DELLA LM FlyingT ALLEGRA</w:t>
      </w:r>
    </w:p>
    <w:p w:rsidR="00330A7E" w:rsidRDefault="00330A7E" w:rsidP="00330A7E">
      <w:pPr>
        <w:pStyle w:val="Sansinterligne"/>
        <w:rPr>
          <w:rFonts w:ascii="Arial" w:hAnsi="Arial" w:cs="Arial"/>
          <w:b/>
          <w:bCs/>
          <w:lang w:val="it-IT"/>
        </w:rPr>
      </w:pPr>
    </w:p>
    <w:p w:rsidR="00330A7E" w:rsidRPr="001D4F85" w:rsidRDefault="00330A7E" w:rsidP="00330A7E">
      <w:pPr>
        <w:pStyle w:val="Sansinterligne"/>
        <w:jc w:val="left"/>
        <w:rPr>
          <w:rFonts w:ascii="Arial" w:hAnsi="Arial" w:cs="Arial"/>
          <w:lang w:val="it-IT"/>
        </w:rPr>
      </w:pPr>
      <w:r w:rsidRPr="001D4F85">
        <w:rPr>
          <w:rFonts w:ascii="Arial" w:hAnsi="Arial" w:cs="Arial"/>
          <w:b/>
          <w:bCs/>
          <w:lang w:val="it-IT"/>
        </w:rPr>
        <w:t>Concept</w:t>
      </w:r>
      <w:r w:rsidRPr="001D4F85">
        <w:rPr>
          <w:rFonts w:ascii="Arial" w:hAnsi="Arial" w:cs="Arial"/>
          <w:lang w:val="it-IT"/>
        </w:rPr>
        <w:t xml:space="preserve">: Maximilian Büsser / MB&amp;F e Bulgari </w:t>
      </w:r>
    </w:p>
    <w:p w:rsidR="00330A7E" w:rsidRPr="001D4F85" w:rsidRDefault="00330A7E" w:rsidP="00330A7E">
      <w:pPr>
        <w:pStyle w:val="Sansinterligne"/>
        <w:jc w:val="left"/>
        <w:rPr>
          <w:rFonts w:ascii="Arial" w:hAnsi="Arial" w:cs="Arial"/>
          <w:lang w:val="it-IT"/>
        </w:rPr>
      </w:pPr>
      <w:r w:rsidRPr="001D4F85">
        <w:rPr>
          <w:rFonts w:ascii="Arial" w:hAnsi="Arial" w:cs="Arial"/>
          <w:b/>
          <w:bCs/>
          <w:lang w:val="it-IT"/>
        </w:rPr>
        <w:t>Design del prodotto</w:t>
      </w:r>
      <w:r w:rsidRPr="001D4F85">
        <w:rPr>
          <w:rFonts w:ascii="Arial" w:hAnsi="Arial" w:cs="Arial"/>
          <w:lang w:val="it-IT"/>
        </w:rPr>
        <w:t>: Eric Giroud / Through the Looking Glass e Bulgari</w:t>
      </w:r>
    </w:p>
    <w:p w:rsidR="00330A7E" w:rsidRPr="001D4F85" w:rsidRDefault="00330A7E" w:rsidP="00330A7E">
      <w:pPr>
        <w:pStyle w:val="Sansinterligne"/>
        <w:jc w:val="left"/>
        <w:rPr>
          <w:rFonts w:ascii="Arial" w:hAnsi="Arial" w:cs="Arial"/>
          <w:lang w:val="it-IT"/>
        </w:rPr>
      </w:pPr>
      <w:r w:rsidRPr="001D4F85">
        <w:rPr>
          <w:rFonts w:ascii="Arial" w:hAnsi="Arial" w:cs="Arial"/>
          <w:b/>
          <w:bCs/>
          <w:lang w:val="it-IT"/>
        </w:rPr>
        <w:t>Gestione tecnica e produttiva</w:t>
      </w:r>
      <w:r w:rsidRPr="001D4F85">
        <w:rPr>
          <w:rFonts w:ascii="Arial" w:hAnsi="Arial" w:cs="Arial"/>
          <w:lang w:val="it-IT"/>
        </w:rPr>
        <w:t>: Serge Kriknoff / MB&amp;F e Bulgari</w:t>
      </w:r>
    </w:p>
    <w:p w:rsidR="00330A7E" w:rsidRPr="001D4F85" w:rsidRDefault="00330A7E" w:rsidP="00330A7E">
      <w:pPr>
        <w:jc w:val="left"/>
        <w:rPr>
          <w:rFonts w:ascii="Arial" w:hAnsi="Arial" w:cs="Arial"/>
          <w:color w:val="000000"/>
          <w:lang w:val="it-IT"/>
        </w:rPr>
      </w:pPr>
      <w:r w:rsidRPr="001D4F85">
        <w:rPr>
          <w:rFonts w:ascii="Arial" w:hAnsi="Arial" w:cs="Arial"/>
          <w:b/>
          <w:bCs/>
          <w:color w:val="000000"/>
          <w:lang w:val="it-IT"/>
        </w:rPr>
        <w:t>R&amp;S</w:t>
      </w:r>
      <w:r w:rsidRPr="001D4F85">
        <w:rPr>
          <w:rFonts w:ascii="Arial" w:hAnsi="Arial" w:cs="Arial"/>
          <w:i/>
          <w:iCs/>
          <w:color w:val="000000"/>
          <w:lang w:val="it-IT"/>
        </w:rPr>
        <w:t>:</w:t>
      </w:r>
      <w:r w:rsidRPr="001D4F85">
        <w:rPr>
          <w:rFonts w:ascii="Arial" w:hAnsi="Arial" w:cs="Arial"/>
          <w:color w:val="000000"/>
          <w:lang w:val="it-IT"/>
        </w:rPr>
        <w:t xml:space="preserve"> Robin Anne, Thomas Lorenzato, Joey Miserez, Julien Peter e Michael Artico / MB&amp;F</w:t>
      </w:r>
    </w:p>
    <w:p w:rsidR="00330A7E" w:rsidRPr="001D4F85" w:rsidRDefault="00330A7E" w:rsidP="00330A7E">
      <w:pPr>
        <w:jc w:val="left"/>
        <w:rPr>
          <w:rFonts w:ascii="Arial" w:hAnsi="Arial" w:cs="Arial"/>
          <w:color w:val="000000"/>
          <w:lang w:val="it-IT"/>
        </w:rPr>
      </w:pPr>
    </w:p>
    <w:p w:rsidR="00330A7E" w:rsidRPr="001D4F85" w:rsidRDefault="00330A7E" w:rsidP="00330A7E">
      <w:pPr>
        <w:jc w:val="left"/>
        <w:rPr>
          <w:rFonts w:ascii="Arial" w:hAnsi="Arial" w:cs="Arial"/>
          <w:color w:val="000000"/>
          <w:lang w:val="it-IT"/>
        </w:rPr>
      </w:pPr>
      <w:r w:rsidRPr="001D4F85">
        <w:rPr>
          <w:rFonts w:ascii="Arial" w:hAnsi="Arial" w:cs="Arial"/>
          <w:b/>
          <w:color w:val="000000" w:themeColor="text1"/>
          <w:lang w:val="it-IT"/>
        </w:rPr>
        <w:t>Cassa:</w:t>
      </w:r>
      <w:r w:rsidRPr="001D4F85">
        <w:rPr>
          <w:rFonts w:ascii="Arial" w:hAnsi="Arial" w:cs="Arial"/>
          <w:color w:val="000000" w:themeColor="text1"/>
          <w:lang w:val="it-IT"/>
        </w:rPr>
        <w:t xml:space="preserve"> Giuseppe Di Stefano / STG Creation</w:t>
      </w:r>
      <w:r w:rsidRPr="001D4F85">
        <w:rPr>
          <w:rFonts w:ascii="Arial" w:hAnsi="Arial" w:cs="Arial"/>
          <w:color w:val="000000" w:themeColor="text1"/>
          <w:lang w:val="it-IT"/>
        </w:rPr>
        <w:br/>
      </w:r>
      <w:r w:rsidRPr="001D4F85">
        <w:rPr>
          <w:rFonts w:ascii="Arial" w:hAnsi="Arial" w:cs="Arial"/>
          <w:b/>
          <w:color w:val="000000" w:themeColor="text1"/>
          <w:lang w:val="it-IT"/>
        </w:rPr>
        <w:t>Tornitura di ruotismi/pignoni/assi:</w:t>
      </w:r>
      <w:r w:rsidRPr="001D4F85">
        <w:rPr>
          <w:rFonts w:ascii="Arial" w:hAnsi="Arial" w:cs="Arial"/>
          <w:i/>
          <w:color w:val="000000" w:themeColor="text1"/>
          <w:lang w:val="it-IT"/>
        </w:rPr>
        <w:t xml:space="preserve"> </w:t>
      </w:r>
      <w:r w:rsidRPr="001D4F85">
        <w:rPr>
          <w:rFonts w:ascii="Arial" w:hAnsi="Arial" w:cs="Arial"/>
          <w:color w:val="000000" w:themeColor="text1"/>
          <w:lang w:val="it-IT"/>
        </w:rPr>
        <w:t xml:space="preserve">Paul André Tendon / Bandi, Decobar Swiss, Gimmel Rouages e Le Temps Retrouvé </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Molle classiche e molle di scatto:</w:t>
      </w:r>
      <w:r w:rsidRPr="001D4F85">
        <w:rPr>
          <w:rFonts w:ascii="Arial" w:hAnsi="Arial" w:cs="Arial"/>
          <w:color w:val="000000" w:themeColor="text1"/>
          <w:lang w:val="it-IT"/>
        </w:rPr>
        <w:t xml:space="preserve"> Alain Pellet / Elefil Swiss</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Molla motrice e bariletto:</w:t>
      </w:r>
      <w:r w:rsidRPr="001D4F85">
        <w:rPr>
          <w:rFonts w:ascii="Arial" w:hAnsi="Arial" w:cs="Arial"/>
          <w:color w:val="000000" w:themeColor="text1"/>
          <w:lang w:val="it-IT"/>
        </w:rPr>
        <w:t xml:space="preserve"> Stefan Schwab / Schwab Feller e Atokalpa</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Tourbillon:</w:t>
      </w:r>
      <w:r w:rsidRPr="001D4F85">
        <w:rPr>
          <w:rFonts w:ascii="Arial" w:hAnsi="Arial" w:cs="Arial"/>
          <w:color w:val="000000" w:themeColor="text1"/>
          <w:lang w:val="it-IT"/>
        </w:rPr>
        <w:t xml:space="preserve"> Precision Engineering</w:t>
      </w:r>
    </w:p>
    <w:p w:rsidR="00330A7E" w:rsidRPr="00E462E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Platine e ponti:</w:t>
      </w:r>
      <w:r w:rsidRPr="001D4F85">
        <w:rPr>
          <w:rFonts w:ascii="Arial" w:hAnsi="Arial" w:cs="Arial"/>
          <w:color w:val="000000" w:themeColor="text1"/>
          <w:lang w:val="it-IT"/>
        </w:rPr>
        <w:t xml:space="preserve"> Benjamin Signoud / Amecap, Rodrigue Baume / Horlofab e DEM3</w:t>
      </w:r>
      <w:r>
        <w:rPr>
          <w:rFonts w:ascii="Arial" w:hAnsi="Arial" w:cs="Arial"/>
          <w:color w:val="000000" w:themeColor="text1"/>
          <w:lang w:val="it-IT"/>
        </w:rPr>
        <w:t xml:space="preserve"> </w:t>
      </w:r>
      <w:r>
        <w:rPr>
          <w:rFonts w:ascii="Arial" w:hAnsi="Arial" w:cs="Arial"/>
          <w:color w:val="000000" w:themeColor="text1"/>
          <w:lang w:val="it-IT"/>
        </w:rPr>
        <w:t xml:space="preserve">, </w:t>
      </w:r>
      <w:r>
        <w:rPr>
          <w:rFonts w:ascii="Arial" w:hAnsi="Arial" w:cs="Arial"/>
          <w:color w:val="000000" w:themeColor="text1"/>
          <w:lang w:val="it-IT"/>
        </w:rPr>
        <w:br/>
      </w:r>
      <w:r w:rsidRPr="00E462E5">
        <w:rPr>
          <w:rFonts w:ascii="Arial" w:hAnsi="Arial" w:cs="Arial"/>
          <w:color w:val="000000" w:themeColor="text1"/>
          <w:lang w:val="it-IT"/>
        </w:rPr>
        <w:t xml:space="preserve">Marc Bolis </w:t>
      </w:r>
      <w:r>
        <w:rPr>
          <w:rFonts w:ascii="Arial" w:hAnsi="Arial" w:cs="Arial"/>
          <w:color w:val="000000" w:themeColor="text1"/>
          <w:lang w:val="it-IT"/>
        </w:rPr>
        <w:t>/</w:t>
      </w:r>
      <w:r w:rsidRPr="00E462E5">
        <w:rPr>
          <w:rFonts w:ascii="Arial" w:hAnsi="Arial" w:cs="Arial"/>
          <w:color w:val="000000" w:themeColor="text1"/>
          <w:lang w:val="it-IT"/>
        </w:rPr>
        <w:t xml:space="preserve"> 2B8</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Incastonatura di diamanti (cassa, quadrante e corone):</w:t>
      </w:r>
      <w:r w:rsidRPr="001D4F85">
        <w:rPr>
          <w:rFonts w:ascii="Arial" w:hAnsi="Arial" w:cs="Arial"/>
          <w:i/>
          <w:color w:val="000000" w:themeColor="text1"/>
          <w:lang w:val="it-IT"/>
        </w:rPr>
        <w:t xml:space="preserve"> </w:t>
      </w:r>
      <w:r w:rsidRPr="001D4F85">
        <w:rPr>
          <w:rFonts w:ascii="Arial" w:hAnsi="Arial" w:cs="Arial"/>
          <w:color w:val="000000" w:themeColor="text1"/>
          <w:lang w:val="it-IT"/>
        </w:rPr>
        <w:t>Giuseppe Di Stefano /STG Creation</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Pietre preziose su quadrante</w:t>
      </w:r>
      <w:r>
        <w:rPr>
          <w:rFonts w:ascii="Arial" w:hAnsi="Arial" w:cs="Arial"/>
          <w:b/>
          <w:color w:val="000000" w:themeColor="text1"/>
          <w:lang w:val="it-IT"/>
        </w:rPr>
        <w:t xml:space="preserve"> e corone</w:t>
      </w:r>
      <w:r w:rsidRPr="001D4F85">
        <w:rPr>
          <w:rFonts w:ascii="Arial" w:hAnsi="Arial" w:cs="Arial"/>
          <w:b/>
          <w:color w:val="000000" w:themeColor="text1"/>
          <w:lang w:val="it-IT"/>
        </w:rPr>
        <w:t>:</w:t>
      </w:r>
      <w:r w:rsidRPr="001D4F85">
        <w:rPr>
          <w:rFonts w:ascii="Arial" w:hAnsi="Arial" w:cs="Arial"/>
          <w:color w:val="000000" w:themeColor="text1"/>
          <w:lang w:val="it-IT"/>
        </w:rPr>
        <w:t xml:space="preserve"> Bulgari</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Rotore di carica a forma di sole</w:t>
      </w:r>
      <w:r w:rsidRPr="001D4F85">
        <w:rPr>
          <w:rFonts w:ascii="Arial" w:hAnsi="Arial" w:cs="Arial"/>
          <w:i/>
          <w:color w:val="000000" w:themeColor="text1"/>
          <w:lang w:val="it-IT"/>
        </w:rPr>
        <w:t>:</w:t>
      </w:r>
      <w:r w:rsidRPr="001D4F85">
        <w:rPr>
          <w:rFonts w:ascii="Arial" w:hAnsi="Arial" w:cs="Arial"/>
          <w:color w:val="000000" w:themeColor="text1"/>
          <w:lang w:val="it-IT"/>
        </w:rPr>
        <w:t xml:space="preserve"> Jean-Philippe Chételat / Cendres et Métaux</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Cuscinetto a sfere:</w:t>
      </w:r>
      <w:r w:rsidRPr="001D4F85">
        <w:rPr>
          <w:rFonts w:ascii="Arial" w:hAnsi="Arial" w:cs="Arial"/>
          <w:color w:val="000000" w:themeColor="text1"/>
          <w:lang w:val="it-IT"/>
        </w:rPr>
        <w:t xml:space="preserve"> MPS Micro Precision Systems</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Finitura manuale dei componenti del movimento:</w:t>
      </w:r>
      <w:r w:rsidRPr="001D4F85">
        <w:rPr>
          <w:rFonts w:ascii="Arial" w:hAnsi="Arial" w:cs="Arial"/>
          <w:color w:val="000000" w:themeColor="text1"/>
          <w:lang w:val="it-IT"/>
        </w:rPr>
        <w:t xml:space="preserve"> Jacques-Adrien Rochat e Denis </w:t>
      </w:r>
      <w:r>
        <w:rPr>
          <w:rFonts w:ascii="Arial" w:hAnsi="Arial" w:cs="Arial"/>
          <w:color w:val="000000" w:themeColor="text1"/>
          <w:lang w:val="it-IT"/>
        </w:rPr>
        <w:br/>
      </w:r>
      <w:r w:rsidRPr="001D4F85">
        <w:rPr>
          <w:rFonts w:ascii="Arial" w:hAnsi="Arial" w:cs="Arial"/>
          <w:color w:val="000000" w:themeColor="text1"/>
          <w:lang w:val="it-IT"/>
        </w:rPr>
        <w:t>Garcia / C.-L. Rochat</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Vetro zaffiro</w:t>
      </w:r>
      <w:r w:rsidRPr="001D4F85">
        <w:rPr>
          <w:rFonts w:ascii="Arial" w:hAnsi="Arial" w:cs="Arial"/>
          <w:i/>
          <w:color w:val="000000" w:themeColor="text1"/>
          <w:lang w:val="it-IT"/>
        </w:rPr>
        <w:t>:</w:t>
      </w:r>
      <w:r w:rsidRPr="001D4F85">
        <w:rPr>
          <w:rFonts w:ascii="Arial" w:hAnsi="Arial" w:cs="Arial"/>
          <w:color w:val="000000" w:themeColor="text1"/>
          <w:lang w:val="it-IT"/>
        </w:rPr>
        <w:t xml:space="preserve"> Sebal</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Trattamento antiriflesso del vetro zaffiro:</w:t>
      </w:r>
      <w:r w:rsidRPr="001D4F85">
        <w:rPr>
          <w:rFonts w:ascii="Arial" w:hAnsi="Arial" w:cs="Arial"/>
          <w:color w:val="000000" w:themeColor="text1"/>
          <w:lang w:val="it-IT"/>
        </w:rPr>
        <w:t xml:space="preserve"> Anthony Schwab / Econorm</w:t>
      </w:r>
    </w:p>
    <w:p w:rsidR="00330A7E" w:rsidRPr="001D4F85" w:rsidRDefault="00330A7E" w:rsidP="00330A7E">
      <w:pPr>
        <w:pStyle w:val="Sansinterligne"/>
        <w:jc w:val="left"/>
        <w:rPr>
          <w:rFonts w:ascii="Arial" w:hAnsi="Arial" w:cs="Arial"/>
          <w:i/>
          <w:color w:val="000000" w:themeColor="text1"/>
          <w:lang w:val="it-IT"/>
        </w:rPr>
      </w:pPr>
      <w:r w:rsidRPr="001D4F85">
        <w:rPr>
          <w:rFonts w:ascii="Arial" w:hAnsi="Arial" w:cs="Arial"/>
          <w:b/>
          <w:color w:val="000000" w:themeColor="text1"/>
          <w:lang w:val="it-IT"/>
        </w:rPr>
        <w:t>Lancette a serpentina:</w:t>
      </w:r>
      <w:r w:rsidRPr="001D4F85">
        <w:rPr>
          <w:rFonts w:ascii="Arial" w:hAnsi="Arial" w:cs="Arial"/>
          <w:i/>
          <w:color w:val="000000" w:themeColor="text1"/>
          <w:lang w:val="it-IT"/>
        </w:rPr>
        <w:t xml:space="preserve"> </w:t>
      </w:r>
      <w:r w:rsidRPr="001D4F85">
        <w:rPr>
          <w:rFonts w:ascii="Arial" w:hAnsi="Arial" w:cs="Arial"/>
          <w:color w:val="000000" w:themeColor="text1"/>
          <w:lang w:val="it-IT"/>
        </w:rPr>
        <w:t>Isabelle Chillier / Fiedler</w:t>
      </w:r>
    </w:p>
    <w:p w:rsidR="00330A7E" w:rsidRPr="00E462E5" w:rsidRDefault="00330A7E" w:rsidP="00330A7E">
      <w:pPr>
        <w:pStyle w:val="Sansinterligne"/>
        <w:jc w:val="left"/>
        <w:rPr>
          <w:rFonts w:ascii="Arial" w:hAnsi="Arial" w:cs="Arial"/>
          <w:i/>
          <w:color w:val="000000" w:themeColor="text1"/>
          <w:lang w:val="it-IT"/>
        </w:rPr>
      </w:pPr>
      <w:r w:rsidRPr="001D4F85">
        <w:rPr>
          <w:rFonts w:ascii="Arial" w:hAnsi="Arial" w:cs="Arial"/>
          <w:b/>
          <w:color w:val="000000" w:themeColor="text1"/>
          <w:lang w:val="it-IT"/>
        </w:rPr>
        <w:t>Quadrante (dischi ore e minuti):</w:t>
      </w:r>
      <w:r w:rsidRPr="001D4F85">
        <w:rPr>
          <w:rFonts w:ascii="Arial" w:hAnsi="Arial" w:cs="Arial"/>
          <w:color w:val="000000" w:themeColor="text1"/>
          <w:lang w:val="it-IT"/>
        </w:rPr>
        <w:t xml:space="preserve"> </w:t>
      </w:r>
      <w:r w:rsidRPr="00E462E5">
        <w:rPr>
          <w:rFonts w:ascii="Arial" w:hAnsi="Arial" w:cs="Arial"/>
          <w:color w:val="000000" w:themeColor="text1"/>
          <w:lang w:val="it-IT"/>
        </w:rPr>
        <w:t>Giuseppe Di Stefano / STG Creation</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Assemblaggio del movimento</w:t>
      </w:r>
      <w:r w:rsidRPr="001D4F85">
        <w:rPr>
          <w:rFonts w:ascii="Arial" w:hAnsi="Arial" w:cs="Arial"/>
          <w:i/>
          <w:color w:val="000000" w:themeColor="text1"/>
          <w:lang w:val="it-IT"/>
        </w:rPr>
        <w:t>:</w:t>
      </w:r>
      <w:r w:rsidRPr="001D4F85">
        <w:rPr>
          <w:rFonts w:ascii="Arial" w:hAnsi="Arial" w:cs="Arial"/>
          <w:color w:val="000000" w:themeColor="text1"/>
          <w:lang w:val="it-IT"/>
        </w:rPr>
        <w:t xml:space="preserve"> Didier Dumas, Georges Veisy, Anne Guiter, Emmanuel Maitre e Henri Porteboeuf / MB&amp;F</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Lavorazione in-house:</w:t>
      </w:r>
      <w:r w:rsidRPr="001D4F85">
        <w:rPr>
          <w:rFonts w:ascii="Arial" w:hAnsi="Arial" w:cs="Arial"/>
          <w:color w:val="000000" w:themeColor="text1"/>
          <w:lang w:val="it-IT"/>
        </w:rPr>
        <w:t xml:space="preserve"> Alain Lemarchand, Jean-Baptiste Prétot e Romain Camplo / MB&amp;F</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Controllo qualità:</w:t>
      </w:r>
      <w:r w:rsidRPr="001D4F85">
        <w:rPr>
          <w:rFonts w:ascii="Arial" w:hAnsi="Arial" w:cs="Arial"/>
          <w:color w:val="000000" w:themeColor="text1"/>
          <w:lang w:val="it-IT"/>
        </w:rPr>
        <w:t xml:space="preserve"> Cyril Fallet / MB&amp;F</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Assistenza post-vendita:</w:t>
      </w:r>
      <w:r w:rsidRPr="001D4F85">
        <w:rPr>
          <w:rFonts w:ascii="Arial" w:hAnsi="Arial" w:cs="Arial"/>
          <w:color w:val="000000" w:themeColor="text1"/>
          <w:lang w:val="it-IT"/>
        </w:rPr>
        <w:t xml:space="preserve"> Thomas Imberti / MB&amp;F</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Fibbia:</w:t>
      </w:r>
      <w:r w:rsidRPr="001D4F85">
        <w:rPr>
          <w:rFonts w:ascii="Arial" w:hAnsi="Arial" w:cs="Arial"/>
          <w:color w:val="000000" w:themeColor="text1"/>
          <w:lang w:val="it-IT"/>
        </w:rPr>
        <w:t xml:space="preserve"> Giuseppe Di Stefano / STG Creation</w:t>
      </w:r>
    </w:p>
    <w:p w:rsidR="00330A7E" w:rsidRPr="00E462E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Corone:</w:t>
      </w:r>
      <w:r w:rsidRPr="001D4F85">
        <w:rPr>
          <w:rFonts w:ascii="Arial" w:hAnsi="Arial" w:cs="Arial"/>
          <w:i/>
          <w:color w:val="000000" w:themeColor="text1"/>
          <w:lang w:val="it-IT"/>
        </w:rPr>
        <w:t xml:space="preserve"> </w:t>
      </w:r>
      <w:r w:rsidRPr="00E462E5">
        <w:rPr>
          <w:rFonts w:ascii="Arial" w:hAnsi="Arial" w:cs="Arial"/>
          <w:color w:val="000000" w:themeColor="text1"/>
          <w:lang w:val="it-IT"/>
        </w:rPr>
        <w:t>Giuseppe Di Stefano / STG Creation</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 xml:space="preserve">Cinturino: </w:t>
      </w:r>
      <w:r w:rsidRPr="001D4F85">
        <w:rPr>
          <w:rFonts w:ascii="Arial" w:hAnsi="Arial" w:cs="Arial"/>
          <w:color w:val="000000" w:themeColor="text1"/>
          <w:lang w:val="it-IT"/>
        </w:rPr>
        <w:t>Multicuirs</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Astuccio:</w:t>
      </w:r>
      <w:r w:rsidRPr="001D4F85">
        <w:rPr>
          <w:rFonts w:ascii="Arial" w:hAnsi="Arial" w:cs="Arial"/>
          <w:color w:val="000000" w:themeColor="text1"/>
          <w:lang w:val="it-IT"/>
        </w:rPr>
        <w:t xml:space="preserve"> Olivier Berthon / Soixanteetonze</w:t>
      </w:r>
    </w:p>
    <w:p w:rsidR="00330A7E" w:rsidRPr="001D4F85" w:rsidRDefault="00330A7E" w:rsidP="00330A7E">
      <w:pPr>
        <w:pStyle w:val="Sansinterligne"/>
        <w:jc w:val="left"/>
        <w:rPr>
          <w:rFonts w:ascii="Arial" w:hAnsi="Arial" w:cs="Arial"/>
          <w:color w:val="000000" w:themeColor="text1"/>
          <w:lang w:val="it-IT"/>
        </w:rPr>
      </w:pPr>
      <w:r w:rsidRPr="001D4F85">
        <w:rPr>
          <w:rFonts w:ascii="Arial" w:hAnsi="Arial" w:cs="Arial"/>
          <w:b/>
          <w:color w:val="000000" w:themeColor="text1"/>
          <w:lang w:val="it-IT"/>
        </w:rPr>
        <w:t>Logistica di produzione</w:t>
      </w:r>
      <w:r w:rsidRPr="001D4F85">
        <w:rPr>
          <w:rFonts w:ascii="Arial" w:hAnsi="Arial" w:cs="Arial"/>
          <w:i/>
          <w:color w:val="000000" w:themeColor="text1"/>
          <w:lang w:val="it-IT"/>
        </w:rPr>
        <w:t>:</w:t>
      </w:r>
      <w:r w:rsidRPr="001D4F85">
        <w:rPr>
          <w:rFonts w:ascii="Arial" w:hAnsi="Arial" w:cs="Arial"/>
          <w:color w:val="000000" w:themeColor="text1"/>
          <w:lang w:val="it-IT"/>
        </w:rPr>
        <w:t xml:space="preserve"> David Lamy, Ashley Moussier</w:t>
      </w:r>
      <w:r>
        <w:rPr>
          <w:rFonts w:ascii="Arial" w:hAnsi="Arial" w:cs="Arial"/>
          <w:color w:val="000000" w:themeColor="text1"/>
          <w:lang w:val="it-IT"/>
        </w:rPr>
        <w:t xml:space="preserve"> e </w:t>
      </w:r>
      <w:r w:rsidRPr="00E462E5">
        <w:rPr>
          <w:rFonts w:ascii="Arial" w:hAnsi="Arial" w:cs="Arial"/>
          <w:color w:val="000000" w:themeColor="text1"/>
          <w:lang w:val="it-IT"/>
        </w:rPr>
        <w:t>Fanny Boutier</w:t>
      </w:r>
      <w:r w:rsidRPr="001D4F85">
        <w:rPr>
          <w:rFonts w:ascii="Arial" w:hAnsi="Arial" w:cs="Arial"/>
          <w:color w:val="000000" w:themeColor="text1"/>
          <w:lang w:val="it-IT"/>
        </w:rPr>
        <w:t xml:space="preserve"> / MB&amp;F</w:t>
      </w:r>
    </w:p>
    <w:p w:rsidR="00330A7E" w:rsidRPr="001D4F85" w:rsidRDefault="00330A7E" w:rsidP="00330A7E">
      <w:pPr>
        <w:pStyle w:val="Sansinterligne"/>
        <w:jc w:val="left"/>
        <w:rPr>
          <w:rFonts w:ascii="Arial" w:hAnsi="Arial" w:cs="Arial"/>
          <w:lang w:val="it-IT"/>
        </w:rPr>
      </w:pPr>
    </w:p>
    <w:p w:rsidR="00330A7E" w:rsidRPr="001D4F85" w:rsidRDefault="00330A7E" w:rsidP="00330A7E">
      <w:pPr>
        <w:pStyle w:val="Sansinterligne"/>
        <w:jc w:val="left"/>
        <w:rPr>
          <w:rFonts w:ascii="Arial" w:hAnsi="Arial" w:cs="Arial"/>
          <w:lang w:val="it-IT"/>
        </w:rPr>
      </w:pPr>
      <w:r w:rsidRPr="001D4F85">
        <w:rPr>
          <w:rFonts w:ascii="Arial" w:hAnsi="Arial" w:cs="Arial"/>
          <w:b/>
          <w:lang w:val="it-IT"/>
        </w:rPr>
        <w:t>Marketing e comunicazione</w:t>
      </w:r>
      <w:r w:rsidRPr="001D4F85">
        <w:rPr>
          <w:rFonts w:ascii="Arial" w:hAnsi="Arial" w:cs="Arial"/>
          <w:i/>
          <w:lang w:val="it-IT"/>
        </w:rPr>
        <w:t>:</w:t>
      </w:r>
      <w:r w:rsidRPr="001D4F85">
        <w:rPr>
          <w:rFonts w:ascii="Arial" w:hAnsi="Arial" w:cs="Arial"/>
          <w:lang w:val="it-IT"/>
        </w:rPr>
        <w:t xml:space="preserve"> Charris Yadigaroglou, Vanessa André, Arnaud Légeret e Camille Reix / MB&amp;F</w:t>
      </w:r>
    </w:p>
    <w:p w:rsidR="00330A7E" w:rsidRPr="001D4F85" w:rsidRDefault="00330A7E" w:rsidP="00330A7E">
      <w:pPr>
        <w:pStyle w:val="Sansinterligne"/>
        <w:jc w:val="left"/>
        <w:rPr>
          <w:rFonts w:ascii="Arial" w:hAnsi="Arial" w:cs="Arial"/>
          <w:lang w:val="it-IT"/>
        </w:rPr>
      </w:pPr>
      <w:r w:rsidRPr="001D4F85">
        <w:rPr>
          <w:rFonts w:ascii="Arial" w:hAnsi="Arial" w:cs="Arial"/>
          <w:b/>
          <w:lang w:val="it-IT"/>
        </w:rPr>
        <w:t>M.A.D.Gallery</w:t>
      </w:r>
      <w:r w:rsidRPr="001D4F85">
        <w:rPr>
          <w:rFonts w:ascii="Arial" w:hAnsi="Arial" w:cs="Arial"/>
          <w:i/>
          <w:lang w:val="it-IT"/>
        </w:rPr>
        <w:t>:</w:t>
      </w:r>
      <w:r w:rsidRPr="001D4F85">
        <w:rPr>
          <w:rFonts w:ascii="Arial" w:hAnsi="Arial" w:cs="Arial"/>
          <w:lang w:val="it-IT"/>
        </w:rPr>
        <w:t xml:space="preserve"> Hervé Estienne / MB&amp;F</w:t>
      </w:r>
    </w:p>
    <w:p w:rsidR="00330A7E" w:rsidRPr="001D4F85" w:rsidRDefault="00330A7E" w:rsidP="00330A7E">
      <w:pPr>
        <w:pStyle w:val="Sansinterligne"/>
        <w:jc w:val="left"/>
        <w:rPr>
          <w:rFonts w:ascii="Arial" w:hAnsi="Arial" w:cs="Arial"/>
          <w:lang w:val="it-IT"/>
        </w:rPr>
      </w:pPr>
      <w:r w:rsidRPr="001D4F85">
        <w:rPr>
          <w:rFonts w:ascii="Arial" w:hAnsi="Arial" w:cs="Arial"/>
          <w:b/>
          <w:lang w:val="it-IT"/>
        </w:rPr>
        <w:t>Vendite</w:t>
      </w:r>
      <w:r w:rsidRPr="001D4F85">
        <w:rPr>
          <w:rFonts w:ascii="Arial" w:hAnsi="Arial" w:cs="Arial"/>
          <w:i/>
          <w:lang w:val="it-IT"/>
        </w:rPr>
        <w:t>:</w:t>
      </w:r>
      <w:r w:rsidRPr="001D4F85">
        <w:rPr>
          <w:rFonts w:ascii="Arial" w:hAnsi="Arial" w:cs="Arial"/>
          <w:lang w:val="it-IT"/>
        </w:rPr>
        <w:t xml:space="preserve"> Thibault Verdonckt, Virginie Marchon, Cédric Roussel e Jean-Marc Bories / MB&amp;F</w:t>
      </w:r>
    </w:p>
    <w:p w:rsidR="00330A7E" w:rsidRPr="001D4F85" w:rsidRDefault="00330A7E" w:rsidP="00330A7E">
      <w:pPr>
        <w:pStyle w:val="Sansinterligne"/>
        <w:jc w:val="left"/>
        <w:rPr>
          <w:rFonts w:ascii="Arial" w:hAnsi="Arial" w:cs="Arial"/>
          <w:lang w:val="it-IT"/>
        </w:rPr>
      </w:pPr>
      <w:r w:rsidRPr="001D4F85">
        <w:rPr>
          <w:rFonts w:ascii="Arial" w:hAnsi="Arial" w:cs="Arial"/>
          <w:b/>
          <w:lang w:val="it-IT"/>
        </w:rPr>
        <w:t>Graphic design</w:t>
      </w:r>
      <w:r w:rsidRPr="001D4F85">
        <w:rPr>
          <w:rFonts w:ascii="Arial" w:hAnsi="Arial" w:cs="Arial"/>
          <w:i/>
          <w:lang w:val="it-IT"/>
        </w:rPr>
        <w:t>:</w:t>
      </w:r>
      <w:r w:rsidRPr="001D4F85">
        <w:rPr>
          <w:rFonts w:ascii="Arial" w:hAnsi="Arial" w:cs="Arial"/>
          <w:lang w:val="it-IT"/>
        </w:rPr>
        <w:t xml:space="preserve"> Sidonie Bays / MB&amp;F</w:t>
      </w:r>
    </w:p>
    <w:p w:rsidR="00330A7E" w:rsidRPr="001D4F85" w:rsidRDefault="00330A7E" w:rsidP="00330A7E">
      <w:pPr>
        <w:pStyle w:val="Sansinterligne"/>
        <w:jc w:val="left"/>
        <w:rPr>
          <w:rFonts w:ascii="Arial" w:hAnsi="Arial" w:cs="Arial"/>
          <w:lang w:val="it-IT"/>
        </w:rPr>
      </w:pPr>
      <w:r w:rsidRPr="001D4F85">
        <w:rPr>
          <w:rFonts w:ascii="Arial" w:hAnsi="Arial" w:cs="Arial"/>
          <w:b/>
          <w:lang w:val="it-IT"/>
        </w:rPr>
        <w:t>Fotografia orologio</w:t>
      </w:r>
      <w:r w:rsidRPr="001D4F85">
        <w:rPr>
          <w:rFonts w:ascii="Arial" w:hAnsi="Arial" w:cs="Arial"/>
          <w:i/>
          <w:lang w:val="it-IT"/>
        </w:rPr>
        <w:t>:</w:t>
      </w:r>
      <w:r w:rsidRPr="001D4F85">
        <w:rPr>
          <w:rFonts w:ascii="Arial" w:hAnsi="Arial" w:cs="Arial"/>
          <w:lang w:val="it-IT"/>
        </w:rPr>
        <w:t xml:space="preserve"> Denis Hayoun / Diode, Marc Ninghetto e Bulgari</w:t>
      </w:r>
    </w:p>
    <w:p w:rsidR="00330A7E" w:rsidRPr="001D4F85" w:rsidRDefault="00330A7E" w:rsidP="00330A7E">
      <w:pPr>
        <w:pStyle w:val="Sansinterligne"/>
        <w:jc w:val="left"/>
        <w:rPr>
          <w:rFonts w:ascii="Arial" w:hAnsi="Arial" w:cs="Arial"/>
          <w:lang w:val="it-IT"/>
        </w:rPr>
      </w:pPr>
      <w:r w:rsidRPr="001D4F85">
        <w:rPr>
          <w:rFonts w:ascii="Arial" w:hAnsi="Arial" w:cs="Arial"/>
          <w:b/>
          <w:lang w:val="it-IT"/>
        </w:rPr>
        <w:t>Fotografia ritratti</w:t>
      </w:r>
      <w:r w:rsidRPr="001D4F85">
        <w:rPr>
          <w:rFonts w:ascii="Arial" w:hAnsi="Arial" w:cs="Arial"/>
          <w:i/>
          <w:lang w:val="it-IT"/>
        </w:rPr>
        <w:t>:</w:t>
      </w:r>
      <w:r w:rsidRPr="001D4F85">
        <w:rPr>
          <w:rFonts w:ascii="Arial" w:hAnsi="Arial" w:cs="Arial"/>
          <w:lang w:val="it-IT"/>
        </w:rPr>
        <w:t xml:space="preserve"> Régis Golay / Federal, Alex Teuscher e Bulgari</w:t>
      </w:r>
    </w:p>
    <w:p w:rsidR="00330A7E" w:rsidRPr="00E462E5" w:rsidRDefault="00330A7E" w:rsidP="00330A7E">
      <w:pPr>
        <w:pStyle w:val="Sansinterligne"/>
        <w:jc w:val="left"/>
        <w:rPr>
          <w:rFonts w:ascii="Arial" w:hAnsi="Arial" w:cs="Arial"/>
          <w:lang w:val="fr-FR"/>
        </w:rPr>
      </w:pPr>
      <w:proofErr w:type="spellStart"/>
      <w:r w:rsidRPr="00E462E5">
        <w:rPr>
          <w:rFonts w:ascii="Arial" w:hAnsi="Arial" w:cs="Arial"/>
          <w:b/>
          <w:lang w:val="fr-FR"/>
        </w:rPr>
        <w:t>Sito</w:t>
      </w:r>
      <w:proofErr w:type="spellEnd"/>
      <w:r w:rsidRPr="00E462E5">
        <w:rPr>
          <w:rFonts w:ascii="Arial" w:hAnsi="Arial" w:cs="Arial"/>
          <w:b/>
          <w:lang w:val="fr-FR"/>
        </w:rPr>
        <w:t xml:space="preserve"> web</w:t>
      </w:r>
      <w:r w:rsidRPr="00E462E5">
        <w:rPr>
          <w:rFonts w:ascii="Arial" w:hAnsi="Arial" w:cs="Arial"/>
          <w:i/>
          <w:lang w:val="fr-FR"/>
        </w:rPr>
        <w:t>:</w:t>
      </w:r>
      <w:r w:rsidRPr="00E462E5">
        <w:rPr>
          <w:rFonts w:ascii="Arial" w:hAnsi="Arial" w:cs="Arial"/>
          <w:lang w:val="fr-FR"/>
        </w:rPr>
        <w:t xml:space="preserve"> Stéphane Balet / Idéative</w:t>
      </w:r>
    </w:p>
    <w:p w:rsidR="00330A7E" w:rsidRPr="00E462E5" w:rsidRDefault="00330A7E" w:rsidP="00330A7E">
      <w:pPr>
        <w:pStyle w:val="Sansinterligne"/>
        <w:jc w:val="left"/>
        <w:rPr>
          <w:rFonts w:ascii="Arial" w:hAnsi="Arial" w:cs="Arial"/>
          <w:lang w:val="fr-FR"/>
        </w:rPr>
      </w:pPr>
      <w:r w:rsidRPr="00E462E5">
        <w:rPr>
          <w:rFonts w:ascii="Arial" w:hAnsi="Arial" w:cs="Arial"/>
          <w:b/>
          <w:lang w:val="fr-FR"/>
        </w:rPr>
        <w:t>Film</w:t>
      </w:r>
      <w:r w:rsidRPr="00E462E5">
        <w:rPr>
          <w:rFonts w:ascii="Arial" w:hAnsi="Arial" w:cs="Arial"/>
          <w:i/>
          <w:lang w:val="fr-FR"/>
        </w:rPr>
        <w:t>:</w:t>
      </w:r>
      <w:r w:rsidRPr="00E462E5">
        <w:rPr>
          <w:rFonts w:ascii="Arial" w:hAnsi="Arial" w:cs="Arial"/>
          <w:lang w:val="fr-FR"/>
        </w:rPr>
        <w:t xml:space="preserve"> Marc-André Deschoux / MAD LUX</w:t>
      </w:r>
    </w:p>
    <w:p w:rsidR="00330A7E" w:rsidRPr="00E462E5" w:rsidRDefault="00330A7E" w:rsidP="00330A7E">
      <w:pPr>
        <w:jc w:val="left"/>
        <w:rPr>
          <w:lang w:val="fr-FR"/>
        </w:rPr>
      </w:pPr>
    </w:p>
    <w:p w:rsidR="00330A7E" w:rsidRDefault="00330A7E">
      <w:pPr>
        <w:rPr>
          <w:rFonts w:cstheme="minorHAnsi"/>
          <w:lang w:val="fr-FR"/>
        </w:rPr>
      </w:pPr>
      <w:r>
        <w:rPr>
          <w:rFonts w:cstheme="minorHAnsi"/>
          <w:lang w:val="fr-FR"/>
        </w:rPr>
        <w:br w:type="page"/>
      </w:r>
    </w:p>
    <w:p w:rsidR="00330A7E" w:rsidRPr="006C2568" w:rsidRDefault="00330A7E" w:rsidP="00330A7E">
      <w:pPr>
        <w:pStyle w:val="Sansinterligne"/>
        <w:jc w:val="center"/>
        <w:rPr>
          <w:rFonts w:ascii="Arial" w:hAnsi="Arial" w:cs="Arial"/>
          <w:b/>
          <w:bCs/>
          <w:sz w:val="28"/>
          <w:lang w:val="it-IT"/>
        </w:rPr>
      </w:pPr>
      <w:r w:rsidRPr="006C2568">
        <w:rPr>
          <w:rFonts w:ascii="Arial" w:hAnsi="Arial" w:cs="Arial"/>
          <w:b/>
          <w:bCs/>
          <w:sz w:val="28"/>
          <w:lang w:val="it-IT"/>
        </w:rPr>
        <w:lastRenderedPageBreak/>
        <w:t>MB&amp;F – LA NASCITA DI UN LABORATORIO CONCETTUALE</w:t>
      </w:r>
    </w:p>
    <w:p w:rsidR="00330A7E" w:rsidRPr="00496DF1" w:rsidRDefault="00330A7E" w:rsidP="00330A7E">
      <w:pPr>
        <w:rPr>
          <w:rFonts w:ascii="Arial" w:hAnsi="Arial" w:cs="Arial"/>
          <w:lang w:val="it-IT"/>
        </w:rPr>
      </w:pPr>
    </w:p>
    <w:p w:rsidR="00330A7E" w:rsidRPr="006C2568" w:rsidRDefault="00330A7E" w:rsidP="00330A7E">
      <w:pPr>
        <w:pStyle w:val="Sansinterligne"/>
        <w:rPr>
          <w:rFonts w:ascii="Arial" w:hAnsi="Arial" w:cs="Arial"/>
          <w:lang w:val="it-IT"/>
        </w:rPr>
      </w:pPr>
      <w:r w:rsidRPr="006C2568">
        <w:rPr>
          <w:rFonts w:ascii="Arial" w:hAnsi="Arial" w:cs="Arial"/>
          <w:lang w:val="it-IT"/>
        </w:rPr>
        <w:t xml:space="preserve">Fondata nel 2005, MB&amp;F è il primo laboratorio concettuale di orologeria al mondo. MB&amp;F, che vanta 20 importanti calibri che costituiscono la base delle sue Horological e Legacy Machine, apprezzate dai critici, continua a seguire la visione del fondatore e direttore creativo Maximilian Büsser di creare l'arte cinetica in 3D rivoluzionando la tradizionale orologeria. </w:t>
      </w:r>
    </w:p>
    <w:p w:rsidR="00330A7E" w:rsidRPr="006C2568" w:rsidRDefault="00330A7E" w:rsidP="00330A7E">
      <w:pPr>
        <w:pStyle w:val="Sansinterligne"/>
        <w:rPr>
          <w:rFonts w:ascii="Arial" w:hAnsi="Arial" w:cs="Arial"/>
          <w:lang w:val="it-IT"/>
        </w:rPr>
      </w:pPr>
    </w:p>
    <w:p w:rsidR="00330A7E" w:rsidRPr="006C2568" w:rsidRDefault="00330A7E" w:rsidP="00330A7E">
      <w:pPr>
        <w:pStyle w:val="Sansinterligne"/>
        <w:rPr>
          <w:rFonts w:ascii="Arial" w:hAnsi="Arial" w:cs="Arial"/>
          <w:lang w:val="it-IT"/>
        </w:rPr>
      </w:pPr>
      <w:r w:rsidRPr="006C2568">
        <w:rPr>
          <w:rFonts w:ascii="Arial" w:hAnsi="Arial" w:cs="Arial"/>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330A7E" w:rsidRPr="006C2568" w:rsidRDefault="00330A7E" w:rsidP="00330A7E">
      <w:pPr>
        <w:pStyle w:val="Sansinterligne"/>
        <w:rPr>
          <w:rFonts w:ascii="Arial" w:hAnsi="Arial" w:cs="Arial"/>
          <w:lang w:val="it-IT"/>
        </w:rPr>
      </w:pPr>
    </w:p>
    <w:p w:rsidR="00330A7E" w:rsidRPr="006C2568" w:rsidRDefault="00330A7E" w:rsidP="00330A7E">
      <w:pPr>
        <w:pStyle w:val="Sansinterligne"/>
        <w:rPr>
          <w:rFonts w:ascii="Arial" w:hAnsi="Arial" w:cs="Arial"/>
          <w:lang w:val="it-IT"/>
        </w:rPr>
      </w:pPr>
      <w:r w:rsidRPr="006C2568">
        <w:rPr>
          <w:rFonts w:ascii="Arial" w:hAnsi="Arial" w:cs="Arial"/>
          <w:lang w:val="it-IT"/>
        </w:rPr>
        <w:t>Nel 2007, MB&amp;F presenta la sua prima Horological Machine, l'HM1. La cassa scolpita e tridimensionale dell'HM1e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rsidR="00330A7E" w:rsidRPr="006C2568" w:rsidRDefault="00330A7E" w:rsidP="00330A7E">
      <w:pPr>
        <w:pStyle w:val="Sansinterligne"/>
        <w:rPr>
          <w:rFonts w:ascii="Arial" w:hAnsi="Arial" w:cs="Arial"/>
          <w:lang w:val="it-IT"/>
        </w:rPr>
      </w:pPr>
    </w:p>
    <w:p w:rsidR="00330A7E" w:rsidRPr="006C2568" w:rsidRDefault="00330A7E" w:rsidP="00330A7E">
      <w:pPr>
        <w:pStyle w:val="Sansinterligne"/>
        <w:rPr>
          <w:rFonts w:ascii="Arial" w:hAnsi="Arial" w:cs="Arial"/>
          <w:lang w:val="it-IT"/>
        </w:rPr>
      </w:pPr>
      <w:r w:rsidRPr="006C2568">
        <w:rPr>
          <w:rFonts w:ascii="Arial" w:hAnsi="Arial" w:cs="Arial"/>
          <w:lang w:val="it-IT"/>
        </w:rPr>
        <w:t>Nel 2011, MB&amp;F ha lanciato la sua collezione di orologi Legacy Machine con cassa rotonda. Si tratta di una collezione più classica (rispetto agli standard di MB&amp;F) ispirata alla tradizione del XIX secolo, da cui 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and LM Thunderdome hanno ampliato ulteriormente la collezione. Il 2019 ha segnato una svolta epocale con la creazione della prima Machine MB&amp;F interamente dedicata alle donne: LM FlyingT; e MB&amp;F ha festeggiato i 10 anni delle Legacy Machine nel 2021 con la LMX. Da allora, MB&amp;F alterna il lancio di Horological Machine contemporanee e risolutamente anticonvenzionali a quello delle Legacy Machine, ispirate al passato.</w:t>
      </w:r>
    </w:p>
    <w:p w:rsidR="00330A7E" w:rsidRPr="006C2568" w:rsidRDefault="00330A7E" w:rsidP="00330A7E">
      <w:pPr>
        <w:pStyle w:val="Sansinterligne"/>
        <w:rPr>
          <w:rFonts w:ascii="Arial" w:hAnsi="Arial" w:cs="Arial"/>
          <w:lang w:val="it-IT"/>
        </w:rPr>
      </w:pPr>
    </w:p>
    <w:p w:rsidR="00330A7E" w:rsidRPr="006C2568" w:rsidRDefault="00330A7E" w:rsidP="00330A7E">
      <w:pPr>
        <w:pStyle w:val="Sansinterligne"/>
        <w:rPr>
          <w:rFonts w:ascii="Arial" w:hAnsi="Arial" w:cs="Arial"/>
          <w:lang w:val="it-IT"/>
        </w:rPr>
      </w:pPr>
      <w:r w:rsidRPr="006C2568">
        <w:rPr>
          <w:rFonts w:ascii="Arial" w:hAnsi="Arial" w:cs="Arial"/>
          <w:lang w:val="it-IT"/>
        </w:rPr>
        <w:t xml:space="preserve">Poiché la lettera "F" sta per "Friends" (Amici), è stato del tutto naturale per MB&amp;F sviluppare collaborazioni con artisti, orologiai, designer e produttori stimati. </w:t>
      </w:r>
    </w:p>
    <w:p w:rsidR="00330A7E" w:rsidRPr="006C2568" w:rsidRDefault="00330A7E" w:rsidP="00330A7E">
      <w:pPr>
        <w:pStyle w:val="Sansinterligne"/>
        <w:rPr>
          <w:rFonts w:ascii="Arial" w:hAnsi="Arial" w:cs="Arial"/>
          <w:lang w:val="it-IT"/>
        </w:rPr>
      </w:pPr>
    </w:p>
    <w:p w:rsidR="00330A7E" w:rsidRPr="006C2568" w:rsidRDefault="00330A7E" w:rsidP="00330A7E">
      <w:pPr>
        <w:pStyle w:val="Sansinterligne"/>
        <w:rPr>
          <w:rFonts w:ascii="Arial" w:hAnsi="Arial" w:cs="Arial"/>
          <w:lang w:val="it-IT"/>
        </w:rPr>
      </w:pPr>
      <w:r w:rsidRPr="006C2568">
        <w:rPr>
          <w:rFonts w:ascii="Arial" w:hAnsi="Arial" w:cs="Arial"/>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rsidR="00330A7E" w:rsidRPr="006C2568" w:rsidRDefault="00330A7E" w:rsidP="00330A7E">
      <w:pPr>
        <w:pStyle w:val="Sansinterligne"/>
        <w:rPr>
          <w:rFonts w:ascii="Arial" w:hAnsi="Arial" w:cs="Arial"/>
          <w:lang w:val="it-IT"/>
        </w:rPr>
      </w:pPr>
    </w:p>
    <w:p w:rsidR="00330A7E" w:rsidRPr="006C2568" w:rsidRDefault="00330A7E" w:rsidP="00330A7E">
      <w:pPr>
        <w:pStyle w:val="Sansinterligne"/>
        <w:rPr>
          <w:rFonts w:ascii="Arial" w:hAnsi="Arial" w:cs="Arial"/>
          <w:lang w:val="it-IT"/>
        </w:rPr>
      </w:pPr>
      <w:r w:rsidRPr="006C2568">
        <w:rPr>
          <w:rFonts w:ascii="Arial" w:hAnsi="Arial" w:cs="Arial"/>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rsidR="00330A7E" w:rsidRDefault="00330A7E" w:rsidP="00330A7E">
      <w:pPr>
        <w:rPr>
          <w:rFonts w:ascii="Arial" w:hAnsi="Arial" w:cs="Arial"/>
          <w:lang w:val="it-IT"/>
        </w:rPr>
      </w:pPr>
      <w:r>
        <w:rPr>
          <w:rFonts w:ascii="Arial" w:hAnsi="Arial" w:cs="Arial"/>
          <w:lang w:val="it-IT"/>
        </w:rPr>
        <w:br w:type="page"/>
      </w:r>
    </w:p>
    <w:p w:rsidR="00330A7E" w:rsidRPr="00330A7E" w:rsidRDefault="00330A7E" w:rsidP="00330A7E">
      <w:pPr>
        <w:rPr>
          <w:rFonts w:ascii="Arial" w:hAnsi="Arial" w:cs="Arial"/>
          <w:lang w:val="it-IT"/>
        </w:rPr>
      </w:pPr>
      <w:r w:rsidRPr="00330A7E">
        <w:rPr>
          <w:rFonts w:ascii="Arial" w:hAnsi="Arial" w:cs="Arial"/>
          <w:lang w:val="it-IT"/>
        </w:rPr>
        <w:lastRenderedPageBreak/>
        <w:t>La natura innovativa di MB&amp;F è stata riconosciuta con diversi premi. Per citarne alcuni, le sono stati assegnati ben 7 premi del famoso Grand Prix d'Horlogerie di Ginevra. Nel 2021 MB&amp;F ha ricevuto due premi: uno per la LMX come miglior complicazione da uomo e uno per la LM SE Eddy Jaquet 'Around The World in Eighty Days' nella categoria 'Artistic Crafts'.</w:t>
      </w:r>
      <w:r w:rsidRPr="00330A7E">
        <w:rPr>
          <w:rFonts w:ascii="Arial" w:hAnsi="Arial" w:cs="Arial"/>
          <w:lang w:val="it-IT"/>
        </w:rPr>
        <w:t xml:space="preserve"> N</w:t>
      </w:r>
      <w:r w:rsidRPr="00330A7E">
        <w:rPr>
          <w:rFonts w:ascii="Arial" w:hAnsi="Arial" w:cs="Arial"/>
          <w:lang w:val="it-IT"/>
        </w:rPr>
        <w:t xml:space="preserve">el 2019, la LM FlyingT si è aggiudicata il premio per la migliore complicazione per l'universo femminile e nel 2016 la LM Perpetual ha ottenuto il premio per il miglior orologio calendario; nel 2012, la Legacy Machine No.1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 </w:t>
      </w:r>
    </w:p>
    <w:p w:rsidR="00330A7E" w:rsidRPr="00330A7E" w:rsidRDefault="00330A7E" w:rsidP="000C23EB">
      <w:pPr>
        <w:pStyle w:val="Sansinterligne"/>
        <w:rPr>
          <w:rFonts w:cstheme="minorHAnsi"/>
          <w:lang w:val="it-IT"/>
        </w:rPr>
      </w:pPr>
    </w:p>
    <w:sectPr w:rsidR="00330A7E" w:rsidRPr="00330A7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4D1" w:rsidRDefault="00D844D1">
      <w:r>
        <w:separator/>
      </w:r>
    </w:p>
  </w:endnote>
  <w:endnote w:type="continuationSeparator" w:id="0">
    <w:p w:rsidR="00D844D1" w:rsidRDefault="00D8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7E" w:rsidRPr="00496DF1" w:rsidRDefault="00330A7E" w:rsidP="00330A7E">
    <w:pPr>
      <w:pStyle w:val="Sansinterligne"/>
      <w:rPr>
        <w:rFonts w:ascii="Arial" w:hAnsi="Arial" w:cs="Arial"/>
        <w:sz w:val="18"/>
        <w:szCs w:val="18"/>
        <w:lang w:val="it-IT"/>
      </w:rPr>
    </w:pPr>
    <w:r w:rsidRPr="00C3085D">
      <w:rPr>
        <w:rFonts w:ascii="Arial" w:hAnsi="Arial" w:cs="Arial"/>
        <w:sz w:val="18"/>
        <w:szCs w:val="18"/>
        <w:lang w:val="it-IT"/>
      </w:rPr>
      <w:t xml:space="preserve">Per ulteriori informazioni contattare </w:t>
    </w:r>
  </w:p>
  <w:p w:rsidR="00330A7E" w:rsidRPr="00496DF1" w:rsidRDefault="00330A7E" w:rsidP="00330A7E">
    <w:pPr>
      <w:pStyle w:val="Sansinterligne"/>
      <w:rPr>
        <w:rFonts w:ascii="Arial" w:hAnsi="Arial" w:cs="Arial"/>
        <w:sz w:val="18"/>
        <w:szCs w:val="18"/>
        <w:lang w:val="it-IT"/>
      </w:rPr>
    </w:pPr>
    <w:r w:rsidRPr="00496DF1">
      <w:rPr>
        <w:rFonts w:ascii="Arial" w:hAnsi="Arial" w:cs="Arial"/>
        <w:sz w:val="18"/>
        <w:szCs w:val="18"/>
        <w:lang w:val="it-IT"/>
      </w:rPr>
      <w:t xml:space="preserve">Charris Yadigaroglou - </w:t>
    </w:r>
    <w:hyperlink r:id="rId1" w:history="1">
      <w:r w:rsidRPr="00496DF1">
        <w:rPr>
          <w:rStyle w:val="Lienhypertexte"/>
          <w:rFonts w:ascii="Arial" w:hAnsi="Arial" w:cs="Arial"/>
          <w:sz w:val="18"/>
          <w:szCs w:val="18"/>
          <w:lang w:val="it-IT"/>
        </w:rPr>
        <w:t>cy@mbandf.com</w:t>
      </w:r>
    </w:hyperlink>
    <w:r w:rsidRPr="00496DF1">
      <w:rPr>
        <w:rFonts w:ascii="Arial" w:hAnsi="Arial" w:cs="Arial"/>
        <w:sz w:val="18"/>
        <w:szCs w:val="18"/>
        <w:lang w:val="it-IT"/>
      </w:rPr>
      <w:t xml:space="preserve"> / Arnaud Légeret - </w:t>
    </w:r>
    <w:hyperlink r:id="rId2" w:history="1">
      <w:r w:rsidRPr="00495694">
        <w:rPr>
          <w:rStyle w:val="Lienhypertexte"/>
          <w:rFonts w:ascii="Arial" w:hAnsi="Arial" w:cs="Arial"/>
          <w:sz w:val="18"/>
          <w:szCs w:val="18"/>
          <w:lang w:val="it-IT"/>
        </w:rPr>
        <w:t>arl@mbandf.com</w:t>
      </w:r>
    </w:hyperlink>
    <w:r>
      <w:rPr>
        <w:rFonts w:ascii="Arial" w:hAnsi="Arial" w:cs="Arial"/>
        <w:sz w:val="18"/>
        <w:szCs w:val="18"/>
        <w:lang w:val="it-IT"/>
      </w:rPr>
      <w:t xml:space="preserve"> </w:t>
    </w:r>
  </w:p>
  <w:p w:rsidR="00330A7E" w:rsidRPr="00E35FE3" w:rsidRDefault="00330A7E" w:rsidP="00330A7E">
    <w:pPr>
      <w:pStyle w:val="Sansinterligne"/>
      <w:rPr>
        <w:rFonts w:ascii="Arial" w:hAnsi="Arial" w:cs="Arial"/>
        <w:sz w:val="18"/>
        <w:szCs w:val="18"/>
        <w:lang w:val="fr-FR"/>
      </w:rPr>
    </w:pPr>
    <w:r w:rsidRPr="00E35FE3">
      <w:rPr>
        <w:rFonts w:ascii="Arial" w:hAnsi="Arial" w:cs="Arial"/>
        <w:sz w:val="18"/>
        <w:szCs w:val="18"/>
        <w:lang w:val="it-IT"/>
      </w:rPr>
      <w:t>MB&amp;F SA, Rue Verdaine 11, CH-1204 Ginevra, Svizzera</w:t>
    </w:r>
  </w:p>
  <w:p w:rsidR="00330A7E" w:rsidRPr="000B64F1" w:rsidRDefault="00330A7E" w:rsidP="00330A7E">
    <w:pPr>
      <w:pStyle w:val="Sansinterligne"/>
      <w:rPr>
        <w:rFonts w:ascii="Arial" w:hAnsi="Arial" w:cs="Arial"/>
        <w:sz w:val="18"/>
        <w:szCs w:val="18"/>
      </w:rPr>
    </w:pPr>
    <w:r>
      <w:rPr>
        <w:rFonts w:ascii="Arial" w:hAnsi="Arial" w:cs="Arial"/>
        <w:sz w:val="18"/>
        <w:szCs w:val="18"/>
        <w:lang w:val="it-IT"/>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4D1" w:rsidRDefault="00D844D1">
      <w:r>
        <w:separator/>
      </w:r>
    </w:p>
  </w:footnote>
  <w:footnote w:type="continuationSeparator" w:id="0">
    <w:p w:rsidR="00D844D1" w:rsidRDefault="00D8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D9" w:rsidRDefault="00843C31">
    <w:pPr>
      <w:pStyle w:val="En-tte"/>
    </w:pPr>
    <w:r>
      <w:rPr>
        <w:noProof/>
        <w:lang w:eastAsia="fr-CH"/>
      </w:rPr>
      <w:drawing>
        <wp:inline distT="0" distB="0" distL="0" distR="0">
          <wp:extent cx="1490345" cy="499745"/>
          <wp:effectExtent l="0" t="0" r="8255" b="8255"/>
          <wp:docPr id="2"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it-IT"/>
      </w:rPr>
      <w:tab/>
    </w:r>
    <w:r>
      <w:rPr>
        <w:lang w:val="it-IT"/>
      </w:rPr>
      <w:tab/>
    </w:r>
    <w:r>
      <w:rPr>
        <w:noProof/>
        <w:lang w:eastAsia="fr-CH"/>
      </w:rPr>
      <w:drawing>
        <wp:inline distT="0" distB="0" distL="0" distR="0">
          <wp:extent cx="1604645" cy="686436"/>
          <wp:effectExtent l="0" t="0" r="0" b="0"/>
          <wp:docPr id="1" name="Image 1" descr="Bulgari - L&amp;#39;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758955" name="Picture 1" descr="Bulgari - L&amp;#39;Express"/>
                  <pic:cNvPicPr>
                    <a:picLocks noChangeAspect="1" noChangeArrowheads="1"/>
                  </pic:cNvPicPr>
                </pic:nvPicPr>
                <pic:blipFill>
                  <a:blip r:embed="rId2">
                    <a:extLst>
                      <a:ext uri="{28A0092B-C50C-407E-A947-70E740481C1C}">
                        <a14:useLocalDpi xmlns:a14="http://schemas.microsoft.com/office/drawing/2010/main" val="0"/>
                      </a:ext>
                    </a:extLst>
                  </a:blip>
                  <a:srcRect t="26160"/>
                  <a:stretch>
                    <a:fillRect/>
                  </a:stretch>
                </pic:blipFill>
                <pic:spPr bwMode="auto">
                  <a:xfrm>
                    <a:off x="0" y="0"/>
                    <a:ext cx="1679775" cy="718575"/>
                  </a:xfrm>
                  <a:prstGeom prst="rect">
                    <a:avLst/>
                  </a:prstGeom>
                  <a:noFill/>
                  <a:ln>
                    <a:noFill/>
                  </a:ln>
                  <a:extLst>
                    <a:ext uri="{53640926-AAD7-44D8-BBD7-CCE9431645EC}">
                      <a14:shadowObscured xmlns:a14="http://schemas.microsoft.com/office/drawing/2010/main"/>
                    </a:ext>
                  </a:extLst>
                </pic:spPr>
              </pic:pic>
            </a:graphicData>
          </a:graphic>
        </wp:inline>
      </w:drawing>
    </w:r>
  </w:p>
  <w:p w:rsidR="00FC55F7" w:rsidRDefault="00FC55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8C"/>
    <w:multiLevelType w:val="hybridMultilevel"/>
    <w:tmpl w:val="EE667522"/>
    <w:lvl w:ilvl="0" w:tplc="159ECB20">
      <w:numFmt w:val="bullet"/>
      <w:lvlText w:val="•"/>
      <w:lvlJc w:val="left"/>
      <w:pPr>
        <w:ind w:left="720" w:hanging="360"/>
      </w:pPr>
      <w:rPr>
        <w:rFonts w:ascii="Calibri" w:eastAsiaTheme="minorHAnsi" w:hAnsi="Calibri" w:cs="Calibri" w:hint="default"/>
      </w:rPr>
    </w:lvl>
    <w:lvl w:ilvl="1" w:tplc="42C2811A" w:tentative="1">
      <w:start w:val="1"/>
      <w:numFmt w:val="bullet"/>
      <w:lvlText w:val="o"/>
      <w:lvlJc w:val="left"/>
      <w:pPr>
        <w:ind w:left="1440" w:hanging="360"/>
      </w:pPr>
      <w:rPr>
        <w:rFonts w:ascii="Courier New" w:hAnsi="Courier New" w:cs="Courier New" w:hint="default"/>
      </w:rPr>
    </w:lvl>
    <w:lvl w:ilvl="2" w:tplc="4484E306" w:tentative="1">
      <w:start w:val="1"/>
      <w:numFmt w:val="bullet"/>
      <w:lvlText w:val=""/>
      <w:lvlJc w:val="left"/>
      <w:pPr>
        <w:ind w:left="2160" w:hanging="360"/>
      </w:pPr>
      <w:rPr>
        <w:rFonts w:ascii="Wingdings" w:hAnsi="Wingdings" w:hint="default"/>
      </w:rPr>
    </w:lvl>
    <w:lvl w:ilvl="3" w:tplc="DAD6CD6C" w:tentative="1">
      <w:start w:val="1"/>
      <w:numFmt w:val="bullet"/>
      <w:lvlText w:val=""/>
      <w:lvlJc w:val="left"/>
      <w:pPr>
        <w:ind w:left="2880" w:hanging="360"/>
      </w:pPr>
      <w:rPr>
        <w:rFonts w:ascii="Symbol" w:hAnsi="Symbol" w:hint="default"/>
      </w:rPr>
    </w:lvl>
    <w:lvl w:ilvl="4" w:tplc="321A5B18" w:tentative="1">
      <w:start w:val="1"/>
      <w:numFmt w:val="bullet"/>
      <w:lvlText w:val="o"/>
      <w:lvlJc w:val="left"/>
      <w:pPr>
        <w:ind w:left="3600" w:hanging="360"/>
      </w:pPr>
      <w:rPr>
        <w:rFonts w:ascii="Courier New" w:hAnsi="Courier New" w:cs="Courier New" w:hint="default"/>
      </w:rPr>
    </w:lvl>
    <w:lvl w:ilvl="5" w:tplc="17D80D4C" w:tentative="1">
      <w:start w:val="1"/>
      <w:numFmt w:val="bullet"/>
      <w:lvlText w:val=""/>
      <w:lvlJc w:val="left"/>
      <w:pPr>
        <w:ind w:left="4320" w:hanging="360"/>
      </w:pPr>
      <w:rPr>
        <w:rFonts w:ascii="Wingdings" w:hAnsi="Wingdings" w:hint="default"/>
      </w:rPr>
    </w:lvl>
    <w:lvl w:ilvl="6" w:tplc="774CFB44" w:tentative="1">
      <w:start w:val="1"/>
      <w:numFmt w:val="bullet"/>
      <w:lvlText w:val=""/>
      <w:lvlJc w:val="left"/>
      <w:pPr>
        <w:ind w:left="5040" w:hanging="360"/>
      </w:pPr>
      <w:rPr>
        <w:rFonts w:ascii="Symbol" w:hAnsi="Symbol" w:hint="default"/>
      </w:rPr>
    </w:lvl>
    <w:lvl w:ilvl="7" w:tplc="EEBEA78E" w:tentative="1">
      <w:start w:val="1"/>
      <w:numFmt w:val="bullet"/>
      <w:lvlText w:val="o"/>
      <w:lvlJc w:val="left"/>
      <w:pPr>
        <w:ind w:left="5760" w:hanging="360"/>
      </w:pPr>
      <w:rPr>
        <w:rFonts w:ascii="Courier New" w:hAnsi="Courier New" w:cs="Courier New" w:hint="default"/>
      </w:rPr>
    </w:lvl>
    <w:lvl w:ilvl="8" w:tplc="7170575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EB"/>
    <w:rsid w:val="000C23EB"/>
    <w:rsid w:val="001F37D9"/>
    <w:rsid w:val="00330A7E"/>
    <w:rsid w:val="00843C31"/>
    <w:rsid w:val="008A1C28"/>
    <w:rsid w:val="00B05DC5"/>
    <w:rsid w:val="00BE1528"/>
    <w:rsid w:val="00D844D1"/>
    <w:rsid w:val="00EA4B95"/>
    <w:rsid w:val="00F07398"/>
    <w:rsid w:val="00F72F28"/>
    <w:rsid w:val="00FC55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9C60"/>
  <w15:chartTrackingRefBased/>
  <w15:docId w15:val="{E0B8AC0B-BFC8-46D9-A052-0327F3A3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style>
  <w:style w:type="paragraph" w:styleId="En-tte">
    <w:name w:val="header"/>
    <w:basedOn w:val="Normal"/>
    <w:link w:val="En-tteCar"/>
    <w:uiPriority w:val="99"/>
    <w:unhideWhenUsed/>
    <w:rsid w:val="001F37D9"/>
    <w:pPr>
      <w:tabs>
        <w:tab w:val="center" w:pos="4536"/>
        <w:tab w:val="right" w:pos="9072"/>
      </w:tabs>
    </w:pPr>
  </w:style>
  <w:style w:type="character" w:customStyle="1" w:styleId="En-tteCar">
    <w:name w:val="En-tête Car"/>
    <w:basedOn w:val="Policepardfaut"/>
    <w:link w:val="En-tte"/>
    <w:uiPriority w:val="99"/>
    <w:rsid w:val="001F37D9"/>
  </w:style>
  <w:style w:type="paragraph" w:styleId="Pieddepage">
    <w:name w:val="footer"/>
    <w:basedOn w:val="Normal"/>
    <w:link w:val="PieddepageCar"/>
    <w:uiPriority w:val="99"/>
    <w:unhideWhenUsed/>
    <w:rsid w:val="001F37D9"/>
    <w:pPr>
      <w:tabs>
        <w:tab w:val="center" w:pos="4536"/>
        <w:tab w:val="right" w:pos="9072"/>
      </w:tabs>
    </w:pPr>
  </w:style>
  <w:style w:type="character" w:customStyle="1" w:styleId="PieddepageCar">
    <w:name w:val="Pied de page Car"/>
    <w:basedOn w:val="Policepardfaut"/>
    <w:link w:val="Pieddepage"/>
    <w:uiPriority w:val="99"/>
    <w:rsid w:val="001F37D9"/>
  </w:style>
  <w:style w:type="character" w:styleId="Lienhypertexte">
    <w:name w:val="Hyperlink"/>
    <w:basedOn w:val="Policepardfaut"/>
    <w:uiPriority w:val="99"/>
    <w:unhideWhenUsed/>
    <w:rsid w:val="00330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1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2506</Words>
  <Characters>13785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Vanessa Andre</cp:lastModifiedBy>
  <cp:revision>5</cp:revision>
  <dcterms:created xsi:type="dcterms:W3CDTF">2021-10-27T13:33:00Z</dcterms:created>
  <dcterms:modified xsi:type="dcterms:W3CDTF">2021-11-18T16:03:00Z</dcterms:modified>
</cp:coreProperties>
</file>